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footer12.xml" ContentType="application/vnd.openxmlformats-officedocument.wordprocessingml.footer+xml"/>
  <Override PartName="/word/numbering.xml" ContentType="application/vnd.openxmlformats-officedocument.wordprocessingml.numbering+xml"/>
  <Override PartName="/word/media/image1.wmf" ContentType="image/x-wmf"/>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tabs>
          <w:tab w:val="clear" w:pos="720"/>
          <w:tab w:val="left" w:pos="1134" w:leader="none"/>
          <w:tab w:val="left" w:pos="9639" w:leader="none"/>
        </w:tabs>
        <w:spacing w:before="120" w:after="120"/>
        <w:ind w:start="284" w:end="686"/>
        <w:jc w:val="start"/>
        <w:rPr>
          <w:highlight w:val="none"/>
          <w:shd w:fill="auto" w:val="clear"/>
        </w:rPr>
      </w:pPr>
      <w:r>
        <w:rPr>
          <w:rFonts w:cs="Calibri" w:ascii="Calibri" w:hAnsi="Calibri"/>
          <w:sz w:val="24"/>
          <w:szCs w:val="24"/>
          <w:shd w:fill="auto" w:val="clear"/>
        </w:rPr>
        <w:t xml:space="preserve">                                                                                                                                                                                                                                                                                                                                                                                                                                                                                                                                                                                                                                                                                                                                                                                                                                                                                                                                                                                                                                                                                                                                        </w:t>
      </w:r>
      <w:bookmarkStart w:id="0" w:name="_Hlk164674397"/>
      <w:r>
        <w:rPr>
          <w:rFonts w:eastAsia="Lucida Sans Unicode" w:cs="Calibri" w:ascii="Calibri" w:hAnsi="Calibri"/>
          <w:spacing w:val="376"/>
          <w:sz w:val="36"/>
          <w:szCs w:val="36"/>
          <w:shd w:fill="auto" w:val="clear"/>
          <w:lang w:val="pt-BR" w:eastAsia="ar-SA"/>
        </w:rPr>
        <w:t>EDITAL</w:t>
      </w:r>
    </w:p>
    <w:p>
      <w:pPr>
        <w:pStyle w:val="Normal"/>
        <w:widowControl/>
        <w:tabs>
          <w:tab w:val="clear" w:pos="720"/>
          <w:tab w:val="left" w:pos="1134" w:leader="none"/>
          <w:tab w:val="left" w:pos="9639" w:leader="none"/>
        </w:tabs>
        <w:ind w:start="284" w:end="687"/>
        <w:jc w:val="both"/>
        <w:rPr>
          <w:highlight w:val="none"/>
          <w:shd w:fill="auto" w:val="clear"/>
        </w:rPr>
      </w:pPr>
      <w:r>
        <w:rPr>
          <w:rFonts w:eastAsia="Times New Roman" w:cs="Times New Roman" w:ascii="Calibri" w:hAnsi="Calibri"/>
          <w:b/>
          <w:color w:val="000000"/>
          <w:sz w:val="24"/>
          <w:szCs w:val="24"/>
          <w:shd w:fill="auto" w:val="clear"/>
          <w:lang w:val="pt-BR" w:eastAsia="pt-BR"/>
        </w:rPr>
        <w:t>PREGÃO ELETRÔNICO Nº 070/</w:t>
      </w:r>
      <w:r>
        <w:rPr>
          <w:rFonts w:eastAsia="Times New Roman" w:cs="Times New Roman" w:ascii="Calibri" w:hAnsi="Calibri"/>
          <w:b/>
          <w:color w:val="000000"/>
          <w:sz w:val="24"/>
          <w:szCs w:val="24"/>
          <w:u w:val="single" w:color="FFFFFF"/>
          <w:shd w:fill="auto" w:val="clear"/>
          <w:lang w:val="pt-BR" w:eastAsia="pt-BR"/>
        </w:rPr>
        <w:t>2026</w:t>
      </w:r>
    </w:p>
    <w:p>
      <w:pPr>
        <w:pStyle w:val="Normal"/>
        <w:widowControl/>
        <w:tabs>
          <w:tab w:val="clear" w:pos="720"/>
          <w:tab w:val="left" w:pos="1134" w:leader="none"/>
          <w:tab w:val="left" w:pos="9639" w:leader="none"/>
        </w:tabs>
        <w:ind w:start="284" w:end="687"/>
        <w:jc w:val="both"/>
        <w:rPr>
          <w:highlight w:val="none"/>
          <w:shd w:fill="auto" w:val="clear"/>
        </w:rPr>
      </w:pPr>
      <w:r>
        <w:rPr>
          <w:rFonts w:eastAsia="Times New Roman" w:cs="Times New Roman" w:ascii="Calibri" w:hAnsi="Calibri"/>
          <w:color w:val="000000"/>
          <w:sz w:val="24"/>
          <w:szCs w:val="24"/>
          <w:shd w:fill="auto" w:val="clear"/>
          <w:lang w:val="pt-BR" w:eastAsia="pt-BR"/>
        </w:rPr>
        <w:t xml:space="preserve">                                                                                                                                                                                                                                                                                                                                                                                                                                                                                                                                                                                                                                                                                                                                                                                                                                                                                                                                                                                                                                                                                                                                                                                                                                                                                                                                                                                                                                                                                                                                                                                                                                                                                                                                                                                                                                                                                                                                                                                                                                                                                                                                                                                                                                                                                                                                                                                                                                                                                                                                                                                                                                                                                                                                                                                                                                                                                                                                                </w:t>
      </w:r>
    </w:p>
    <w:p>
      <w:pPr>
        <w:pStyle w:val="Normal"/>
        <w:widowControl/>
        <w:tabs>
          <w:tab w:val="clear" w:pos="720"/>
          <w:tab w:val="left" w:pos="1134" w:leader="none"/>
          <w:tab w:val="center" w:pos="4777" w:leader="none"/>
          <w:tab w:val="left" w:pos="9639" w:leader="none"/>
        </w:tabs>
        <w:spacing w:before="0" w:after="120"/>
        <w:ind w:start="284" w:end="687"/>
        <w:jc w:val="both"/>
        <w:rPr>
          <w:highlight w:val="none"/>
          <w:shd w:fill="auto" w:val="clear"/>
        </w:rPr>
      </w:pPr>
      <w:r>
        <w:rPr>
          <w:rFonts w:eastAsia="Times New Roman" w:cs="Times New Roman" w:ascii="Calibri" w:hAnsi="Calibri"/>
          <w:b/>
          <w:color w:val="000000"/>
          <w:sz w:val="24"/>
          <w:szCs w:val="24"/>
          <w:u w:val="single" w:color="000000"/>
          <w:shd w:fill="auto" w:val="clear"/>
          <w:lang w:val="pt-BR" w:eastAsia="pt-BR"/>
        </w:rPr>
        <w:t>ORGÃO RESPONSÁVEL:</w:t>
      </w:r>
      <w:r>
        <w:rPr>
          <w:rFonts w:eastAsia="Times New Roman" w:cs="Times New Roman" w:ascii="Calibri" w:hAnsi="Calibri"/>
          <w:color w:val="000000"/>
          <w:sz w:val="24"/>
          <w:szCs w:val="24"/>
          <w:shd w:fill="auto" w:val="clear"/>
          <w:lang w:val="pt-BR" w:eastAsia="pt-BR"/>
        </w:rPr>
        <w:t xml:space="preserve"> Prefeitura Municipal de São Joaquim da Barra/SP </w:t>
      </w:r>
    </w:p>
    <w:p>
      <w:pPr>
        <w:pStyle w:val="Normal"/>
        <w:widowControl/>
        <w:tabs>
          <w:tab w:val="clear" w:pos="720"/>
          <w:tab w:val="left" w:pos="1134" w:leader="none"/>
          <w:tab w:val="left" w:pos="9639" w:leader="none"/>
        </w:tabs>
        <w:spacing w:before="0" w:after="120"/>
        <w:ind w:start="284" w:end="687"/>
        <w:jc w:val="both"/>
        <w:rPr>
          <w:highlight w:val="none"/>
          <w:shd w:fill="auto" w:val="clear"/>
        </w:rPr>
      </w:pPr>
      <w:r>
        <w:rPr>
          <w:rFonts w:eastAsia="Times New Roman" w:cs="Times New Roman" w:ascii="Calibri" w:hAnsi="Calibri"/>
          <w:b/>
          <w:color w:val="000000"/>
          <w:sz w:val="24"/>
          <w:szCs w:val="24"/>
          <w:u w:val="single" w:color="000000"/>
          <w:shd w:fill="auto" w:val="clear"/>
          <w:lang w:val="pt-BR" w:eastAsia="pt-BR"/>
        </w:rPr>
        <w:t>DEPARTAMENTO INTERESSADO:</w:t>
      </w:r>
      <w:r>
        <w:rPr>
          <w:rFonts w:eastAsia="Times New Roman" w:cs="Times New Roman" w:ascii="Calibri" w:hAnsi="Calibri"/>
          <w:b/>
          <w:color w:val="000000"/>
          <w:sz w:val="24"/>
          <w:szCs w:val="24"/>
          <w:shd w:fill="auto" w:val="clear"/>
          <w:lang w:val="pt-BR" w:eastAsia="pt-BR"/>
        </w:rPr>
        <w:t xml:space="preserve"> </w:t>
      </w:r>
      <w:r>
        <w:rPr>
          <w:rFonts w:eastAsia="Times New Roman" w:cs="Times New Roman" w:ascii="Calibri" w:hAnsi="Calibri"/>
          <w:color w:val="000000"/>
          <w:sz w:val="24"/>
          <w:szCs w:val="24"/>
          <w:shd w:fill="auto" w:val="clear"/>
          <w:lang w:val="pt-BR" w:eastAsia="pt-BR"/>
        </w:rPr>
        <w:t>Departamento Municipal de Educação.</w:t>
      </w:r>
    </w:p>
    <w:p>
      <w:pPr>
        <w:pStyle w:val="Normal"/>
        <w:widowControl/>
        <w:tabs>
          <w:tab w:val="clear" w:pos="720"/>
          <w:tab w:val="left" w:pos="1134" w:leader="none"/>
          <w:tab w:val="center" w:pos="2977" w:leader="none"/>
          <w:tab w:val="left" w:pos="9639" w:leader="none"/>
        </w:tabs>
        <w:spacing w:before="0" w:after="120"/>
        <w:ind w:start="284" w:end="687"/>
        <w:jc w:val="both"/>
        <w:rPr>
          <w:highlight w:val="none"/>
          <w:shd w:fill="auto" w:val="clear"/>
        </w:rPr>
      </w:pPr>
      <w:r>
        <w:rPr>
          <w:rFonts w:eastAsia="Times New Roman" w:cs="Times New Roman" w:ascii="Calibri" w:hAnsi="Calibri"/>
          <w:b/>
          <w:color w:val="000000"/>
          <w:sz w:val="24"/>
          <w:szCs w:val="24"/>
          <w:u w:val="single" w:color="000000"/>
          <w:shd w:fill="auto" w:val="clear"/>
          <w:lang w:val="pt-BR" w:eastAsia="pt-BR"/>
        </w:rPr>
        <w:t>MODALIDADE:</w:t>
      </w:r>
      <w:r>
        <w:rPr>
          <w:rFonts w:eastAsia="Times New Roman" w:cs="Times New Roman" w:ascii="Calibri" w:hAnsi="Calibri"/>
          <w:color w:val="000000"/>
          <w:sz w:val="24"/>
          <w:szCs w:val="24"/>
          <w:shd w:fill="auto" w:val="clear"/>
          <w:lang w:val="pt-BR" w:eastAsia="pt-BR"/>
        </w:rPr>
        <w:t xml:space="preserve"> Pregão Eletrônico</w:t>
      </w:r>
    </w:p>
    <w:p>
      <w:pPr>
        <w:pStyle w:val="Normal"/>
        <w:tabs>
          <w:tab w:val="clear" w:pos="720"/>
          <w:tab w:val="left" w:pos="1134" w:leader="none"/>
          <w:tab w:val="left" w:pos="9639" w:leader="none"/>
        </w:tabs>
        <w:spacing w:before="0" w:after="120"/>
        <w:ind w:start="284" w:end="687"/>
        <w:jc w:val="both"/>
        <w:rPr>
          <w:highlight w:val="none"/>
          <w:shd w:fill="auto" w:val="clear"/>
        </w:rPr>
      </w:pPr>
      <w:r>
        <w:rPr>
          <w:rFonts w:ascii="Calibri" w:hAnsi="Calibri"/>
          <w:b/>
          <w:sz w:val="24"/>
          <w:szCs w:val="24"/>
          <w:u w:val="single" w:color="FFFFFF"/>
          <w:shd w:fill="auto" w:val="clear"/>
        </w:rPr>
        <w:t>MODO</w:t>
      </w:r>
      <w:r>
        <w:rPr>
          <w:rFonts w:ascii="Calibri" w:hAnsi="Calibri"/>
          <w:b/>
          <w:spacing w:val="-1"/>
          <w:sz w:val="24"/>
          <w:szCs w:val="24"/>
          <w:u w:val="single" w:color="FFFFFF"/>
          <w:shd w:fill="auto" w:val="clear"/>
        </w:rPr>
        <w:t xml:space="preserve"> </w:t>
      </w:r>
      <w:r>
        <w:rPr>
          <w:rFonts w:ascii="Calibri" w:hAnsi="Calibri"/>
          <w:b/>
          <w:sz w:val="24"/>
          <w:szCs w:val="24"/>
          <w:u w:val="single" w:color="FFFFFF"/>
          <w:shd w:fill="auto" w:val="clear"/>
        </w:rPr>
        <w:t>DE DISPUTA:</w:t>
      </w:r>
      <w:r>
        <w:rPr>
          <w:rFonts w:ascii="Calibri" w:hAnsi="Calibri"/>
          <w:b/>
          <w:sz w:val="24"/>
          <w:szCs w:val="24"/>
          <w:shd w:fill="auto" w:val="clear"/>
        </w:rPr>
        <w:t xml:space="preserve"> </w:t>
      </w:r>
      <w:r>
        <w:rPr>
          <w:rFonts w:ascii="Calibri" w:hAnsi="Calibri"/>
          <w:sz w:val="24"/>
          <w:szCs w:val="24"/>
          <w:shd w:fill="auto" w:val="clear"/>
        </w:rPr>
        <w:t>Aberto</w:t>
      </w:r>
    </w:p>
    <w:p>
      <w:pPr>
        <w:pStyle w:val="Heading1"/>
        <w:tabs>
          <w:tab w:val="clear" w:pos="720"/>
          <w:tab w:val="left" w:pos="1134" w:leader="none"/>
          <w:tab w:val="left" w:pos="9639" w:leader="none"/>
        </w:tabs>
        <w:spacing w:lineRule="auto" w:line="276"/>
        <w:ind w:start="284" w:end="687"/>
        <w:jc w:val="both"/>
        <w:rPr/>
      </w:pPr>
      <w:r>
        <w:rPr>
          <w:rFonts w:ascii="Calibri" w:hAnsi="Calibri"/>
          <w:u w:val="single" w:color="FFFFFF"/>
          <w:shd w:fill="auto" w:val="clear"/>
        </w:rPr>
        <w:t>PLATAFORMA</w:t>
      </w:r>
      <w:r>
        <w:rPr>
          <w:rFonts w:ascii="Calibri" w:hAnsi="Calibri"/>
          <w:spacing w:val="-3"/>
          <w:u w:val="single" w:color="FFFFFF"/>
          <w:shd w:fill="auto" w:val="clear"/>
        </w:rPr>
        <w:t xml:space="preserve"> </w:t>
      </w:r>
      <w:r>
        <w:rPr>
          <w:rFonts w:ascii="Calibri" w:hAnsi="Calibri"/>
          <w:u w:val="single" w:color="FFFFFF"/>
          <w:shd w:fill="auto" w:val="clear"/>
        </w:rPr>
        <w:t>DE</w:t>
      </w:r>
      <w:r>
        <w:rPr>
          <w:rFonts w:ascii="Calibri" w:hAnsi="Calibri"/>
          <w:spacing w:val="-1"/>
          <w:u w:val="single" w:color="FFFFFF"/>
          <w:shd w:fill="auto" w:val="clear"/>
        </w:rPr>
        <w:t xml:space="preserve"> </w:t>
      </w:r>
      <w:r>
        <w:rPr>
          <w:rFonts w:ascii="Calibri" w:hAnsi="Calibri"/>
          <w:u w:val="single" w:color="FFFFFF"/>
          <w:shd w:fill="auto" w:val="clear"/>
        </w:rPr>
        <w:t>DISPUTA</w:t>
      </w:r>
      <w:r>
        <w:rPr>
          <w:rFonts w:ascii="Calibri" w:hAnsi="Calibri"/>
          <w:shd w:fill="auto" w:val="clear"/>
        </w:rPr>
        <w:t xml:space="preserve">: </w:t>
      </w:r>
      <w:r>
        <w:rPr>
          <w:rFonts w:ascii="Calibri" w:hAnsi="Calibri"/>
          <w:b w:val="false"/>
          <w:shd w:fill="auto" w:val="clear"/>
          <w:lang w:val="pt-BR"/>
        </w:rPr>
        <w:t>BLL</w:t>
      </w:r>
      <w:r>
        <w:rPr>
          <w:rFonts w:ascii="Calibri" w:hAnsi="Calibri"/>
          <w:b w:val="false"/>
          <w:spacing w:val="-3"/>
          <w:shd w:fill="auto" w:val="clear"/>
          <w:lang w:val="pt-BR"/>
        </w:rPr>
        <w:t xml:space="preserve"> </w:t>
      </w:r>
      <w:r>
        <w:rPr>
          <w:rFonts w:ascii="Calibri" w:hAnsi="Calibri"/>
          <w:b w:val="false"/>
          <w:shd w:fill="auto" w:val="clear"/>
          <w:lang w:val="pt-BR"/>
        </w:rPr>
        <w:t xml:space="preserve">COMPRAS </w:t>
      </w:r>
      <w:hyperlink r:id="rId2">
        <w:r>
          <w:rPr>
            <w:rStyle w:val="Hyperlink"/>
            <w:rFonts w:ascii="Calibri" w:hAnsi="Calibri"/>
            <w:shd w:fill="auto" w:val="clear"/>
            <w:lang w:val="pt-BR"/>
          </w:rPr>
          <w:t>https://bllcompras.com/Home/Login</w:t>
        </w:r>
      </w:hyperlink>
    </w:p>
    <w:p>
      <w:pPr>
        <w:pStyle w:val="Normal"/>
        <w:widowControl/>
        <w:tabs>
          <w:tab w:val="clear" w:pos="720"/>
          <w:tab w:val="left" w:pos="1134" w:leader="none"/>
          <w:tab w:val="center" w:pos="3091" w:leader="none"/>
          <w:tab w:val="left" w:pos="9639" w:leader="none"/>
        </w:tabs>
        <w:spacing w:before="92" w:after="120"/>
        <w:ind w:start="284" w:end="687"/>
        <w:jc w:val="both"/>
        <w:rPr>
          <w:highlight w:val="none"/>
          <w:shd w:fill="auto" w:val="clear"/>
        </w:rPr>
      </w:pPr>
      <w:r>
        <w:rPr>
          <w:rFonts w:eastAsia="Times New Roman" w:cs="Times New Roman" w:ascii="Calibri" w:hAnsi="Calibri"/>
          <w:b/>
          <w:color w:val="000000"/>
          <w:sz w:val="24"/>
          <w:szCs w:val="24"/>
          <w:u w:val="single" w:color="000000"/>
          <w:shd w:fill="auto" w:val="clear"/>
          <w:lang w:val="pt-BR" w:eastAsia="pt-BR"/>
        </w:rPr>
        <w:t>TIPO DE LICITAÇÃO:</w:t>
      </w:r>
      <w:r>
        <w:rPr>
          <w:rFonts w:eastAsia="Times New Roman" w:cs="Times New Roman" w:ascii="Calibri" w:hAnsi="Calibri"/>
          <w:color w:val="000000"/>
          <w:sz w:val="24"/>
          <w:szCs w:val="24"/>
          <w:shd w:fill="auto" w:val="clear"/>
          <w:lang w:val="pt-BR" w:eastAsia="pt-BR"/>
        </w:rPr>
        <w:t xml:space="preserve"> </w:t>
      </w:r>
      <w:r>
        <w:rPr>
          <w:rFonts w:eastAsia="Times New Roman" w:cs="Times New Roman" w:ascii="Calibri" w:hAnsi="Calibri"/>
          <w:sz w:val="24"/>
          <w:szCs w:val="24"/>
          <w:shd w:fill="auto" w:val="clear"/>
          <w:lang w:val="pt-BR" w:eastAsia="pt-BR"/>
        </w:rPr>
        <w:t xml:space="preserve">Menor Valor Unitário do Item. </w:t>
      </w:r>
    </w:p>
    <w:p>
      <w:pPr>
        <w:pStyle w:val="Normal"/>
        <w:widowControl/>
        <w:tabs>
          <w:tab w:val="clear" w:pos="720"/>
          <w:tab w:val="left" w:pos="1134" w:leader="none"/>
          <w:tab w:val="center" w:pos="3091" w:leader="none"/>
          <w:tab w:val="left" w:pos="9639" w:leader="none"/>
        </w:tabs>
        <w:spacing w:before="0" w:after="120"/>
        <w:ind w:start="284" w:end="687"/>
        <w:jc w:val="both"/>
        <w:rPr>
          <w:highlight w:val="none"/>
          <w:shd w:fill="auto" w:val="clear"/>
        </w:rPr>
      </w:pPr>
      <w:r>
        <w:rPr>
          <w:rFonts w:eastAsia="Times New Roman" w:cs="Times New Roman" w:ascii="Calibri" w:hAnsi="Calibri"/>
          <w:b/>
          <w:color w:val="000000"/>
          <w:sz w:val="24"/>
          <w:szCs w:val="24"/>
          <w:u w:val="single" w:color="000000"/>
          <w:shd w:fill="auto" w:val="clear"/>
          <w:lang w:val="pt-BR" w:eastAsia="pt-BR"/>
        </w:rPr>
        <w:t>PRAZO DE VIGÊNCIA:</w:t>
      </w:r>
      <w:r>
        <w:rPr>
          <w:rFonts w:eastAsia="Times New Roman" w:cs="Times New Roman" w:ascii="Calibri" w:hAnsi="Calibri"/>
          <w:color w:val="000000"/>
          <w:sz w:val="24"/>
          <w:szCs w:val="24"/>
          <w:shd w:fill="auto" w:val="clear"/>
          <w:lang w:val="pt-BR" w:eastAsia="pt-BR"/>
        </w:rPr>
        <w:t xml:space="preserve"> O prazo de vigência será de 12 (doze) meses</w:t>
      </w:r>
    </w:p>
    <w:p>
      <w:pPr>
        <w:pStyle w:val="Normal"/>
        <w:widowControl/>
        <w:tabs>
          <w:tab w:val="clear" w:pos="720"/>
          <w:tab w:val="left" w:pos="1134" w:leader="none"/>
          <w:tab w:val="center" w:pos="3091" w:leader="none"/>
          <w:tab w:val="left" w:pos="9639" w:leader="none"/>
        </w:tabs>
        <w:spacing w:before="0" w:after="120"/>
        <w:ind w:start="284" w:end="34"/>
        <w:jc w:val="both"/>
        <w:rPr>
          <w:highlight w:val="none"/>
          <w:shd w:fill="auto" w:val="clear"/>
        </w:rPr>
      </w:pPr>
      <w:r>
        <w:rPr>
          <w:rFonts w:eastAsia="Times New Roman" w:cs="Times New Roman" w:ascii="Calibri" w:hAnsi="Calibri"/>
          <w:b/>
          <w:color w:val="000000"/>
          <w:sz w:val="24"/>
          <w:szCs w:val="24"/>
          <w:u w:val="single" w:color="FFFFFF"/>
          <w:shd w:fill="auto" w:val="clear"/>
          <w:lang w:val="pt-BR" w:eastAsia="pt-BR"/>
        </w:rPr>
        <w:t>CONDIÇÕES DE ENTREGA:</w:t>
      </w:r>
      <w:r>
        <w:rPr>
          <w:rFonts w:eastAsia="Times New Roman" w:cs="Times New Roman" w:ascii="Calibri" w:hAnsi="Calibri"/>
          <w:color w:val="000000"/>
          <w:sz w:val="24"/>
          <w:szCs w:val="24"/>
          <w:shd w:fill="auto" w:val="clear"/>
          <w:lang w:val="pt-BR" w:eastAsia="pt-BR"/>
        </w:rPr>
        <w:t xml:space="preserve"> PARCELADA, de acordo com a necessidade do Município/Contratante.</w:t>
      </w:r>
    </w:p>
    <w:p>
      <w:pPr>
        <w:pStyle w:val="Normal"/>
        <w:tabs>
          <w:tab w:val="clear" w:pos="720"/>
          <w:tab w:val="left" w:pos="1134" w:leader="none"/>
          <w:tab w:val="left" w:pos="9639" w:leader="none"/>
        </w:tabs>
        <w:ind w:start="284" w:end="34"/>
        <w:jc w:val="both"/>
        <w:rPr>
          <w:highlight w:val="none"/>
          <w:shd w:fill="auto" w:val="clear"/>
        </w:rPr>
      </w:pPr>
      <w:r>
        <w:rPr>
          <w:rFonts w:cs="Calibri" w:ascii="Calibri" w:hAnsi="Calibri"/>
          <w:b/>
          <w:sz w:val="24"/>
          <w:szCs w:val="24"/>
          <w:u w:val="single" w:color="FFFFFF"/>
          <w:shd w:fill="auto" w:val="clear"/>
        </w:rPr>
        <w:t>PRAZO PARA ENTREGA</w:t>
      </w:r>
      <w:r>
        <w:rPr>
          <w:rFonts w:cs="Calibri" w:ascii="Calibri" w:hAnsi="Calibri"/>
          <w:sz w:val="24"/>
          <w:szCs w:val="24"/>
          <w:shd w:fill="auto" w:val="clear"/>
        </w:rPr>
        <w:t>: O prazo para entrega do produto  será de até 05 (cinco) dias a contar da data da requisição do Departamento Municipal de Educação.</w:t>
      </w:r>
    </w:p>
    <w:p>
      <w:pPr>
        <w:pStyle w:val="Normal"/>
        <w:widowControl/>
        <w:tabs>
          <w:tab w:val="clear" w:pos="720"/>
          <w:tab w:val="left" w:pos="1134" w:leader="none"/>
          <w:tab w:val="center" w:pos="3091" w:leader="none"/>
          <w:tab w:val="left" w:pos="9639" w:leader="none"/>
        </w:tabs>
        <w:ind w:start="284" w:end="687"/>
        <w:jc w:val="both"/>
        <w:rPr>
          <w:rFonts w:ascii="Calibri" w:hAnsi="Calibri" w:eastAsia="Times New Roman" w:cs="Times New Roman"/>
          <w:color w:val="000000"/>
          <w:sz w:val="24"/>
          <w:szCs w:val="24"/>
          <w:highlight w:val="none"/>
          <w:shd w:fill="auto" w:val="clear"/>
          <w:lang w:val="pt-BR" w:eastAsia="pt-BR"/>
        </w:rPr>
      </w:pPr>
      <w:r>
        <w:rPr>
          <w:rFonts w:eastAsia="Times New Roman" w:cs="Times New Roman" w:ascii="Calibri" w:hAnsi="Calibri"/>
          <w:color w:val="000000"/>
          <w:sz w:val="24"/>
          <w:szCs w:val="24"/>
          <w:shd w:fill="auto" w:val="clear"/>
          <w:lang w:val="pt-BR" w:eastAsia="pt-BR"/>
        </w:rPr>
      </w:r>
    </w:p>
    <w:p>
      <w:pPr>
        <w:pStyle w:val="Normal"/>
        <w:widowControl/>
        <w:tabs>
          <w:tab w:val="clear" w:pos="720"/>
          <w:tab w:val="left" w:pos="1134" w:leader="none"/>
          <w:tab w:val="center" w:pos="3091" w:leader="none"/>
          <w:tab w:val="left" w:pos="9639" w:leader="none"/>
        </w:tabs>
        <w:ind w:start="284" w:end="176"/>
        <w:jc w:val="both"/>
        <w:rPr>
          <w:highlight w:val="none"/>
          <w:shd w:fill="auto" w:val="clear"/>
        </w:rPr>
      </w:pPr>
      <w:r>
        <w:rPr>
          <w:rFonts w:eastAsia="Times New Roman" w:cs="Times New Roman" w:ascii="Calibri" w:hAnsi="Calibri"/>
          <w:b/>
          <w:sz w:val="24"/>
          <w:szCs w:val="24"/>
          <w:shd w:fill="auto" w:val="clear"/>
          <w:lang w:val="pt-BR" w:eastAsia="pt-BR"/>
        </w:rPr>
        <w:t xml:space="preserve">Valor mínimo de redução de lance: O índice em percentual será de 0,5% do valor unitário do item. </w:t>
      </w:r>
    </w:p>
    <w:p>
      <w:pPr>
        <w:pStyle w:val="Normal"/>
        <w:widowControl/>
        <w:tabs>
          <w:tab w:val="clear" w:pos="720"/>
          <w:tab w:val="left" w:pos="1134" w:leader="none"/>
          <w:tab w:val="center" w:pos="3091" w:leader="none"/>
          <w:tab w:val="left" w:pos="9639" w:leader="none"/>
        </w:tabs>
        <w:ind w:start="284" w:end="687"/>
        <w:jc w:val="both"/>
        <w:rPr>
          <w:rFonts w:ascii="Calibri" w:hAnsi="Calibri" w:eastAsia="Times New Roman" w:cs="Times New Roman"/>
          <w:sz w:val="24"/>
          <w:szCs w:val="24"/>
          <w:highlight w:val="none"/>
          <w:shd w:fill="auto" w:val="clear"/>
          <w:lang w:val="pt-BR" w:eastAsia="pt-BR"/>
        </w:rPr>
      </w:pPr>
      <w:r>
        <w:rPr>
          <w:rFonts w:eastAsia="Times New Roman" w:cs="Times New Roman" w:ascii="Calibri" w:hAnsi="Calibri"/>
          <w:sz w:val="24"/>
          <w:szCs w:val="24"/>
          <w:shd w:fill="auto" w:val="clear"/>
          <w:lang w:val="pt-BR" w:eastAsia="pt-BR"/>
        </w:rPr>
      </w:r>
    </w:p>
    <w:p>
      <w:pPr>
        <w:pStyle w:val="Normal"/>
        <w:widowControl/>
        <w:tabs>
          <w:tab w:val="clear" w:pos="720"/>
          <w:tab w:val="left" w:pos="709" w:leader="none"/>
          <w:tab w:val="left" w:pos="1134" w:leader="none"/>
          <w:tab w:val="center" w:pos="3091" w:leader="none"/>
          <w:tab w:val="left" w:pos="9639" w:leader="none"/>
        </w:tabs>
        <w:ind w:start="284" w:end="34"/>
        <w:jc w:val="both"/>
        <w:rPr>
          <w:highlight w:val="none"/>
          <w:shd w:fill="auto" w:val="clear"/>
        </w:rPr>
      </w:pPr>
      <w:r>
        <w:rPr>
          <w:rFonts w:eastAsia="Times New Roman" w:cs="Times New Roman" w:ascii="Calibri" w:hAnsi="Calibri"/>
          <w:b/>
          <w:color w:val="000000"/>
          <w:sz w:val="24"/>
          <w:szCs w:val="24"/>
          <w:shd w:fill="auto" w:val="clear"/>
          <w:lang w:val="pt-BR" w:eastAsia="pt-BR"/>
        </w:rPr>
        <w:t xml:space="preserve">Valor total estimado do certame: R$ 71.625,00 (SETENTA E UM MIL, SEISCENTOS E VINTE E CINCO REAIS). </w:t>
      </w:r>
    </w:p>
    <w:p>
      <w:pPr>
        <w:pStyle w:val="Normal"/>
        <w:widowControl/>
        <w:tabs>
          <w:tab w:val="clear" w:pos="720"/>
          <w:tab w:val="left" w:pos="0" w:leader="none"/>
          <w:tab w:val="left" w:pos="1134" w:leader="none"/>
          <w:tab w:val="center" w:pos="3091" w:leader="none"/>
          <w:tab w:val="left" w:pos="9639" w:leader="none"/>
        </w:tabs>
        <w:ind w:end="687"/>
        <w:jc w:val="both"/>
        <w:rPr>
          <w:rFonts w:ascii="Calibri" w:hAnsi="Calibri" w:eastAsia="Times New Roman" w:cs="Times New Roman"/>
          <w:b/>
          <w:color w:val="000000"/>
          <w:sz w:val="24"/>
          <w:szCs w:val="24"/>
          <w:highlight w:val="none"/>
          <w:shd w:fill="auto" w:val="clear"/>
          <w:lang w:eastAsia="pt-BR"/>
        </w:rPr>
      </w:pPr>
      <w:r>
        <w:rPr>
          <w:rFonts w:eastAsia="Times New Roman" w:cs="Times New Roman" w:ascii="Calibri" w:hAnsi="Calibri"/>
          <w:b/>
          <w:color w:val="000000"/>
          <w:sz w:val="24"/>
          <w:szCs w:val="24"/>
          <w:shd w:fill="auto" w:val="clear"/>
          <w:lang w:eastAsia="pt-BR"/>
        </w:rPr>
      </w:r>
    </w:p>
    <w:p>
      <w:pPr>
        <w:pStyle w:val="corpo"/>
        <w:pBdr>
          <w:top w:val="single" w:sz="4" w:space="1" w:color="000000"/>
          <w:left w:val="single" w:sz="4" w:space="0" w:color="000000"/>
          <w:bottom w:val="single" w:sz="4" w:space="1" w:color="000000"/>
          <w:right w:val="single" w:sz="4" w:space="4" w:color="000000"/>
        </w:pBdr>
        <w:shd w:val="solid" w:color="D9D9D9"/>
        <w:tabs>
          <w:tab w:val="clear" w:pos="720"/>
          <w:tab w:val="left" w:pos="1134" w:leader="none"/>
          <w:tab w:val="left" w:pos="9639" w:leader="none"/>
        </w:tabs>
        <w:spacing w:before="0" w:after="240"/>
        <w:ind w:start="284" w:end="34"/>
        <w:jc w:val="center"/>
        <w:rPr>
          <w:highlight w:val="none"/>
          <w:shd w:fill="auto" w:val="clear"/>
        </w:rPr>
      </w:pPr>
      <w:r>
        <w:rPr>
          <w:rFonts w:ascii="Calibri" w:hAnsi="Calibri"/>
          <w:b/>
          <w:shd w:fill="auto" w:val="clear"/>
        </w:rPr>
        <w:t>DIA/HORÁRIOS:</w:t>
      </w:r>
    </w:p>
    <w:p>
      <w:pPr>
        <w:pStyle w:val="Normal"/>
        <w:keepLines/>
        <w:tabs>
          <w:tab w:val="clear" w:pos="720"/>
          <w:tab w:val="left" w:pos="1134" w:leader="none"/>
          <w:tab w:val="left" w:pos="9639" w:leader="none"/>
        </w:tabs>
        <w:spacing w:before="0" w:after="240"/>
        <w:ind w:start="284" w:end="34"/>
        <w:rPr>
          <w:highlight w:val="none"/>
          <w:shd w:fill="auto" w:val="clear"/>
        </w:rPr>
      </w:pPr>
      <w:r>
        <w:rPr>
          <w:rFonts w:ascii="Calibri" w:hAnsi="Calibri"/>
          <w:b/>
          <w:shd w:fill="auto" w:val="clear"/>
        </w:rPr>
        <w:t>INÍCIO DE RECEBIMENTO DAS PROPOSTAS:</w:t>
      </w:r>
      <w:r>
        <w:rPr>
          <w:rFonts w:ascii="Calibri" w:hAnsi="Calibri"/>
          <w:shd w:fill="auto" w:val="clear"/>
        </w:rPr>
        <w:t xml:space="preserve"> </w:t>
      </w:r>
      <w:bookmarkStart w:id="1" w:name="_Hlk47950801"/>
      <w:r>
        <w:rPr>
          <w:rFonts w:ascii="Calibri" w:hAnsi="Calibri"/>
          <w:shd w:fill="auto" w:val="clear"/>
        </w:rPr>
        <w:t xml:space="preserve">a partir das 17h00min do dia 30 DE JULHO DE </w:t>
      </w:r>
      <w:r>
        <w:rPr>
          <w:rFonts w:ascii="Calibri" w:hAnsi="Calibri"/>
          <w:u w:val="single" w:color="FFFFFF"/>
          <w:shd w:fill="auto" w:val="clear"/>
        </w:rPr>
        <w:t>2026</w:t>
      </w:r>
      <w:r>
        <w:rPr>
          <w:rFonts w:ascii="Calibri" w:hAnsi="Calibri"/>
          <w:shd w:fill="auto" w:val="clear"/>
        </w:rPr>
        <w:t>.</w:t>
      </w:r>
      <w:bookmarkEnd w:id="1"/>
    </w:p>
    <w:p>
      <w:pPr>
        <w:pStyle w:val="Normal"/>
        <w:keepLines/>
        <w:tabs>
          <w:tab w:val="clear" w:pos="720"/>
          <w:tab w:val="left" w:pos="1134" w:leader="none"/>
          <w:tab w:val="left" w:pos="9639" w:leader="none"/>
        </w:tabs>
        <w:spacing w:before="0" w:after="240"/>
        <w:ind w:start="284" w:end="34"/>
        <w:rPr>
          <w:highlight w:val="none"/>
          <w:shd w:fill="auto" w:val="clear"/>
        </w:rPr>
      </w:pPr>
      <w:r>
        <w:rPr>
          <w:rFonts w:ascii="Calibri" w:hAnsi="Calibri"/>
          <w:b/>
          <w:shd w:fill="auto" w:val="clear"/>
        </w:rPr>
        <w:t>FIM DE RECEBIMENTO DAS PROPOSTAS:</w:t>
      </w:r>
      <w:r>
        <w:rPr>
          <w:rFonts w:ascii="Calibri" w:hAnsi="Calibri"/>
          <w:shd w:fill="auto" w:val="clear"/>
        </w:rPr>
        <w:t xml:space="preserve"> </w:t>
      </w:r>
      <w:bookmarkStart w:id="2" w:name="_Hlk47950842"/>
      <w:r>
        <w:rPr>
          <w:rFonts w:ascii="Calibri" w:hAnsi="Calibri"/>
          <w:shd w:fill="auto" w:val="clear"/>
        </w:rPr>
        <w:t xml:space="preserve">às 08h00min do dia 14 DE </w:t>
      </w:r>
      <w:r>
        <w:rPr>
          <w:rFonts w:ascii="Calibri" w:hAnsi="Calibri"/>
          <w:shd w:fill="auto" w:val="clear"/>
        </w:rPr>
        <w:t>AGOSTO</w:t>
      </w:r>
      <w:r>
        <w:rPr>
          <w:rFonts w:ascii="Calibri" w:hAnsi="Calibri"/>
          <w:shd w:fill="auto" w:val="clear"/>
        </w:rPr>
        <w:t xml:space="preserve"> DE </w:t>
      </w:r>
      <w:r>
        <w:rPr>
          <w:rFonts w:ascii="Calibri" w:hAnsi="Calibri"/>
          <w:u w:val="single" w:color="FFFFFF"/>
          <w:shd w:fill="auto" w:val="clear"/>
        </w:rPr>
        <w:t>2026</w:t>
      </w:r>
      <w:r>
        <w:rPr>
          <w:rFonts w:ascii="Calibri" w:hAnsi="Calibri"/>
          <w:shd w:fill="auto" w:val="clear"/>
        </w:rPr>
        <w:t>.</w:t>
      </w:r>
      <w:bookmarkEnd w:id="2"/>
    </w:p>
    <w:p>
      <w:pPr>
        <w:pStyle w:val="Normal"/>
        <w:keepLines/>
        <w:tabs>
          <w:tab w:val="clear" w:pos="720"/>
          <w:tab w:val="left" w:pos="1134" w:leader="none"/>
          <w:tab w:val="left" w:pos="9639" w:leader="none"/>
        </w:tabs>
        <w:ind w:start="284" w:end="34"/>
        <w:rPr>
          <w:highlight w:val="none"/>
          <w:shd w:fill="auto" w:val="clear"/>
        </w:rPr>
      </w:pPr>
      <w:r>
        <w:rPr>
          <w:rFonts w:ascii="Calibri" w:hAnsi="Calibri"/>
          <w:b/>
          <w:shd w:fill="auto" w:val="clear"/>
        </w:rPr>
        <w:t>INÍCIO DE ANÁLISE DAS PROPOSTAS:</w:t>
      </w:r>
      <w:r>
        <w:rPr>
          <w:rFonts w:ascii="Calibri" w:hAnsi="Calibri"/>
          <w:shd w:fill="auto" w:val="clear"/>
        </w:rPr>
        <w:t xml:space="preserve"> às 09h00min do dia 14 DE </w:t>
      </w:r>
      <w:r>
        <w:rPr>
          <w:rFonts w:ascii="Calibri" w:hAnsi="Calibri"/>
          <w:shd w:fill="auto" w:val="clear"/>
        </w:rPr>
        <w:t>AGOSTO</w:t>
      </w:r>
      <w:r>
        <w:rPr>
          <w:rFonts w:ascii="Calibri" w:hAnsi="Calibri"/>
          <w:shd w:fill="auto" w:val="clear"/>
        </w:rPr>
        <w:t xml:space="preserve"> DE </w:t>
      </w:r>
      <w:r>
        <w:rPr>
          <w:rFonts w:ascii="Calibri" w:hAnsi="Calibri"/>
          <w:u w:val="single" w:color="FFFFFF"/>
          <w:shd w:fill="auto" w:val="clear"/>
        </w:rPr>
        <w:t>2026</w:t>
      </w:r>
      <w:r>
        <w:rPr>
          <w:rFonts w:ascii="Calibri" w:hAnsi="Calibri"/>
          <w:shd w:fill="auto" w:val="clear"/>
        </w:rPr>
        <w:t>.</w:t>
      </w:r>
    </w:p>
    <w:p>
      <w:pPr>
        <w:pStyle w:val="Normal"/>
        <w:keepLines/>
        <w:tabs>
          <w:tab w:val="clear" w:pos="720"/>
          <w:tab w:val="left" w:pos="1134" w:leader="none"/>
          <w:tab w:val="left" w:pos="9639" w:leader="none"/>
        </w:tabs>
        <w:ind w:start="284" w:end="34"/>
        <w:rPr>
          <w:rFonts w:ascii="Calibri" w:hAnsi="Calibri"/>
          <w:highlight w:val="none"/>
          <w:shd w:fill="auto" w:val="clear"/>
        </w:rPr>
      </w:pPr>
      <w:r>
        <w:rPr>
          <w:rFonts w:ascii="Calibri" w:hAnsi="Calibri"/>
          <w:shd w:fill="auto" w:val="clear"/>
        </w:rPr>
      </w:r>
    </w:p>
    <w:p>
      <w:pPr>
        <w:pStyle w:val="corpo"/>
        <w:pBdr>
          <w:top w:val="single" w:sz="4" w:space="1" w:color="000000"/>
          <w:left w:val="single" w:sz="4" w:space="4" w:color="000000"/>
          <w:bottom w:val="single" w:sz="4" w:space="1" w:color="000000"/>
          <w:right w:val="single" w:sz="4" w:space="4" w:color="000000"/>
        </w:pBdr>
        <w:shd w:val="solid" w:color="D9D9D9"/>
        <w:tabs>
          <w:tab w:val="clear" w:pos="720"/>
          <w:tab w:val="left" w:pos="0" w:leader="none"/>
          <w:tab w:val="left" w:pos="1134" w:leader="none"/>
          <w:tab w:val="left" w:pos="8789" w:leader="none"/>
        </w:tabs>
        <w:spacing w:before="0" w:after="0"/>
        <w:ind w:start="284" w:end="34"/>
        <w:jc w:val="both"/>
        <w:rPr>
          <w:highlight w:val="none"/>
          <w:shd w:fill="auto" w:val="clear"/>
        </w:rPr>
      </w:pPr>
      <w:r>
        <w:rPr>
          <w:rFonts w:ascii="Calibri" w:hAnsi="Calibri"/>
          <w:b/>
          <w:sz w:val="20"/>
          <w:szCs w:val="20"/>
          <w:shd w:fill="auto" w:val="clear"/>
        </w:rPr>
        <w:t xml:space="preserve">REFERÊNCIA DE TEMPO: </w:t>
      </w:r>
      <w:r>
        <w:rPr>
          <w:rFonts w:ascii="Calibri" w:hAnsi="Calibri"/>
          <w:sz w:val="20"/>
          <w:szCs w:val="20"/>
          <w:shd w:fill="auto" w:val="clear"/>
        </w:rPr>
        <w:t>PARA TODAS AS REFERÊNCIAS DE TEMPO SERÁ OBSERVADO O HORÁRIO DE BRASÍLIA /DF E, DESSA FORMA, SERÃO REGISTRADAS NO SISTEMA ELETRÔNICO E NA DOCUMENTAÇÃO RELATIVA AO CERTAME.</w:t>
      </w:r>
      <w:bookmarkStart w:id="3" w:name="_bookmark0"/>
      <w:bookmarkEnd w:id="3"/>
    </w:p>
    <w:p>
      <w:pPr>
        <w:pStyle w:val="Heading2"/>
        <w:tabs>
          <w:tab w:val="clear" w:pos="720"/>
          <w:tab w:val="left" w:pos="1134" w:leader="none"/>
          <w:tab w:val="left" w:pos="1890" w:leader="none"/>
          <w:tab w:val="left" w:pos="9639" w:leader="none"/>
        </w:tabs>
        <w:ind w:start="284" w:end="687"/>
        <w:jc w:val="center"/>
        <w:rPr>
          <w:rFonts w:ascii="Calibri" w:hAnsi="Calibri"/>
          <w:b/>
          <w:sz w:val="20"/>
          <w:szCs w:val="20"/>
          <w:highlight w:val="none"/>
          <w:shd w:fill="auto" w:val="clear"/>
          <w:lang w:val="pt-BR"/>
        </w:rPr>
      </w:pPr>
      <w:r>
        <w:rPr>
          <w:rFonts w:ascii="Calibri" w:hAnsi="Calibri"/>
          <w:b/>
          <w:sz w:val="20"/>
          <w:szCs w:val="20"/>
          <w:shd w:fill="auto" w:val="clear"/>
          <w:lang w:val="pt-BR"/>
        </w:rPr>
      </w:r>
    </w:p>
    <w:tbl>
      <w:tblPr>
        <w:tblStyle w:val="NormalTable"/>
        <w:tblpPr w:vertAnchor="text" w:horzAnchor="margin" w:tblpXSpec="center" w:leftFromText="141" w:rightFromText="141" w:tblpY="171"/>
        <w:tblOverlap w:val="never"/>
        <w:tblW w:w="9634" w:type="dxa"/>
        <w:jc w:val="center"/>
        <w:tblInd w:w="0" w:type="dxa"/>
        <w:tblLayout w:type="fixed"/>
        <w:tblCellMar>
          <w:top w:w="0" w:type="dxa"/>
          <w:start w:w="70" w:type="dxa"/>
          <w:bottom w:w="0" w:type="dxa"/>
          <w:end w:w="70" w:type="dxa"/>
        </w:tblCellMar>
        <w:tblLook w:val="0000" w:firstRow="0" w:noVBand="0" w:lastRow="0" w:firstColumn="0" w:lastColumn="0" w:noHBand="0"/>
      </w:tblPr>
      <w:tblGrid>
        <w:gridCol w:w="9634"/>
      </w:tblGrid>
      <w:tr>
        <w:trPr>
          <w:trHeight w:val="1125" w:hRule="atLeast"/>
        </w:trPr>
        <w:tc>
          <w:tcPr>
            <w:tcW w:w="9634" w:type="dxa"/>
            <w:tcBorders>
              <w:top w:val="single" w:sz="4" w:space="0" w:color="000000"/>
              <w:start w:val="single" w:sz="4" w:space="0" w:color="000000"/>
              <w:bottom w:val="single" w:sz="4" w:space="0" w:color="000000"/>
              <w:end w:val="single" w:sz="4" w:space="0" w:color="000000"/>
            </w:tcBorders>
            <w:shd w:color="D9D9D9" w:val="solid"/>
          </w:tcPr>
          <w:p>
            <w:pPr>
              <w:pStyle w:val="Normal"/>
              <w:widowControl w:val="false"/>
              <w:suppressAutoHyphens w:val="true"/>
              <w:spacing w:before="0" w:after="0"/>
              <w:jc w:val="start"/>
              <w:rPr>
                <w:rFonts w:ascii="Calibri" w:hAnsi="Calibri" w:cs="Calibri"/>
                <w:b/>
                <w:bCs/>
                <w:sz w:val="18"/>
                <w:szCs w:val="18"/>
              </w:rPr>
            </w:pPr>
            <w:r>
              <w:rPr>
                <w:rFonts w:cs="Calibri" w:ascii="Calibri" w:hAnsi="Calibri"/>
                <w:b/>
                <w:bCs/>
                <w:sz w:val="18"/>
                <w:szCs w:val="18"/>
                <w:u w:val="single" w:color="FFFFFF"/>
                <w:lang w:eastAsia="en-US" w:bidi="ar-SA"/>
              </w:rPr>
              <w:t>ATENÇÃO:</w:t>
            </w:r>
            <w:r>
              <w:rPr>
                <w:rFonts w:cs="Calibri" w:ascii="Calibri" w:hAnsi="Calibri"/>
                <w:b/>
                <w:bCs/>
                <w:sz w:val="18"/>
                <w:szCs w:val="18"/>
                <w:lang w:eastAsia="en-US" w:bidi="ar-SA"/>
              </w:rPr>
              <w:t xml:space="preserve"> O  Pregão Eletrônico  N.º 070/2026 destina-se exclusivamente à participação de microempresas e empresas de pequeno porte, conforme dispõe o inciso I do Art. 48 da Lei Complementar n.º 147/2014.</w:t>
            </w:r>
          </w:p>
          <w:p>
            <w:pPr>
              <w:pStyle w:val="Normal"/>
              <w:widowControl w:val="false"/>
              <w:suppressAutoHyphens w:val="true"/>
              <w:spacing w:before="0" w:after="0"/>
              <w:jc w:val="start"/>
              <w:rPr>
                <w:rFonts w:ascii="Calibri" w:hAnsi="Calibri"/>
                <w:b/>
                <w:sz w:val="18"/>
                <w:szCs w:val="18"/>
              </w:rPr>
            </w:pPr>
            <w:r>
              <w:rPr>
                <w:rFonts w:cs="Calibri" w:ascii="Calibri" w:hAnsi="Calibri"/>
                <w:b/>
                <w:bCs/>
                <w:sz w:val="18"/>
                <w:szCs w:val="18"/>
                <w:u w:val="single" w:color="FFFFFF"/>
                <w:lang w:eastAsia="en-US" w:bidi="ar-SA"/>
              </w:rPr>
              <w:t>NÃO SE APLICA</w:t>
            </w:r>
            <w:r>
              <w:rPr>
                <w:rFonts w:cs="Calibri" w:ascii="Calibri" w:hAnsi="Calibri"/>
                <w:b/>
                <w:bCs/>
                <w:sz w:val="18"/>
                <w:szCs w:val="18"/>
                <w:lang w:eastAsia="en-US" w:bidi="ar-SA"/>
              </w:rPr>
              <w:t xml:space="preserve"> o disposto da Lei Complementar citada a cima, quando não houver um mínimo de 03 (três) fornecedores competitivos enquadrados como ME ou EPP, sediada no local ou regionalmente e capazes de cumprir as exigências estabelecidas no instrumento convocatório.</w:t>
            </w:r>
          </w:p>
        </w:tc>
      </w:tr>
    </w:tbl>
    <w:p>
      <w:pPr>
        <w:pStyle w:val="Heading2"/>
        <w:tabs>
          <w:tab w:val="clear" w:pos="720"/>
          <w:tab w:val="left" w:pos="1134" w:leader="none"/>
          <w:tab w:val="left" w:pos="1890" w:leader="none"/>
          <w:tab w:val="left" w:pos="9639" w:leader="none"/>
        </w:tabs>
        <w:ind w:start="0" w:end="687"/>
        <w:rPr>
          <w:rFonts w:ascii="Calibri" w:hAnsi="Calibri"/>
          <w:b/>
          <w:sz w:val="28"/>
          <w:highlight w:val="none"/>
          <w:shd w:fill="auto" w:val="clear"/>
        </w:rPr>
      </w:pPr>
      <w:r>
        <w:rPr>
          <w:rFonts w:ascii="Calibri" w:hAnsi="Calibri"/>
          <w:b/>
          <w:sz w:val="28"/>
          <w:shd w:fill="auto" w:val="clear"/>
        </w:rPr>
      </w:r>
    </w:p>
    <w:p>
      <w:pPr>
        <w:pStyle w:val="Heading2"/>
        <w:tabs>
          <w:tab w:val="clear" w:pos="720"/>
          <w:tab w:val="left" w:pos="1134" w:leader="none"/>
          <w:tab w:val="left" w:pos="1890" w:leader="none"/>
          <w:tab w:val="left" w:pos="9639" w:leader="none"/>
        </w:tabs>
        <w:ind w:start="0" w:end="687"/>
        <w:jc w:val="center"/>
        <w:rPr>
          <w:rFonts w:ascii="Calibri" w:hAnsi="Calibri"/>
          <w:b/>
          <w:sz w:val="28"/>
          <w:highlight w:val="none"/>
          <w:shd w:fill="auto" w:val="clear"/>
        </w:rPr>
      </w:pPr>
      <w:r>
        <w:rPr>
          <w:rFonts w:ascii="Calibri" w:hAnsi="Calibri"/>
          <w:b/>
          <w:sz w:val="28"/>
          <w:shd w:fill="auto" w:val="clear"/>
        </w:rPr>
      </w:r>
    </w:p>
    <w:p>
      <w:pPr>
        <w:pStyle w:val="Heading2"/>
        <w:tabs>
          <w:tab w:val="clear" w:pos="720"/>
          <w:tab w:val="left" w:pos="1134" w:leader="none"/>
          <w:tab w:val="left" w:pos="1890" w:leader="none"/>
          <w:tab w:val="left" w:pos="9639" w:leader="none"/>
        </w:tabs>
        <w:ind w:start="0" w:end="687"/>
        <w:jc w:val="center"/>
        <w:rPr>
          <w:rFonts w:ascii="Calibri" w:hAnsi="Calibri"/>
          <w:b/>
          <w:sz w:val="28"/>
          <w:highlight w:val="none"/>
          <w:shd w:fill="auto" w:val="clear"/>
        </w:rPr>
      </w:pPr>
      <w:r>
        <w:rPr>
          <w:rFonts w:ascii="Calibri" w:hAnsi="Calibri"/>
          <w:b/>
          <w:sz w:val="28"/>
          <w:shd w:fill="auto" w:val="clear"/>
        </w:rPr>
      </w:r>
    </w:p>
    <w:p>
      <w:pPr>
        <w:pStyle w:val="Heading2"/>
        <w:tabs>
          <w:tab w:val="clear" w:pos="720"/>
          <w:tab w:val="left" w:pos="1134" w:leader="none"/>
          <w:tab w:val="left" w:pos="1890" w:leader="none"/>
          <w:tab w:val="left" w:pos="9639" w:leader="none"/>
        </w:tabs>
        <w:ind w:start="0" w:end="687"/>
        <w:jc w:val="center"/>
        <w:rPr>
          <w:rFonts w:ascii="Calibri" w:hAnsi="Calibri"/>
          <w:b/>
          <w:sz w:val="28"/>
          <w:highlight w:val="none"/>
          <w:shd w:fill="auto" w:val="clear"/>
        </w:rPr>
      </w:pPr>
      <w:r>
        <w:rPr>
          <w:rFonts w:ascii="Calibri" w:hAnsi="Calibri"/>
          <w:b/>
          <w:sz w:val="28"/>
          <w:shd w:fill="auto" w:val="clear"/>
        </w:rPr>
        <w:t>PREÂMBULO</w:t>
      </w:r>
    </w:p>
    <w:p>
      <w:pPr>
        <w:pStyle w:val="BodyText"/>
        <w:tabs>
          <w:tab w:val="clear" w:pos="720"/>
          <w:tab w:val="left" w:pos="1134" w:leader="none"/>
          <w:tab w:val="left" w:pos="9639" w:leader="none"/>
        </w:tabs>
        <w:spacing w:lineRule="auto" w:line="276" w:before="2" w:after="0"/>
        <w:ind w:start="0" w:end="176"/>
        <w:rPr>
          <w:rFonts w:ascii="Calibri" w:hAnsi="Calibri"/>
          <w:sz w:val="24"/>
          <w:szCs w:val="24"/>
          <w:highlight w:val="none"/>
          <w:shd w:fill="auto" w:val="clear"/>
        </w:rPr>
      </w:pPr>
      <w:r>
        <w:rPr>
          <w:rFonts w:ascii="Calibri" w:hAnsi="Calibri"/>
          <w:sz w:val="24"/>
          <w:szCs w:val="24"/>
          <w:shd w:fill="auto" w:val="clear"/>
        </w:rPr>
      </w:r>
    </w:p>
    <w:p>
      <w:pPr>
        <w:pStyle w:val="BodyText"/>
        <w:tabs>
          <w:tab w:val="clear" w:pos="720"/>
          <w:tab w:val="left" w:pos="1134" w:leader="none"/>
          <w:tab w:val="left" w:pos="9639" w:leader="none"/>
        </w:tabs>
        <w:spacing w:lineRule="auto" w:line="276"/>
        <w:ind w:start="0" w:end="176"/>
        <w:rPr/>
      </w:pPr>
      <w:r>
        <w:rPr>
          <w:rFonts w:ascii="Calibri" w:hAnsi="Calibri"/>
          <w:color w:val="000000"/>
          <w:sz w:val="22"/>
          <w:szCs w:val="22"/>
          <w:shd w:fill="auto" w:val="clear"/>
        </w:rPr>
        <w:t>Torna-se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público,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conhecimento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interessados,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b/>
          <w:color w:val="000000"/>
          <w:sz w:val="22"/>
          <w:szCs w:val="22"/>
          <w:shd w:fill="auto" w:val="clear"/>
        </w:rPr>
        <w:t>Município</w:t>
      </w:r>
      <w:r>
        <w:rPr>
          <w:rFonts w:ascii="Calibri" w:hAnsi="Calibri"/>
          <w:b/>
          <w:color w:val="000000"/>
          <w:spacing w:val="1"/>
          <w:sz w:val="22"/>
          <w:szCs w:val="22"/>
          <w:shd w:fill="auto" w:val="clear"/>
        </w:rPr>
        <w:t xml:space="preserve"> </w:t>
      </w:r>
      <w:r>
        <w:rPr>
          <w:rFonts w:ascii="Calibri" w:hAnsi="Calibri"/>
          <w:b/>
          <w:color w:val="000000"/>
          <w:sz w:val="22"/>
          <w:szCs w:val="22"/>
          <w:shd w:fill="auto" w:val="clear"/>
        </w:rPr>
        <w:t>de</w:t>
      </w:r>
      <w:r>
        <w:rPr>
          <w:rFonts w:ascii="Calibri" w:hAnsi="Calibri"/>
          <w:b/>
          <w:color w:val="000000"/>
          <w:spacing w:val="1"/>
          <w:sz w:val="22"/>
          <w:szCs w:val="22"/>
          <w:shd w:fill="auto" w:val="clear"/>
        </w:rPr>
        <w:t xml:space="preserve"> </w:t>
      </w:r>
      <w:r>
        <w:rPr>
          <w:rFonts w:ascii="Calibri" w:hAnsi="Calibri"/>
          <w:b/>
          <w:color w:val="000000"/>
          <w:sz w:val="22"/>
          <w:szCs w:val="22"/>
          <w:shd w:fill="auto" w:val="clear"/>
        </w:rPr>
        <w:t>São Joaquim da Barra/SP</w:t>
      </w:r>
      <w:r>
        <w:rPr>
          <w:rFonts w:ascii="Calibri" w:hAnsi="Calibri"/>
          <w:color w:val="000000"/>
          <w:sz w:val="22"/>
          <w:szCs w:val="22"/>
          <w:shd w:fill="auto" w:val="clear"/>
        </w:rPr>
        <w:t>,</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pessoa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jurídica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direito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público,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inscrita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CNPJ</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sob</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nº</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59.851.543/0001-65 com sede na Praça Prof. Ivo Vannuchi, S/N – Bela Vista, por meio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Pregoeiras Mayara Lemos Bregantin e Andréia Santos de Oliveira, e os demais membros da equipe de apoio, designados pela Portaria nº 2.072/2024</w:t>
      </w:r>
      <w:r>
        <w:rPr>
          <w:rFonts w:cs="Calibri" w:ascii="Calibri" w:hAnsi="Calibri"/>
          <w:color w:val="000000"/>
          <w:sz w:val="22"/>
          <w:szCs w:val="22"/>
          <w:shd w:fill="auto" w:val="clear"/>
        </w:rPr>
        <w:t>,</w:t>
      </w:r>
      <w:r>
        <w:rPr>
          <w:rFonts w:cs="Calibri" w:ascii="Calibri" w:hAnsi="Calibri"/>
          <w:color w:val="000000"/>
          <w:spacing w:val="1"/>
          <w:sz w:val="22"/>
          <w:szCs w:val="22"/>
          <w:shd w:fill="auto" w:val="clear"/>
        </w:rPr>
        <w:t xml:space="preserve"> </w:t>
      </w:r>
      <w:r>
        <w:rPr>
          <w:rFonts w:cs="Calibri" w:ascii="Calibri" w:hAnsi="Calibri"/>
          <w:color w:val="000000"/>
          <w:sz w:val="22"/>
          <w:szCs w:val="22"/>
          <w:shd w:fill="auto" w:val="clear"/>
        </w:rPr>
        <w:t xml:space="preserve">realizará licitação, para contratação, na modalidade </w:t>
      </w:r>
      <w:r>
        <w:rPr>
          <w:rFonts w:cs="Calibri" w:ascii="Calibri" w:hAnsi="Calibri"/>
          <w:b/>
          <w:color w:val="000000"/>
          <w:sz w:val="22"/>
          <w:szCs w:val="22"/>
          <w:shd w:fill="auto" w:val="clear"/>
        </w:rPr>
        <w:t>PREGÃO</w:t>
      </w:r>
      <w:r>
        <w:rPr>
          <w:rFonts w:cs="Calibri" w:ascii="Calibri" w:hAnsi="Calibri"/>
          <w:color w:val="000000"/>
          <w:sz w:val="22"/>
          <w:szCs w:val="22"/>
          <w:shd w:fill="auto" w:val="clear"/>
        </w:rPr>
        <w:t xml:space="preserve">, na forma </w:t>
      </w:r>
      <w:r>
        <w:rPr>
          <w:rFonts w:cs="Calibri" w:ascii="Calibri" w:hAnsi="Calibri"/>
          <w:b/>
          <w:color w:val="000000"/>
          <w:sz w:val="22"/>
          <w:szCs w:val="22"/>
          <w:shd w:fill="auto" w:val="clear"/>
        </w:rPr>
        <w:t>ELETRÔNICA</w:t>
      </w:r>
      <w:r>
        <w:rPr>
          <w:rFonts w:cs="Calibri" w:ascii="Calibri" w:hAnsi="Calibri"/>
          <w:color w:val="000000"/>
          <w:sz w:val="22"/>
          <w:szCs w:val="22"/>
          <w:shd w:fill="auto" w:val="clear"/>
        </w:rPr>
        <w:t>, nos</w:t>
      </w:r>
      <w:r>
        <w:rPr>
          <w:rFonts w:cs="Calibri" w:ascii="Calibri" w:hAnsi="Calibri"/>
          <w:color w:val="000000"/>
          <w:spacing w:val="1"/>
          <w:sz w:val="22"/>
          <w:szCs w:val="22"/>
          <w:shd w:fill="auto" w:val="clear"/>
        </w:rPr>
        <w:t xml:space="preserve"> </w:t>
      </w:r>
      <w:r>
        <w:rPr>
          <w:rFonts w:cs="Calibri" w:ascii="Calibri" w:hAnsi="Calibri"/>
          <w:color w:val="000000"/>
          <w:sz w:val="22"/>
          <w:szCs w:val="22"/>
          <w:shd w:fill="auto" w:val="clear"/>
        </w:rPr>
        <w:t xml:space="preserve">termos da </w:t>
      </w:r>
      <w:hyperlink r:id="rId3">
        <w:r>
          <w:rPr>
            <w:rStyle w:val="Style4"/>
            <w:rFonts w:cs="Calibri" w:ascii="Calibri" w:hAnsi="Calibri"/>
            <w:color w:val="000000"/>
            <w:sz w:val="22"/>
            <w:szCs w:val="22"/>
            <w:shd w:fill="auto" w:val="clear"/>
          </w:rPr>
          <w:t>Lei nº 14.133, de 01 de abril de 2021</w:t>
        </w:r>
      </w:hyperlink>
      <w:r>
        <w:rPr>
          <w:rFonts w:cs="Calibri" w:ascii="Calibri" w:hAnsi="Calibri"/>
          <w:color w:val="000000"/>
          <w:sz w:val="22"/>
          <w:szCs w:val="22"/>
          <w:shd w:fill="auto" w:val="clear"/>
        </w:rPr>
        <w:t xml:space="preserve">, da </w:t>
      </w:r>
      <w:hyperlink r:id="rId4">
        <w:r>
          <w:rPr>
            <w:rStyle w:val="Style4"/>
            <w:rFonts w:cs="Calibri" w:ascii="Calibri" w:hAnsi="Calibri"/>
            <w:color w:val="000000"/>
            <w:sz w:val="22"/>
            <w:szCs w:val="22"/>
            <w:shd w:fill="auto" w:val="clear"/>
          </w:rPr>
          <w:t>Lei Complementar n° 123, de 14 de</w:t>
        </w:r>
      </w:hyperlink>
      <w:r>
        <w:rPr>
          <w:rFonts w:cs="Calibri" w:ascii="Calibri" w:hAnsi="Calibri"/>
          <w:color w:val="000000"/>
          <w:spacing w:val="1"/>
          <w:sz w:val="22"/>
          <w:szCs w:val="22"/>
          <w:shd w:fill="auto" w:val="clear"/>
        </w:rPr>
        <w:t xml:space="preserve"> </w:t>
      </w:r>
      <w:hyperlink r:id="rId5">
        <w:r>
          <w:rPr>
            <w:rStyle w:val="Style4"/>
            <w:rFonts w:cs="Calibri" w:ascii="Calibri" w:hAnsi="Calibri"/>
            <w:color w:val="000000"/>
            <w:sz w:val="22"/>
            <w:szCs w:val="22"/>
            <w:shd w:fill="auto" w:val="clear"/>
          </w:rPr>
          <w:t>dezembro</w:t>
        </w:r>
        <w:r>
          <w:rPr>
            <w:rStyle w:val="Style4"/>
            <w:rFonts w:cs="Calibri" w:ascii="Calibri" w:hAnsi="Calibri"/>
            <w:color w:val="000000"/>
            <w:spacing w:val="-3"/>
            <w:sz w:val="22"/>
            <w:szCs w:val="22"/>
            <w:shd w:fill="auto" w:val="clear"/>
          </w:rPr>
          <w:t xml:space="preserve"> </w:t>
        </w:r>
        <w:r>
          <w:rPr>
            <w:rStyle w:val="Style4"/>
            <w:rFonts w:cs="Calibri" w:ascii="Calibri" w:hAnsi="Calibri"/>
            <w:color w:val="000000"/>
            <w:sz w:val="22"/>
            <w:szCs w:val="22"/>
            <w:shd w:fill="auto" w:val="clear"/>
          </w:rPr>
          <w:t>de 2006</w:t>
        </w:r>
      </w:hyperlink>
      <w:r>
        <w:rPr>
          <w:rFonts w:cs="Calibri" w:ascii="Calibri" w:hAnsi="Calibri"/>
          <w:color w:val="000000"/>
          <w:sz w:val="22"/>
          <w:szCs w:val="22"/>
          <w:shd w:fill="auto" w:val="clear"/>
        </w:rPr>
        <w:t xml:space="preserve">, </w:t>
      </w:r>
      <w:r>
        <w:rPr>
          <w:rFonts w:ascii="Calibri" w:hAnsi="Calibri"/>
          <w:color w:val="000000"/>
          <w:sz w:val="22"/>
          <w:szCs w:val="22"/>
          <w:shd w:fill="auto" w:val="clear"/>
        </w:rPr>
        <w:t xml:space="preserve">Lei Municipal n.º 021/1997 e </w:t>
      </w:r>
      <w:r>
        <w:rPr>
          <w:rFonts w:cs="Calibri" w:ascii="Calibri" w:hAnsi="Calibri"/>
          <w:color w:val="000000"/>
          <w:sz w:val="22"/>
          <w:szCs w:val="22"/>
          <w:shd w:fill="auto" w:val="clear"/>
        </w:rPr>
        <w:t>Decreto Municipal nº 1841/2024, e as</w:t>
      </w:r>
      <w:r>
        <w:rPr>
          <w:rFonts w:cs="Calibri" w:ascii="Calibri" w:hAnsi="Calibri"/>
          <w:color w:val="000000"/>
          <w:spacing w:val="-3"/>
          <w:sz w:val="22"/>
          <w:szCs w:val="22"/>
          <w:shd w:fill="auto" w:val="clear"/>
        </w:rPr>
        <w:t xml:space="preserve"> </w:t>
      </w:r>
      <w:r>
        <w:rPr>
          <w:rFonts w:cs="Calibri" w:ascii="Calibri" w:hAnsi="Calibri"/>
          <w:color w:val="000000"/>
          <w:sz w:val="22"/>
          <w:szCs w:val="22"/>
          <w:shd w:fill="auto" w:val="clear"/>
        </w:rPr>
        <w:t>exigências estabelecidas</w:t>
      </w:r>
      <w:r>
        <w:rPr>
          <w:rFonts w:cs="Calibri" w:ascii="Calibri" w:hAnsi="Calibri"/>
          <w:color w:val="000000"/>
          <w:spacing w:val="-2"/>
          <w:sz w:val="22"/>
          <w:szCs w:val="22"/>
          <w:shd w:fill="auto" w:val="clear"/>
        </w:rPr>
        <w:t xml:space="preserve"> </w:t>
      </w:r>
      <w:r>
        <w:rPr>
          <w:rFonts w:cs="Calibri" w:ascii="Calibri" w:hAnsi="Calibri"/>
          <w:color w:val="000000"/>
          <w:sz w:val="22"/>
          <w:szCs w:val="22"/>
          <w:shd w:fill="auto" w:val="clear"/>
        </w:rPr>
        <w:t>neste</w:t>
      </w:r>
      <w:r>
        <w:rPr>
          <w:rFonts w:cs="Calibri" w:ascii="Calibri" w:hAnsi="Calibri"/>
          <w:color w:val="000000"/>
          <w:spacing w:val="-2"/>
          <w:sz w:val="22"/>
          <w:szCs w:val="22"/>
          <w:shd w:fill="auto" w:val="clear"/>
        </w:rPr>
        <w:t xml:space="preserve"> </w:t>
      </w:r>
      <w:r>
        <w:rPr>
          <w:rFonts w:cs="Calibri" w:ascii="Calibri" w:hAnsi="Calibri"/>
          <w:color w:val="000000"/>
          <w:sz w:val="22"/>
          <w:szCs w:val="22"/>
          <w:shd w:fill="auto" w:val="clear"/>
        </w:rPr>
        <w:t>Edital.</w:t>
      </w:r>
    </w:p>
    <w:p>
      <w:pPr>
        <w:pStyle w:val="BodyText"/>
        <w:tabs>
          <w:tab w:val="clear" w:pos="720"/>
          <w:tab w:val="left" w:pos="1134" w:leader="none"/>
          <w:tab w:val="left" w:pos="9639" w:leader="none"/>
        </w:tabs>
        <w:spacing w:before="120" w:after="120"/>
        <w:ind w:start="284" w:end="686"/>
        <w:jc w:val="start"/>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Heading3"/>
        <w:numPr>
          <w:ilvl w:val="0"/>
          <w:numId w:val="4"/>
        </w:numPr>
        <w:tabs>
          <w:tab w:val="clear" w:pos="720"/>
          <w:tab w:val="left" w:pos="567" w:leader="none"/>
          <w:tab w:val="left" w:pos="9356" w:leader="none"/>
        </w:tabs>
        <w:ind w:hanging="0" w:start="0" w:end="176"/>
        <w:jc w:val="both"/>
        <w:rPr>
          <w:rFonts w:ascii="Calibri" w:hAnsi="Calibri"/>
          <w:color w:val="000000"/>
          <w:sz w:val="22"/>
          <w:szCs w:val="22"/>
          <w:highlight w:val="none"/>
          <w:shd w:fill="auto" w:val="clear"/>
        </w:rPr>
      </w:pPr>
      <w:bookmarkStart w:id="4" w:name="_bookmark1"/>
      <w:bookmarkEnd w:id="4"/>
      <w:r>
        <w:rPr>
          <w:rFonts w:ascii="Calibri" w:hAnsi="Calibri"/>
          <w:color w:val="000000"/>
          <w:sz w:val="22"/>
          <w:szCs w:val="22"/>
          <w:shd w:fill="auto" w:val="clear"/>
        </w:rPr>
        <w:t>DO</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OBJETO</w:t>
      </w:r>
    </w:p>
    <w:p>
      <w:pPr>
        <w:pStyle w:val="Heading3"/>
        <w:tabs>
          <w:tab w:val="clear" w:pos="720"/>
          <w:tab w:val="left" w:pos="1134" w:leader="none"/>
          <w:tab w:val="left" w:pos="1310" w:leader="none"/>
          <w:tab w:val="left" w:pos="9356" w:leader="none"/>
        </w:tabs>
        <w:ind w:start="0" w:end="176"/>
        <w:jc w:val="both"/>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1310" w:leader="none"/>
          <w:tab w:val="left" w:pos="9356"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objeto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presente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é</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escolha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proposta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mais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vantajosa</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para o</w:t>
      </w:r>
      <w:r>
        <w:rPr>
          <w:rFonts w:cs="Calibri" w:ascii="Calibri" w:hAnsi="Calibri"/>
          <w:b/>
          <w:color w:val="000000"/>
          <w:sz w:val="22"/>
          <w:szCs w:val="22"/>
          <w:shd w:fill="auto" w:val="clear"/>
        </w:rPr>
        <w:t xml:space="preserve"> REGISTRO DE PREÇOS EXCLUSIVO  PARA MICROEMPRESAS E EMPRESAS DE PEQUENO PORTE, VISANDO EVENTUAL E FUTURA AQUISIÇÃO DE GÊNEROS ALIMENTÍCIOS “AÇÚCAR CRISTAL”, DESTINADO AO ATENDIMENTO DAS NECESSIDADES DA CENTRAL DE ALIMENTAÇÃO ESCOLAR – COZINHA PILOTO DO MUNICÍPIO DE SÃO JOAQUIM DA BARRA-SP, CONFORME CONVÊNIO FIRMADO COM O PROGRAMA NACIONAL DE ALIMENTAÇÃO ESCOLAR (PNAE), SEGUINDO A RESOLUÇÃO N° 06, DE 08 DE MAIO DE 2020, COM ENTREGA PARCELADA, PELO PERÍODO DE 12 (DOZE) MESES, DE ACORDO COM AS DESCRIÇÕES, QUANTITATIVOS E CONDIÇÕES CONSTANTES NO ANEXO I DESTE EDITAL.</w:t>
      </w:r>
    </w:p>
    <w:p>
      <w:pPr>
        <w:pStyle w:val="Normal"/>
        <w:tabs>
          <w:tab w:val="clear" w:pos="720"/>
          <w:tab w:val="left" w:pos="709" w:leader="none"/>
          <w:tab w:val="left" w:pos="1310" w:leader="none"/>
          <w:tab w:val="left" w:pos="9356"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567" w:leader="none"/>
          <w:tab w:val="left" w:pos="70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 xml:space="preserve">O critério de julgamento adotado será o </w:t>
      </w:r>
      <w:r>
        <w:rPr>
          <w:rFonts w:ascii="Calibri" w:hAnsi="Calibri"/>
          <w:b/>
          <w:color w:val="000000"/>
          <w:sz w:val="22"/>
          <w:szCs w:val="22"/>
          <w:shd w:fill="auto" w:val="clear"/>
        </w:rPr>
        <w:t>MENOR VALOR UNITÁRIO DO ITEM</w:t>
      </w:r>
      <w:r>
        <w:rPr>
          <w:rFonts w:ascii="Calibri" w:hAnsi="Calibri"/>
          <w:color w:val="000000"/>
          <w:sz w:val="22"/>
          <w:szCs w:val="22"/>
          <w:shd w:fill="auto" w:val="clear"/>
        </w:rPr>
        <w:t>, observadas 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exigências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contidas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neste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Edital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seus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Anexos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quanto às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especificações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do objeto.</w:t>
      </w:r>
    </w:p>
    <w:p>
      <w:pPr>
        <w:pStyle w:val="BodyText"/>
        <w:tabs>
          <w:tab w:val="clear" w:pos="720"/>
          <w:tab w:val="left" w:pos="1134" w:leader="none"/>
          <w:tab w:val="left" w:pos="9639" w:leader="none"/>
        </w:tabs>
        <w:spacing w:before="120" w:after="120"/>
        <w:ind w:start="0" w:end="176"/>
        <w:jc w:val="start"/>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Heading3"/>
        <w:numPr>
          <w:ilvl w:val="0"/>
          <w:numId w:val="4"/>
        </w:numPr>
        <w:tabs>
          <w:tab w:val="clear" w:pos="720"/>
          <w:tab w:val="left" w:pos="567" w:leader="none"/>
          <w:tab w:val="left" w:pos="1310" w:leader="none"/>
          <w:tab w:val="left" w:pos="9639" w:leader="none"/>
        </w:tabs>
        <w:ind w:hanging="0" w:start="0" w:end="176"/>
        <w:jc w:val="both"/>
        <w:rPr>
          <w:rFonts w:ascii="Calibri" w:hAnsi="Calibri"/>
          <w:color w:val="000000"/>
          <w:sz w:val="22"/>
          <w:szCs w:val="22"/>
          <w:highlight w:val="none"/>
          <w:shd w:fill="auto" w:val="clear"/>
        </w:rPr>
      </w:pPr>
      <w:bookmarkStart w:id="5" w:name="_bookmark2"/>
      <w:bookmarkEnd w:id="5"/>
      <w:r>
        <w:rPr>
          <w:rFonts w:ascii="Calibri" w:hAnsi="Calibri"/>
          <w:color w:val="000000"/>
          <w:sz w:val="22"/>
          <w:szCs w:val="22"/>
          <w:shd w:fill="auto" w:val="clear"/>
        </w:rPr>
        <w:t>DA</w:t>
      </w:r>
      <w:r>
        <w:rPr>
          <w:rFonts w:ascii="Calibri" w:hAnsi="Calibri"/>
          <w:color w:val="000000"/>
          <w:spacing w:val="-6"/>
          <w:sz w:val="22"/>
          <w:szCs w:val="22"/>
          <w:shd w:fill="auto" w:val="clear"/>
        </w:rPr>
        <w:t xml:space="preserve"> </w:t>
      </w:r>
      <w:r>
        <w:rPr>
          <w:rFonts w:ascii="Calibri" w:hAnsi="Calibri"/>
          <w:color w:val="000000"/>
          <w:sz w:val="22"/>
          <w:szCs w:val="22"/>
          <w:shd w:fill="auto" w:val="clear"/>
        </w:rPr>
        <w:t>ABERTURA</w:t>
      </w:r>
    </w:p>
    <w:p>
      <w:pPr>
        <w:pStyle w:val="Heading3"/>
        <w:tabs>
          <w:tab w:val="clear" w:pos="720"/>
          <w:tab w:val="left" w:pos="1134" w:leader="none"/>
          <w:tab w:val="left" w:pos="1310" w:leader="none"/>
          <w:tab w:val="left" w:pos="9639" w:leader="none"/>
        </w:tabs>
        <w:ind w:start="0" w:end="176"/>
        <w:jc w:val="both"/>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1310" w:leader="none"/>
          <w:tab w:val="left" w:pos="9639" w:leader="none"/>
        </w:tabs>
        <w:ind w:hanging="0" w:start="0" w:end="176"/>
        <w:rPr/>
      </w:pP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Pregão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Eletrônico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realizado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sessão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pública,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meio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sistema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eletrônico</w:t>
      </w:r>
      <w:r>
        <w:rPr>
          <w:rFonts w:ascii="Calibri" w:hAnsi="Calibri"/>
          <w:color w:val="000000"/>
          <w:spacing w:val="54"/>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52"/>
          <w:sz w:val="22"/>
          <w:szCs w:val="22"/>
          <w:shd w:fill="auto" w:val="clear"/>
        </w:rPr>
        <w:t xml:space="preserve"> </w:t>
      </w:r>
      <w:r>
        <w:rPr>
          <w:rFonts w:ascii="Calibri" w:hAnsi="Calibri"/>
          <w:color w:val="000000"/>
          <w:sz w:val="22"/>
          <w:szCs w:val="22"/>
          <w:shd w:fill="auto" w:val="clear"/>
        </w:rPr>
        <w:t>promova</w:t>
      </w:r>
      <w:r>
        <w:rPr>
          <w:rFonts w:ascii="Calibri" w:hAnsi="Calibri"/>
          <w:color w:val="000000"/>
          <w:spacing w:val="53"/>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52"/>
          <w:sz w:val="22"/>
          <w:szCs w:val="22"/>
          <w:shd w:fill="auto" w:val="clear"/>
        </w:rPr>
        <w:t xml:space="preserve"> </w:t>
      </w:r>
      <w:r>
        <w:rPr>
          <w:rFonts w:ascii="Calibri" w:hAnsi="Calibri"/>
          <w:color w:val="000000"/>
          <w:sz w:val="22"/>
          <w:szCs w:val="22"/>
          <w:shd w:fill="auto" w:val="clear"/>
        </w:rPr>
        <w:t>comunicação</w:t>
      </w:r>
      <w:r>
        <w:rPr>
          <w:rFonts w:ascii="Calibri" w:hAnsi="Calibri"/>
          <w:color w:val="000000"/>
          <w:spacing w:val="52"/>
          <w:sz w:val="22"/>
          <w:szCs w:val="22"/>
          <w:shd w:fill="auto" w:val="clear"/>
        </w:rPr>
        <w:t xml:space="preserve"> </w:t>
      </w:r>
      <w:r>
        <w:rPr>
          <w:rFonts w:ascii="Calibri" w:hAnsi="Calibri"/>
          <w:color w:val="000000"/>
          <w:sz w:val="22"/>
          <w:szCs w:val="22"/>
          <w:shd w:fill="auto" w:val="clear"/>
        </w:rPr>
        <w:t>via</w:t>
      </w:r>
      <w:r>
        <w:rPr>
          <w:rFonts w:ascii="Calibri" w:hAnsi="Calibri"/>
          <w:color w:val="000000"/>
          <w:spacing w:val="53"/>
          <w:sz w:val="22"/>
          <w:szCs w:val="22"/>
          <w:shd w:fill="auto" w:val="clear"/>
        </w:rPr>
        <w:t xml:space="preserve"> </w:t>
      </w:r>
      <w:r>
        <w:rPr>
          <w:rFonts w:ascii="Calibri" w:hAnsi="Calibri"/>
          <w:color w:val="000000"/>
          <w:sz w:val="22"/>
          <w:szCs w:val="22"/>
          <w:shd w:fill="auto" w:val="clear"/>
        </w:rPr>
        <w:t>Internet,</w:t>
      </w:r>
      <w:r>
        <w:rPr>
          <w:rFonts w:ascii="Calibri" w:hAnsi="Calibri"/>
          <w:color w:val="000000"/>
          <w:spacing w:val="53"/>
          <w:sz w:val="22"/>
          <w:szCs w:val="22"/>
          <w:shd w:fill="auto" w:val="clear"/>
        </w:rPr>
        <w:t xml:space="preserve"> </w:t>
      </w:r>
      <w:r>
        <w:rPr>
          <w:rFonts w:ascii="Calibri" w:hAnsi="Calibri"/>
          <w:color w:val="000000"/>
          <w:sz w:val="22"/>
          <w:szCs w:val="22"/>
          <w:shd w:fill="auto" w:val="clear"/>
        </w:rPr>
        <w:t>mediante</w:t>
      </w:r>
      <w:r>
        <w:rPr>
          <w:rFonts w:ascii="Calibri" w:hAnsi="Calibri"/>
          <w:color w:val="000000"/>
          <w:spacing w:val="53"/>
          <w:sz w:val="22"/>
          <w:szCs w:val="22"/>
          <w:shd w:fill="auto" w:val="clear"/>
        </w:rPr>
        <w:t xml:space="preserve"> </w:t>
      </w:r>
      <w:r>
        <w:rPr>
          <w:rFonts w:ascii="Calibri" w:hAnsi="Calibri"/>
          <w:color w:val="000000"/>
          <w:sz w:val="22"/>
          <w:szCs w:val="22"/>
          <w:shd w:fill="auto" w:val="clear"/>
        </w:rPr>
        <w:t>condições</w:t>
      </w:r>
      <w:r>
        <w:rPr>
          <w:rFonts w:ascii="Calibri" w:hAnsi="Calibri"/>
          <w:color w:val="000000"/>
          <w:spacing w:val="55"/>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52"/>
          <w:sz w:val="22"/>
          <w:szCs w:val="22"/>
          <w:shd w:fill="auto" w:val="clear"/>
        </w:rPr>
        <w:t xml:space="preserve"> </w:t>
      </w:r>
      <w:r>
        <w:rPr>
          <w:rFonts w:ascii="Calibri" w:hAnsi="Calibri"/>
          <w:color w:val="000000"/>
          <w:sz w:val="22"/>
          <w:szCs w:val="22"/>
          <w:shd w:fill="auto" w:val="clear"/>
        </w:rPr>
        <w:t>segurança, utilizando-se, para tanto, os recursos da criptografia e autenticação em todas as suas fases,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através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site:</w:t>
      </w:r>
      <w:r>
        <w:rPr>
          <w:rFonts w:ascii="Calibri" w:hAnsi="Calibri"/>
          <w:color w:val="000000"/>
          <w:spacing w:val="-1"/>
          <w:sz w:val="22"/>
          <w:szCs w:val="22"/>
          <w:shd w:fill="auto" w:val="clear"/>
        </w:rPr>
        <w:t xml:space="preserve"> </w:t>
      </w:r>
      <w:hyperlink r:id="rId6">
        <w:r>
          <w:rPr>
            <w:rStyle w:val="Style4"/>
            <w:rFonts w:ascii="Calibri" w:hAnsi="Calibri"/>
            <w:color w:val="000000"/>
            <w:sz w:val="22"/>
            <w:szCs w:val="22"/>
            <w:u w:val="single" w:color="0000FF"/>
            <w:shd w:fill="auto" w:val="clear"/>
          </w:rPr>
          <w:t>https://bllcompras.com/Home/Login</w:t>
        </w:r>
      </w:hyperlink>
      <w:r>
        <w:rPr>
          <w:rFonts w:ascii="Calibri" w:hAnsi="Calibri"/>
          <w:color w:val="000000"/>
          <w:sz w:val="22"/>
          <w:szCs w:val="22"/>
          <w:shd w:fill="auto" w:val="clear"/>
        </w:rPr>
        <w:t>.</w:t>
      </w:r>
    </w:p>
    <w:p>
      <w:pPr>
        <w:pStyle w:val="ListParagraph"/>
        <w:tabs>
          <w:tab w:val="clear" w:pos="720"/>
          <w:tab w:val="left" w:pos="709" w:leader="none"/>
          <w:tab w:val="left" w:pos="1310"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 abertura ocorrerá no dia, hora e local indicado e de acordo com a legislação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mencionada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preâmbulo deste Edital.</w:t>
      </w:r>
    </w:p>
    <w:p>
      <w:pPr>
        <w:pStyle w:val="Normal"/>
        <w:tabs>
          <w:tab w:val="clear" w:pos="720"/>
          <w:tab w:val="left" w:pos="709"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Na contagem de todos os prazos estabelecidos neste Edital, excluir-se-á o dia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início e incluir-se-á o do vencimento, e considerar-se-ão os dias úteis, exceto quando for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explicitamente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disposto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contrário.</w:t>
      </w:r>
    </w:p>
    <w:p>
      <w:pPr>
        <w:pStyle w:val="Normal"/>
        <w:tabs>
          <w:tab w:val="clear" w:pos="720"/>
          <w:tab w:val="left" w:pos="709"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Ocorrendo à decretação de feriado ou qualquer fato superveniente que impeça 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realização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certame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marcada,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todas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datas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constantes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deste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Edital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 xml:space="preserve">serão </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transferidas,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automaticamente,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primeiro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dia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útil,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expediente</w:t>
      </w:r>
      <w:r>
        <w:rPr>
          <w:rFonts w:ascii="Calibri" w:hAnsi="Calibri"/>
          <w:color w:val="000000"/>
          <w:spacing w:val="62"/>
          <w:sz w:val="22"/>
          <w:szCs w:val="22"/>
          <w:shd w:fill="auto" w:val="clear"/>
        </w:rPr>
        <w:t xml:space="preserve"> </w:t>
      </w:r>
      <w:r>
        <w:rPr>
          <w:rFonts w:ascii="Calibri" w:hAnsi="Calibri"/>
          <w:color w:val="000000"/>
          <w:sz w:val="22"/>
          <w:szCs w:val="22"/>
          <w:shd w:fill="auto" w:val="clear"/>
        </w:rPr>
        <w:t>normal,</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subsequente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ao ora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fixado.</w:t>
      </w:r>
    </w:p>
    <w:p>
      <w:pPr>
        <w:pStyle w:val="Normal"/>
        <w:tabs>
          <w:tab w:val="clear" w:pos="720"/>
          <w:tab w:val="left" w:pos="709"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567" w:leader="none"/>
          <w:tab w:val="left" w:pos="70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Não será aceito protocolo de solicitação de expedição de documentos e certidões,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para entrega em substituição aos documentos requeridos para a habilitação no presente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Edital.</w:t>
      </w:r>
    </w:p>
    <w:p>
      <w:pPr>
        <w:pStyle w:val="Normal"/>
        <w:tabs>
          <w:tab w:val="clear" w:pos="720"/>
          <w:tab w:val="left" w:pos="567" w:leader="none"/>
          <w:tab w:val="left" w:pos="709"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Será comunicado, via Internet através de mensagens, e pelos meios de divulgação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inicial, qualquer alteração no edital que importe em modificação de seus termos, que venha a</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ocorrer nele ou</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seus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anexos.</w:t>
      </w:r>
    </w:p>
    <w:p>
      <w:pPr>
        <w:pStyle w:val="Normal"/>
        <w:tabs>
          <w:tab w:val="clear" w:pos="720"/>
          <w:tab w:val="left" w:pos="709"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Em nenhuma hipótese serão recebidas propostas e documentação fora do prazo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estabelecido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neste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Edital,</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excetuadas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permissões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legais.</w:t>
      </w:r>
    </w:p>
    <w:p>
      <w:pPr>
        <w:pStyle w:val="Normal"/>
        <w:tabs>
          <w:tab w:val="clear" w:pos="720"/>
          <w:tab w:val="left" w:pos="709"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REFERÊNCIA DE TEMPO: Para todas as referências de tempo será observado 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horário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Brasília-DF.</w:t>
      </w:r>
    </w:p>
    <w:p>
      <w:pPr>
        <w:pStyle w:val="BodyText"/>
        <w:tabs>
          <w:tab w:val="clear" w:pos="720"/>
          <w:tab w:val="left" w:pos="1134" w:leader="none"/>
          <w:tab w:val="left" w:pos="9639" w:leader="none"/>
        </w:tabs>
        <w:spacing w:before="120" w:after="120"/>
        <w:ind w:start="0" w:end="686"/>
        <w:jc w:val="start"/>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Heading3"/>
        <w:numPr>
          <w:ilvl w:val="0"/>
          <w:numId w:val="4"/>
        </w:numPr>
        <w:tabs>
          <w:tab w:val="clear" w:pos="720"/>
          <w:tab w:val="left" w:pos="567" w:leader="none"/>
          <w:tab w:val="left" w:pos="1310" w:leader="none"/>
          <w:tab w:val="left" w:pos="9639" w:leader="none"/>
        </w:tabs>
        <w:ind w:hanging="0" w:start="0" w:end="687"/>
        <w:jc w:val="both"/>
        <w:rPr>
          <w:rFonts w:ascii="Calibri" w:hAnsi="Calibri"/>
          <w:color w:val="000000"/>
          <w:sz w:val="22"/>
          <w:szCs w:val="22"/>
          <w:highlight w:val="none"/>
          <w:shd w:fill="auto" w:val="clear"/>
        </w:rPr>
      </w:pPr>
      <w:bookmarkStart w:id="6" w:name="_bookmark3"/>
      <w:bookmarkEnd w:id="6"/>
      <w:r>
        <w:rPr>
          <w:rFonts w:ascii="Calibri" w:hAnsi="Calibri"/>
          <w:color w:val="000000"/>
          <w:sz w:val="22"/>
          <w:szCs w:val="22"/>
          <w:shd w:fill="auto" w:val="clear"/>
        </w:rPr>
        <w:t>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CREDENCIAMENTO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NA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BOLSA</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LICITAÇÕES</w:t>
      </w:r>
      <w:r>
        <w:rPr>
          <w:rFonts w:ascii="Calibri" w:hAnsi="Calibri"/>
          <w:color w:val="000000"/>
          <w:spacing w:val="-6"/>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LEILÕES</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BRASIL</w:t>
      </w:r>
    </w:p>
    <w:p>
      <w:pPr>
        <w:pStyle w:val="BodyText"/>
        <w:tabs>
          <w:tab w:val="clear" w:pos="720"/>
          <w:tab w:val="left" w:pos="1134" w:leader="none"/>
          <w:tab w:val="left" w:pos="9639" w:leader="none"/>
        </w:tabs>
        <w:ind w:start="0" w:end="176"/>
        <w:jc w:val="start"/>
        <w:rPr>
          <w:rFonts w:ascii="Calibri" w:hAnsi="Calibri"/>
          <w:b/>
          <w:color w:val="000000"/>
          <w:sz w:val="22"/>
          <w:szCs w:val="22"/>
          <w:highlight w:val="none"/>
          <w:shd w:fill="auto" w:val="clear"/>
        </w:rPr>
      </w:pPr>
      <w:r>
        <w:rPr>
          <w:rFonts w:ascii="Calibri" w:hAnsi="Calibri"/>
          <w:b/>
          <w:color w:val="000000"/>
          <w:sz w:val="22"/>
          <w:szCs w:val="22"/>
          <w:shd w:fill="auto" w:val="clear"/>
        </w:rPr>
      </w:r>
    </w:p>
    <w:p>
      <w:pPr>
        <w:pStyle w:val="ListParagraph"/>
        <w:numPr>
          <w:ilvl w:val="1"/>
          <w:numId w:val="4"/>
        </w:numPr>
        <w:tabs>
          <w:tab w:val="clear" w:pos="720"/>
          <w:tab w:val="left" w:pos="709" w:leader="none"/>
          <w:tab w:val="left" w:pos="1373" w:leader="none"/>
          <w:tab w:val="left" w:pos="9639" w:leader="none"/>
        </w:tabs>
        <w:ind w:hanging="0" w:start="0" w:end="176"/>
        <w:rPr/>
      </w:pPr>
      <w:r>
        <w:rPr>
          <w:rFonts w:ascii="Calibri" w:hAnsi="Calibri"/>
          <w:color w:val="000000"/>
          <w:sz w:val="22"/>
          <w:szCs w:val="22"/>
          <w:shd w:fill="auto" w:val="clear"/>
        </w:rPr>
        <w:t>Para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participar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certame,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deve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providenciar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cadastro,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atribuição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chave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senha,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diretamente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junto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provedor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sistema:</w:t>
      </w:r>
      <w:r>
        <w:rPr>
          <w:rFonts w:ascii="Calibri" w:hAnsi="Calibri"/>
          <w:color w:val="000000"/>
          <w:spacing w:val="1"/>
          <w:sz w:val="22"/>
          <w:szCs w:val="22"/>
          <w:shd w:fill="auto" w:val="clear"/>
        </w:rPr>
        <w:t xml:space="preserve"> </w:t>
      </w:r>
      <w:hyperlink r:id="rId7">
        <w:r>
          <w:rPr>
            <w:rStyle w:val="Style4"/>
            <w:rFonts w:ascii="Calibri" w:hAnsi="Calibri"/>
            <w:color w:val="000000"/>
            <w:sz w:val="22"/>
            <w:szCs w:val="22"/>
            <w:u w:val="single" w:color="0000FF"/>
            <w:shd w:fill="auto" w:val="clear"/>
          </w:rPr>
          <w:t>https://bllcompras.com/Home/Register</w:t>
        </w:r>
      </w:hyperlink>
      <w:r>
        <w:rPr>
          <w:rFonts w:ascii="Calibri" w:hAnsi="Calibri"/>
          <w:color w:val="000000"/>
          <w:sz w:val="22"/>
          <w:szCs w:val="22"/>
          <w:shd w:fill="auto" w:val="clear"/>
        </w:rPr>
        <w:t>.</w:t>
      </w:r>
    </w:p>
    <w:p>
      <w:pPr>
        <w:pStyle w:val="ListParagraph"/>
        <w:tabs>
          <w:tab w:val="clear" w:pos="720"/>
          <w:tab w:val="left" w:pos="709" w:leader="none"/>
          <w:tab w:val="left" w:pos="1373"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participação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pregão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está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condicionada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obrigatoriamente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inscrição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credenciamento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licitante até</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limite 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horário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previsto.</w:t>
      </w:r>
    </w:p>
    <w:p>
      <w:pPr>
        <w:pStyle w:val="Normal"/>
        <w:tabs>
          <w:tab w:val="clear" w:pos="720"/>
          <w:tab w:val="left" w:pos="709"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1310" w:leader="none"/>
          <w:tab w:val="left" w:pos="9639" w:leader="none"/>
        </w:tabs>
        <w:ind w:hanging="0" w:start="0" w:end="176"/>
        <w:rPr/>
      </w:pPr>
      <w:r>
        <w:rPr>
          <w:rFonts w:ascii="Calibri" w:hAnsi="Calibri"/>
          <w:color w:val="000000"/>
          <w:sz w:val="22"/>
          <w:szCs w:val="22"/>
          <w:shd w:fill="auto" w:val="clear"/>
        </w:rPr>
        <w:t>O custo de operacionalização e uso do sistema, ficará a cargo do licitante vencedor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certame, que pagará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 BLL conforme estabelecido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Regulamento Operacional 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Bolsa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Licitações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Leilões,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verificado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1"/>
          <w:sz w:val="22"/>
          <w:szCs w:val="22"/>
          <w:shd w:fill="auto" w:val="clear"/>
        </w:rPr>
        <w:t xml:space="preserve"> </w:t>
      </w:r>
      <w:r>
        <w:rPr>
          <w:rFonts w:eastAsia="Calibri" w:cs="Calibri" w:ascii="Calibri" w:hAnsi="Calibri"/>
          <w:color w:val="000000"/>
          <w:spacing w:val="1"/>
          <w:sz w:val="22"/>
          <w:szCs w:val="22"/>
          <w:shd w:fill="auto" w:val="clear"/>
        </w:rPr>
        <w:t xml:space="preserve">site </w:t>
      </w:r>
      <w:hyperlink r:id="rId8">
        <w:r>
          <w:rPr>
            <w:rStyle w:val="Hyperlink"/>
            <w:rFonts w:ascii="Calibri" w:hAnsi="Calibri"/>
            <w:color w:val="000000"/>
            <w:sz w:val="22"/>
            <w:szCs w:val="22"/>
            <w:u w:val="single" w:color="0000FF"/>
            <w:shd w:fill="auto" w:val="clear"/>
          </w:rPr>
          <w:t>https://bll.org.br/wp-content/uploads/2023/07/Regulamento-BLL-2024.pdf</w:t>
        </w:r>
      </w:hyperlink>
      <w:r>
        <w:rPr>
          <w:rStyle w:val="Hyperlink"/>
          <w:rFonts w:eastAsia="Calibri" w:cs="Calibri" w:ascii="Calibri" w:hAnsi="Calibri"/>
          <w:color w:val="000000"/>
          <w:spacing w:val="1"/>
          <w:sz w:val="22"/>
          <w:szCs w:val="22"/>
          <w:u w:val="none" w:color="0000FF"/>
          <w:shd w:fill="auto" w:val="clear"/>
        </w:rPr>
        <w:t xml:space="preserve"> </w:t>
      </w:r>
      <w:r>
        <w:rPr>
          <w:rFonts w:eastAsia="Calibri" w:cs="Calibri" w:ascii="Calibri" w:hAnsi="Calibri"/>
          <w:color w:val="000000"/>
          <w:spacing w:val="1"/>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título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taxa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pela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utilização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recursos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tecnologia da informação.</w:t>
      </w:r>
    </w:p>
    <w:p>
      <w:pPr>
        <w:pStyle w:val="Normal"/>
        <w:tabs>
          <w:tab w:val="clear" w:pos="720"/>
          <w:tab w:val="left" w:pos="709"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1134"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pessoas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jurídicas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interessadas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deverão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cadastrar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operador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devidamente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credenciado junto ao sistema, atribuindo poderes para formular lances de preços e praticar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todos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demais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atos 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operações no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sistema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compras.</w:t>
      </w:r>
    </w:p>
    <w:p>
      <w:pPr>
        <w:pStyle w:val="Normal"/>
        <w:tabs>
          <w:tab w:val="clear" w:pos="720"/>
          <w:tab w:val="left" w:pos="709" w:leader="none"/>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 participação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 licitante resulta no pleno conhecimento,</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aceitação e atendimento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às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exigências 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habilitação previstas no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Edital.</w:t>
      </w:r>
    </w:p>
    <w:p>
      <w:pPr>
        <w:pStyle w:val="Normal"/>
        <w:tabs>
          <w:tab w:val="clear" w:pos="720"/>
          <w:tab w:val="left" w:pos="709"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 acesso do operador ao pregão, para efeito de encaminhamento de proposta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preço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lances sucessivos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 preços,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nome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 licitante, somente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dará mediante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prévia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definição 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senha privativa.</w:t>
      </w:r>
    </w:p>
    <w:p>
      <w:pPr>
        <w:pStyle w:val="Normal"/>
        <w:tabs>
          <w:tab w:val="clear" w:pos="720"/>
          <w:tab w:val="left" w:pos="709"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chave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identificação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senha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operadores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poderão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utilizadas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qualquer pregão eletrônico, salvo quando canceladas por solicitação do credenciado ou por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iniciativa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 provedor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5"/>
          <w:sz w:val="22"/>
          <w:szCs w:val="22"/>
          <w:shd w:fill="auto" w:val="clear"/>
        </w:rPr>
        <w:t xml:space="preserve"> </w:t>
      </w:r>
      <w:r>
        <w:rPr>
          <w:rFonts w:ascii="Calibri" w:hAnsi="Calibri"/>
          <w:color w:val="000000"/>
          <w:sz w:val="22"/>
          <w:szCs w:val="22"/>
          <w:shd w:fill="auto" w:val="clear"/>
        </w:rPr>
        <w:t>sistema.</w:t>
      </w:r>
    </w:p>
    <w:p>
      <w:pPr>
        <w:pStyle w:val="Normal"/>
        <w:tabs>
          <w:tab w:val="clear" w:pos="720"/>
          <w:tab w:val="left" w:pos="709" w:leader="none"/>
          <w:tab w:val="left" w:pos="1310" w:leader="none"/>
          <w:tab w:val="left" w:pos="9639" w:leader="none"/>
        </w:tabs>
        <w:ind w:end="68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É de exclusiva responsabilidade do usuário o sigilo da senha, bem como seu uso 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qualquer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transação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efetuada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diretamente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representante,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cabendo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plataforma eletrônica a responsabilidade por</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eventuais danos decorrentes de uso indevido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 senha,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ainda que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terceiros.</w:t>
      </w:r>
    </w:p>
    <w:p>
      <w:pPr>
        <w:pStyle w:val="Normal"/>
        <w:tabs>
          <w:tab w:val="clear" w:pos="720"/>
          <w:tab w:val="left" w:pos="709" w:leader="none"/>
          <w:tab w:val="left" w:pos="1310" w:leader="none"/>
          <w:tab w:val="left" w:pos="9639" w:leader="none"/>
        </w:tabs>
        <w:ind w:end="68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credenciamento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 fornecedor 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 seu representante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legal junto ao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sistema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eletrônico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implica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responsabilidade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legal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pelos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praticados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presunção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capacidade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técnica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para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realização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transações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inerentes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pregão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eletrônico.</w:t>
      </w:r>
    </w:p>
    <w:p>
      <w:pPr>
        <w:pStyle w:val="BodyText"/>
        <w:tabs>
          <w:tab w:val="clear" w:pos="720"/>
          <w:tab w:val="left" w:pos="1134" w:leader="none"/>
          <w:tab w:val="left" w:pos="9639" w:leader="none"/>
        </w:tabs>
        <w:spacing w:before="63" w:after="63"/>
        <w:ind w:start="0" w:end="686"/>
        <w:jc w:val="start"/>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Heading3"/>
        <w:numPr>
          <w:ilvl w:val="0"/>
          <w:numId w:val="4"/>
        </w:numPr>
        <w:tabs>
          <w:tab w:val="clear" w:pos="720"/>
          <w:tab w:val="left" w:pos="567" w:leader="none"/>
          <w:tab w:val="left" w:pos="9639" w:leader="none"/>
        </w:tabs>
        <w:ind w:hanging="0" w:start="0" w:end="687"/>
        <w:jc w:val="both"/>
        <w:rPr>
          <w:rFonts w:ascii="Calibri" w:hAnsi="Calibri"/>
          <w:color w:val="000000"/>
          <w:sz w:val="22"/>
          <w:szCs w:val="22"/>
          <w:highlight w:val="none"/>
          <w:shd w:fill="auto" w:val="clear"/>
        </w:rPr>
      </w:pPr>
      <w:bookmarkStart w:id="7" w:name="_bookmark4"/>
      <w:bookmarkEnd w:id="7"/>
      <w:r>
        <w:rPr>
          <w:rFonts w:ascii="Calibri" w:hAnsi="Calibri"/>
          <w:color w:val="000000"/>
          <w:sz w:val="22"/>
          <w:szCs w:val="22"/>
          <w:shd w:fill="auto" w:val="clear"/>
        </w:rPr>
        <w:t>CONDIÇÕES</w:t>
      </w:r>
      <w:r>
        <w:rPr>
          <w:rFonts w:ascii="Calibri" w:hAnsi="Calibri"/>
          <w:color w:val="000000"/>
          <w:spacing w:val="-9"/>
          <w:sz w:val="22"/>
          <w:szCs w:val="22"/>
          <w:shd w:fill="auto" w:val="clear"/>
        </w:rPr>
        <w:t xml:space="preserve"> </w:t>
      </w:r>
      <w:r>
        <w:rPr>
          <w:rFonts w:ascii="Calibri" w:hAnsi="Calibri"/>
          <w:color w:val="000000"/>
          <w:sz w:val="22"/>
          <w:szCs w:val="22"/>
          <w:shd w:fill="auto" w:val="clear"/>
        </w:rPr>
        <w:t>PARA</w:t>
      </w:r>
      <w:r>
        <w:rPr>
          <w:rFonts w:ascii="Calibri" w:hAnsi="Calibri"/>
          <w:color w:val="000000"/>
          <w:spacing w:val="-8"/>
          <w:sz w:val="22"/>
          <w:szCs w:val="22"/>
          <w:shd w:fill="auto" w:val="clear"/>
        </w:rPr>
        <w:t xml:space="preserve"> </w:t>
      </w:r>
      <w:r>
        <w:rPr>
          <w:rFonts w:ascii="Calibri" w:hAnsi="Calibri"/>
          <w:color w:val="000000"/>
          <w:sz w:val="22"/>
          <w:szCs w:val="22"/>
          <w:shd w:fill="auto" w:val="clear"/>
        </w:rPr>
        <w:t>PARTICIPAÇÃO</w:t>
      </w:r>
    </w:p>
    <w:p>
      <w:pPr>
        <w:pStyle w:val="BodyText"/>
        <w:tabs>
          <w:tab w:val="clear" w:pos="720"/>
          <w:tab w:val="left" w:pos="1134" w:leader="none"/>
          <w:tab w:val="left" w:pos="9639" w:leader="none"/>
        </w:tabs>
        <w:ind w:start="0" w:end="687"/>
        <w:jc w:val="start"/>
        <w:rPr>
          <w:rFonts w:ascii="Calibri" w:hAnsi="Calibri"/>
          <w:b/>
          <w:color w:val="000000"/>
          <w:sz w:val="22"/>
          <w:szCs w:val="22"/>
          <w:highlight w:val="none"/>
          <w:shd w:fill="auto" w:val="clear"/>
        </w:rPr>
      </w:pPr>
      <w:r>
        <w:rPr>
          <w:rFonts w:ascii="Calibri" w:hAnsi="Calibri"/>
          <w:b/>
          <w:color w:val="000000"/>
          <w:sz w:val="22"/>
          <w:szCs w:val="22"/>
          <w:shd w:fill="auto" w:val="clear"/>
        </w:rPr>
      </w:r>
    </w:p>
    <w:p>
      <w:pPr>
        <w:pStyle w:val="ListParagraph"/>
        <w:numPr>
          <w:ilvl w:val="1"/>
          <w:numId w:val="4"/>
        </w:numPr>
        <w:tabs>
          <w:tab w:val="clear" w:pos="720"/>
          <w:tab w:val="left" w:pos="70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Poderão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participar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deste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Pregão interessados 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estejam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com Credenciamento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regular no</w:t>
      </w:r>
      <w:r>
        <w:rPr>
          <w:rFonts w:ascii="Calibri" w:hAnsi="Calibri"/>
          <w:color w:val="000000"/>
          <w:spacing w:val="-2"/>
          <w:sz w:val="22"/>
          <w:szCs w:val="22"/>
          <w:shd w:fill="auto" w:val="clear"/>
        </w:rPr>
        <w:t xml:space="preserve"> </w:t>
      </w:r>
      <w:r>
        <w:rPr>
          <w:rFonts w:ascii="Calibri" w:hAnsi="Calibri"/>
          <w:b/>
          <w:color w:val="000000"/>
          <w:sz w:val="22"/>
          <w:szCs w:val="22"/>
          <w:shd w:fill="auto" w:val="clear"/>
        </w:rPr>
        <w:t>PORTAL BLL</w:t>
      </w:r>
      <w:r>
        <w:rPr>
          <w:rFonts w:ascii="Calibri" w:hAnsi="Calibri"/>
          <w:b/>
          <w:color w:val="000000"/>
          <w:spacing w:val="-2"/>
          <w:sz w:val="22"/>
          <w:szCs w:val="22"/>
          <w:shd w:fill="auto" w:val="clear"/>
        </w:rPr>
        <w:t xml:space="preserve"> </w:t>
      </w:r>
      <w:r>
        <w:rPr>
          <w:rFonts w:ascii="Calibri" w:hAnsi="Calibri"/>
          <w:b/>
          <w:color w:val="000000"/>
          <w:sz w:val="22"/>
          <w:szCs w:val="22"/>
          <w:shd w:fill="auto" w:val="clear"/>
        </w:rPr>
        <w:t>COMPRAS.</w:t>
      </w:r>
    </w:p>
    <w:p>
      <w:pPr>
        <w:pStyle w:val="ListParagraph"/>
        <w:tabs>
          <w:tab w:val="clear" w:pos="720"/>
          <w:tab w:val="left" w:pos="1134" w:leader="none"/>
          <w:tab w:val="left" w:pos="9639" w:leader="none"/>
        </w:tabs>
        <w:ind w:start="0" w:end="176"/>
        <w:rPr>
          <w:rFonts w:ascii="Calibri" w:hAnsi="Calibri"/>
          <w:b/>
          <w:color w:val="000000"/>
          <w:sz w:val="22"/>
          <w:szCs w:val="22"/>
          <w:highlight w:val="none"/>
          <w:shd w:fill="auto" w:val="clear"/>
        </w:rPr>
      </w:pPr>
      <w:r>
        <w:rPr>
          <w:rFonts w:ascii="Calibri" w:hAnsi="Calibri"/>
          <w:b/>
          <w:color w:val="000000"/>
          <w:sz w:val="22"/>
          <w:szCs w:val="22"/>
          <w:shd w:fill="auto" w:val="clear"/>
        </w:rPr>
      </w:r>
    </w:p>
    <w:p>
      <w:pPr>
        <w:pStyle w:val="ListParagraph"/>
        <w:numPr>
          <w:ilvl w:val="1"/>
          <w:numId w:val="4"/>
        </w:numPr>
        <w:tabs>
          <w:tab w:val="clear" w:pos="720"/>
          <w:tab w:val="left" w:pos="70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 licitante responsabiliza-se exclusiva e formalmente pelas transações efetuadas 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seu nome, assume como firmes e verdadeiras suas propostas e seus lances, inclusive 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praticados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diretamente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representante,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excluída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responsabilidade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provedor do sistema ou do órgão ou entidade promotora da licitação por eventuais danos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decorrentes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uso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indevido 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credenciais 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acesso,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ainda que por</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terceiros.</w:t>
      </w:r>
    </w:p>
    <w:p>
      <w:pPr>
        <w:pStyle w:val="Normal"/>
        <w:tabs>
          <w:tab w:val="clear" w:pos="720"/>
          <w:tab w:val="left" w:pos="1134"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É de responsabilidade do cadastrado conferir a exatidão dos seus dados cadastrais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nos Sistemas relacionados no item anterior e mantê-los atualizados, devendo proceder,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imediatamente, à correção ou à alteração dos registros tão logo identifique incorreção 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aqueles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tornem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desatualizados.</w:t>
      </w:r>
    </w:p>
    <w:p>
      <w:pPr>
        <w:pStyle w:val="Normal"/>
        <w:tabs>
          <w:tab w:val="clear" w:pos="720"/>
          <w:tab w:val="left" w:pos="1134"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4"/>
        </w:numPr>
        <w:tabs>
          <w:tab w:val="clear" w:pos="720"/>
          <w:tab w:val="left" w:pos="851" w:leader="none"/>
          <w:tab w:val="left" w:pos="9639" w:leader="none"/>
        </w:tabs>
        <w:ind w:hanging="0" w:start="0" w:end="176"/>
        <w:rPr/>
      </w:pPr>
      <w:r>
        <w:rPr>
          <w:rFonts w:ascii="Calibri" w:hAnsi="Calibri"/>
          <w:color w:val="000000"/>
          <w:sz w:val="22"/>
          <w:szCs w:val="22"/>
          <w:shd w:fill="auto" w:val="clear"/>
        </w:rPr>
        <w:t>Em se tratando de microempresa ou empresa de pequeno porte, deverá manter 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 xml:space="preserve">identificação desse enquadramento para fins de utilização do tratamento favorecido na </w:t>
      </w:r>
      <w:hyperlink r:id="rId9">
        <w:r>
          <w:rPr>
            <w:rStyle w:val="Style4"/>
            <w:rFonts w:ascii="Calibri" w:hAnsi="Calibri"/>
            <w:color w:val="000000"/>
            <w:sz w:val="22"/>
            <w:szCs w:val="22"/>
            <w:u w:val="single" w:color="0000FF"/>
            <w:shd w:fill="auto" w:val="clear"/>
          </w:rPr>
          <w:t>Le</w:t>
        </w:r>
        <w:r>
          <w:rPr>
            <w:rStyle w:val="Style4"/>
            <w:rFonts w:ascii="Calibri" w:hAnsi="Calibri"/>
            <w:color w:val="000000"/>
            <w:sz w:val="22"/>
            <w:szCs w:val="22"/>
            <w:shd w:fill="auto" w:val="clear"/>
          </w:rPr>
          <w:t>i</w:t>
        </w:r>
      </w:hyperlink>
      <w:r>
        <w:rPr>
          <w:rFonts w:ascii="Calibri" w:hAnsi="Calibri"/>
          <w:color w:val="000000"/>
          <w:spacing w:val="1"/>
          <w:sz w:val="22"/>
          <w:szCs w:val="22"/>
          <w:shd w:fill="auto" w:val="clear"/>
        </w:rPr>
        <w:t xml:space="preserve"> </w:t>
      </w:r>
      <w:hyperlink r:id="rId10">
        <w:r>
          <w:rPr>
            <w:rStyle w:val="Style4"/>
            <w:rFonts w:ascii="Calibri" w:hAnsi="Calibri"/>
            <w:color w:val="000000"/>
            <w:sz w:val="22"/>
            <w:szCs w:val="22"/>
            <w:u w:val="single" w:color="0000FF"/>
            <w:shd w:fill="auto" w:val="clear"/>
          </w:rPr>
          <w:t>complementar nº 123 de 2006</w:t>
        </w:r>
      </w:hyperlink>
      <w:r>
        <w:rPr>
          <w:rFonts w:ascii="Calibri" w:hAnsi="Calibri"/>
          <w:color w:val="000000"/>
          <w:sz w:val="22"/>
          <w:szCs w:val="22"/>
          <w:shd w:fill="auto" w:val="clear"/>
        </w:rPr>
        <w:t>, sendo que a assinalação do campo “não” a impedirá 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prosseguimento no certame, para os itens exclusivos ME/EPP bem como não terá direito ao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tratamento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favorecido,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mesmo que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seja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microempresa ou</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empresa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de pequeno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porte;</w:t>
      </w:r>
    </w:p>
    <w:p>
      <w:pPr>
        <w:pStyle w:val="ListParagraph"/>
        <w:tabs>
          <w:tab w:val="clear" w:pos="720"/>
          <w:tab w:val="left" w:pos="1134"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9639" w:leader="none"/>
        </w:tabs>
        <w:ind w:hanging="0" w:start="0" w:end="176"/>
        <w:rPr/>
      </w:pPr>
      <w:r>
        <w:rPr>
          <w:rFonts w:ascii="Calibri" w:hAnsi="Calibri"/>
          <w:color w:val="000000"/>
          <w:sz w:val="22"/>
          <w:szCs w:val="22"/>
          <w:shd w:fill="auto" w:val="clear"/>
        </w:rPr>
        <w:t>Será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concedido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tratamento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favorecido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microempresas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empresas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 xml:space="preserve">pequeno porte, para as sociedades cooperativas mencionadas no </w:t>
      </w:r>
      <w:r>
        <w:fldChar w:fldCharType="begin"/>
      </w:r>
      <w:r>
        <w:rPr>
          <w:rStyle w:val="Style4"/>
          <w:rFonts w:ascii="Calibri" w:hAnsi="Calibri"/>
          <w:color w:val="000000"/>
          <w:sz w:val="22"/>
          <w:szCs w:val="22"/>
          <w:u w:val="single" w:color="FFFFFF"/>
          <w:shd w:fill="auto" w:val="clear"/>
        </w:rPr>
        <w:instrText xml:space="preserve"> HYPERLINK "http://www.planalto.gov.br/ccivil_03/_ato2019-2022/2021/lei/L14133.htm" \l "art16:~:text=Art.%2016.%20Os%20profissionais%20organizados%20sob%20a%20forma%20de%20cooperativa%20poder%C3%A3o%20participar%20de%20licita%C3%A7%C3%A3o%20quando:%22"</w:instrText>
      </w:r>
      <w:r>
        <w:rPr>
          <w:rStyle w:val="Style4"/>
          <w:rFonts w:ascii="Calibri" w:hAnsi="Calibri"/>
          <w:color w:val="000000"/>
          <w:sz w:val="22"/>
          <w:szCs w:val="22"/>
          <w:u w:val="single" w:color="FFFFFF"/>
          <w:shd w:fill="auto" w:val="clear"/>
        </w:rPr>
        <w:fldChar w:fldCharType="separate"/>
      </w:r>
      <w:r>
        <w:rPr>
          <w:rStyle w:val="Style4"/>
          <w:rFonts w:ascii="Calibri" w:hAnsi="Calibri"/>
          <w:color w:val="000000"/>
          <w:sz w:val="22"/>
          <w:szCs w:val="22"/>
          <w:u w:val="single" w:color="FFFFFF"/>
          <w:shd w:fill="auto" w:val="clear"/>
        </w:rPr>
        <w:t>artigo 16 da Lei nº 14.133,</w:t>
      </w:r>
      <w:r>
        <w:rPr>
          <w:rStyle w:val="Style4"/>
          <w:rFonts w:ascii="Calibri" w:hAnsi="Calibri"/>
          <w:color w:val="000000"/>
          <w:sz w:val="22"/>
          <w:szCs w:val="22"/>
          <w:u w:val="single" w:color="FFFFFF"/>
          <w:shd w:fill="auto" w:val="clear"/>
        </w:rPr>
        <w:fldChar w:fldCharType="end"/>
      </w:r>
      <w:r>
        <w:rPr>
          <w:rFonts w:ascii="Calibri" w:hAnsi="Calibri"/>
          <w:color w:val="000000"/>
          <w:spacing w:val="-58"/>
          <w:sz w:val="22"/>
          <w:szCs w:val="22"/>
          <w:u w:val="single" w:color="FFFFFF"/>
          <w:shd w:fill="auto" w:val="clear"/>
        </w:rPr>
        <w:t xml:space="preserve"> </w:t>
      </w:r>
      <w:r>
        <w:fldChar w:fldCharType="begin"/>
      </w:r>
      <w:r>
        <w:rPr>
          <w:rStyle w:val="Style4"/>
          <w:rFonts w:ascii="Calibri" w:hAnsi="Calibri"/>
          <w:color w:val="000000"/>
          <w:sz w:val="22"/>
          <w:szCs w:val="22"/>
          <w:u w:val="single" w:color="FFFFFF"/>
          <w:shd w:fill="auto" w:val="clear"/>
        </w:rPr>
        <w:instrText xml:space="preserve"> HYPERLINK "http://www.planalto.gov.br/ccivil_03/_ato2019-2022/2021/lei/L14133.htm" \l "art16:~:text=Art.%2016.%20Os%20profissionais%20organizados%20sob%20a%20forma%20de%20cooperativa%20poder%C3%A3o%20participar%20de%20licita%C3%A7%C3%A3o%20quando:%22"</w:instrText>
      </w:r>
      <w:r>
        <w:rPr>
          <w:rStyle w:val="Style4"/>
          <w:rFonts w:ascii="Calibri" w:hAnsi="Calibri"/>
          <w:color w:val="000000"/>
          <w:sz w:val="22"/>
          <w:szCs w:val="22"/>
          <w:u w:val="single" w:color="FFFFFF"/>
          <w:shd w:fill="auto" w:val="clear"/>
        </w:rPr>
        <w:fldChar w:fldCharType="separate"/>
      </w:r>
      <w:r>
        <w:rPr>
          <w:rStyle w:val="Style4"/>
          <w:rFonts w:ascii="Calibri" w:hAnsi="Calibri"/>
          <w:color w:val="000000"/>
          <w:sz w:val="22"/>
          <w:szCs w:val="22"/>
          <w:u w:val="single" w:color="FFFFFF"/>
          <w:shd w:fill="auto" w:val="clear"/>
        </w:rPr>
        <w:t>de</w:t>
      </w:r>
      <w:r>
        <w:rPr>
          <w:rStyle w:val="Style4"/>
          <w:rFonts w:ascii="Calibri" w:hAnsi="Calibri"/>
          <w:color w:val="000000"/>
          <w:sz w:val="22"/>
          <w:szCs w:val="22"/>
          <w:u w:val="single" w:color="FFFFFF"/>
          <w:shd w:fill="auto" w:val="clear"/>
        </w:rPr>
        <w:fldChar w:fldCharType="end"/>
      </w:r>
      <w:r>
        <w:rPr>
          <w:rFonts w:ascii="Calibri" w:hAnsi="Calibri"/>
          <w:color w:val="000000"/>
          <w:spacing w:val="1"/>
          <w:sz w:val="22"/>
          <w:szCs w:val="22"/>
          <w:u w:val="single" w:color="FFFFFF"/>
          <w:shd w:fill="auto" w:val="clear"/>
        </w:rPr>
        <w:t xml:space="preserve"> </w:t>
      </w:r>
      <w:r>
        <w:rPr>
          <w:rFonts w:ascii="Calibri" w:hAnsi="Calibri"/>
          <w:color w:val="000000"/>
          <w:sz w:val="22"/>
          <w:szCs w:val="22"/>
          <w:u w:val="single" w:color="FFFFFF"/>
          <w:shd w:fill="auto" w:val="clear"/>
        </w:rPr>
        <w:t>2021,</w:t>
      </w:r>
      <w:r>
        <w:rPr>
          <w:rFonts w:ascii="Calibri" w:hAnsi="Calibri"/>
          <w:color w:val="000000"/>
          <w:spacing w:val="1"/>
          <w:sz w:val="22"/>
          <w:szCs w:val="22"/>
          <w:u w:val="single" w:color="FFFFFF"/>
          <w:shd w:fill="auto" w:val="clear"/>
        </w:rPr>
        <w:t xml:space="preserve"> </w:t>
      </w:r>
      <w:r>
        <w:rPr>
          <w:rFonts w:ascii="Calibri" w:hAnsi="Calibri"/>
          <w:color w:val="000000"/>
          <w:sz w:val="22"/>
          <w:szCs w:val="22"/>
          <w:u w:val="single" w:color="FFFFFF"/>
          <w:shd w:fill="auto" w:val="clear"/>
        </w:rPr>
        <w:t>para</w:t>
      </w:r>
      <w:r>
        <w:rPr>
          <w:rFonts w:ascii="Calibri" w:hAnsi="Calibri"/>
          <w:color w:val="000000"/>
          <w:spacing w:val="1"/>
          <w:sz w:val="22"/>
          <w:szCs w:val="22"/>
          <w:u w:val="single" w:color="FFFFFF"/>
          <w:shd w:fill="auto" w:val="clear"/>
        </w:rPr>
        <w:t xml:space="preserve"> </w:t>
      </w:r>
      <w:r>
        <w:rPr>
          <w:rFonts w:ascii="Calibri" w:hAnsi="Calibri"/>
          <w:color w:val="000000"/>
          <w:sz w:val="22"/>
          <w:szCs w:val="22"/>
          <w:u w:val="single" w:color="FFFFFF"/>
          <w:shd w:fill="auto" w:val="clear"/>
        </w:rPr>
        <w:t>o</w:t>
      </w:r>
      <w:r>
        <w:rPr>
          <w:rFonts w:ascii="Calibri" w:hAnsi="Calibri"/>
          <w:color w:val="000000"/>
          <w:spacing w:val="1"/>
          <w:sz w:val="22"/>
          <w:szCs w:val="22"/>
          <w:u w:val="single" w:color="FFFFFF"/>
          <w:shd w:fill="auto" w:val="clear"/>
        </w:rPr>
        <w:t xml:space="preserve"> </w:t>
      </w:r>
      <w:r>
        <w:rPr>
          <w:rFonts w:ascii="Calibri" w:hAnsi="Calibri"/>
          <w:color w:val="000000"/>
          <w:sz w:val="22"/>
          <w:szCs w:val="22"/>
          <w:shd w:fill="auto" w:val="clear"/>
        </w:rPr>
        <w:t>agricultor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familiar,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produtor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rural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pessoa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física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microempreendedor individual - MEI, nos limites previstos da Lei Complementar nº 123,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2006</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 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Decreto n.º</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8.538,</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2015.</w:t>
      </w:r>
    </w:p>
    <w:p>
      <w:pPr>
        <w:pStyle w:val="ListParagraph"/>
        <w:tabs>
          <w:tab w:val="clear" w:pos="720"/>
          <w:tab w:val="left" w:pos="709"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poderão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disputar</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esta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licitação:</w:t>
      </w:r>
    </w:p>
    <w:p>
      <w:pPr>
        <w:pStyle w:val="ListParagraph"/>
        <w:tabs>
          <w:tab w:val="clear" w:pos="720"/>
          <w:tab w:val="left" w:pos="1134"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4"/>
        </w:numPr>
        <w:tabs>
          <w:tab w:val="clear" w:pos="720"/>
          <w:tab w:val="left" w:pos="851"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Aquele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atenda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às condições deste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Edital</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seu(s) anexo(s);</w:t>
      </w:r>
    </w:p>
    <w:p>
      <w:pPr>
        <w:pStyle w:val="ListParagraph"/>
        <w:tabs>
          <w:tab w:val="clear" w:pos="720"/>
          <w:tab w:val="left" w:pos="1134"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4"/>
        </w:numPr>
        <w:tabs>
          <w:tab w:val="clear" w:pos="720"/>
          <w:tab w:val="left" w:pos="851" w:leader="none"/>
          <w:tab w:val="left" w:pos="9639" w:leader="none"/>
        </w:tabs>
        <w:ind w:hanging="0" w:start="0" w:end="176"/>
        <w:rPr>
          <w:rFonts w:ascii="Calibri" w:hAnsi="Calibri"/>
          <w:color w:val="000000"/>
          <w:sz w:val="22"/>
          <w:szCs w:val="22"/>
          <w:highlight w:val="none"/>
          <w:shd w:fill="auto" w:val="clear"/>
        </w:rPr>
      </w:pPr>
      <w:bookmarkStart w:id="8" w:name="_bookmark5"/>
      <w:bookmarkEnd w:id="8"/>
      <w:r>
        <w:rPr>
          <w:rFonts w:ascii="Calibri" w:hAnsi="Calibri"/>
          <w:color w:val="000000"/>
          <w:sz w:val="22"/>
          <w:szCs w:val="22"/>
          <w:shd w:fill="auto" w:val="clear"/>
        </w:rPr>
        <w:t>Autor do anteprojeto, do projeto básico ou do projeto executivo, pessoa física 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jurídica,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quando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versar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sobre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serviços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fornecimento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bens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relacionados;</w:t>
      </w:r>
    </w:p>
    <w:p>
      <w:pPr>
        <w:pStyle w:val="Normal"/>
        <w:tabs>
          <w:tab w:val="clear" w:pos="720"/>
          <w:tab w:val="left" w:pos="1134"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4"/>
        </w:numPr>
        <w:tabs>
          <w:tab w:val="clear" w:pos="720"/>
          <w:tab w:val="left" w:pos="851" w:leader="none"/>
          <w:tab w:val="left" w:pos="9639" w:leader="none"/>
        </w:tabs>
        <w:ind w:hanging="0" w:start="0" w:end="176"/>
        <w:rPr>
          <w:rFonts w:ascii="Calibri" w:hAnsi="Calibri"/>
          <w:color w:val="000000"/>
          <w:sz w:val="22"/>
          <w:szCs w:val="22"/>
          <w:highlight w:val="none"/>
          <w:shd w:fill="auto" w:val="clear"/>
        </w:rPr>
      </w:pPr>
      <w:bookmarkStart w:id="9" w:name="_bookmark6"/>
      <w:bookmarkEnd w:id="9"/>
      <w:r>
        <w:rPr>
          <w:rFonts w:ascii="Calibri" w:hAnsi="Calibri"/>
          <w:color w:val="000000"/>
          <w:sz w:val="22"/>
          <w:szCs w:val="22"/>
          <w:shd w:fill="auto" w:val="clear"/>
        </w:rPr>
        <w:t>Empresa, isoladamente ou em consórcio, responsável pela elaboração do projeto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básico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 do projeto executivo,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 empresa 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qual 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autor do projeto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seja</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dirigente,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gerente, controlador, acionista ou detentor de mais de 5% (cinco por cento) do capital com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direito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voto,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responsável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técnico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subcontratado,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quando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versar</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sobre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serviços ou</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fornecimento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 bens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 ela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necessários;</w:t>
      </w:r>
    </w:p>
    <w:p>
      <w:pPr>
        <w:pStyle w:val="ListParagraph"/>
        <w:tabs>
          <w:tab w:val="clear" w:pos="720"/>
          <w:tab w:val="left" w:pos="1134"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4"/>
        </w:numPr>
        <w:tabs>
          <w:tab w:val="clear" w:pos="720"/>
          <w:tab w:val="left" w:pos="851" w:leader="none"/>
          <w:tab w:val="left" w:pos="9639" w:leader="none"/>
        </w:tabs>
        <w:ind w:hanging="0" w:start="0" w:end="176"/>
        <w:rPr>
          <w:rFonts w:ascii="Calibri" w:hAnsi="Calibri"/>
          <w:color w:val="000000"/>
          <w:sz w:val="22"/>
          <w:szCs w:val="22"/>
          <w:highlight w:val="none"/>
          <w:shd w:fill="auto" w:val="clear"/>
        </w:rPr>
      </w:pPr>
      <w:bookmarkStart w:id="10" w:name="_bookmark7"/>
      <w:bookmarkEnd w:id="10"/>
      <w:r>
        <w:rPr>
          <w:rFonts w:ascii="Calibri" w:hAnsi="Calibri"/>
          <w:color w:val="000000"/>
          <w:sz w:val="22"/>
          <w:szCs w:val="22"/>
          <w:shd w:fill="auto" w:val="clear"/>
        </w:rPr>
        <w:t>Pessoa física ou jurídica que se encontre, ao tempo da licitação, impossibilitada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participar</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da licitação 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decorrência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sanção</w:t>
      </w:r>
      <w:r>
        <w:rPr>
          <w:rFonts w:ascii="Calibri" w:hAnsi="Calibri"/>
          <w:color w:val="000000"/>
          <w:spacing w:val="-5"/>
          <w:sz w:val="22"/>
          <w:szCs w:val="22"/>
          <w:shd w:fill="auto" w:val="clear"/>
        </w:rPr>
        <w:t xml:space="preserve"> </w:t>
      </w:r>
      <w:r>
        <w:rPr>
          <w:rFonts w:ascii="Calibri" w:hAnsi="Calibri"/>
          <w:color w:val="000000"/>
          <w:sz w:val="22"/>
          <w:szCs w:val="22"/>
          <w:shd w:fill="auto" w:val="clear"/>
        </w:rPr>
        <w:t>que lhe foi</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imposta;</w:t>
      </w:r>
    </w:p>
    <w:p>
      <w:pPr>
        <w:pStyle w:val="ListParagraph"/>
        <w:tabs>
          <w:tab w:val="clear" w:pos="720"/>
          <w:tab w:val="left" w:pos="1134"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4"/>
        </w:numPr>
        <w:tabs>
          <w:tab w:val="clear" w:pos="720"/>
          <w:tab w:val="left" w:pos="851"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Aquele que mantenha vínculo de natureza técnica, comercial, econômica, financeira,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trabalhista ou civil com dirigente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 órgão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entidade</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contratante ou com agente público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22"/>
          <w:sz w:val="22"/>
          <w:szCs w:val="22"/>
          <w:shd w:fill="auto" w:val="clear"/>
        </w:rPr>
        <w:t xml:space="preserve"> </w:t>
      </w:r>
      <w:r>
        <w:rPr>
          <w:rFonts w:ascii="Calibri" w:hAnsi="Calibri"/>
          <w:color w:val="000000"/>
          <w:sz w:val="22"/>
          <w:szCs w:val="22"/>
          <w:shd w:fill="auto" w:val="clear"/>
        </w:rPr>
        <w:t>desempenhe</w:t>
      </w:r>
      <w:r>
        <w:rPr>
          <w:rFonts w:ascii="Calibri" w:hAnsi="Calibri"/>
          <w:color w:val="000000"/>
          <w:spacing w:val="21"/>
          <w:sz w:val="22"/>
          <w:szCs w:val="22"/>
          <w:shd w:fill="auto" w:val="clear"/>
        </w:rPr>
        <w:t xml:space="preserve"> </w:t>
      </w:r>
      <w:r>
        <w:rPr>
          <w:rFonts w:ascii="Calibri" w:hAnsi="Calibri"/>
          <w:color w:val="000000"/>
          <w:sz w:val="22"/>
          <w:szCs w:val="22"/>
          <w:shd w:fill="auto" w:val="clear"/>
        </w:rPr>
        <w:t>função</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na</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licitação</w:t>
      </w:r>
      <w:r>
        <w:rPr>
          <w:rFonts w:ascii="Calibri" w:hAnsi="Calibri"/>
          <w:color w:val="000000"/>
          <w:spacing w:val="22"/>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atue</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na</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fiscalização</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na</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gestão</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contrato,</w:t>
      </w:r>
      <w:r>
        <w:rPr>
          <w:rFonts w:ascii="Calibri" w:hAnsi="Calibri"/>
          <w:color w:val="000000"/>
          <w:spacing w:val="22"/>
          <w:sz w:val="22"/>
          <w:szCs w:val="22"/>
          <w:shd w:fill="auto" w:val="clear"/>
        </w:rPr>
        <w:t xml:space="preserve"> </w:t>
      </w:r>
      <w:r>
        <w:rPr>
          <w:rFonts w:ascii="Calibri" w:hAnsi="Calibri"/>
          <w:color w:val="000000"/>
          <w:sz w:val="22"/>
          <w:szCs w:val="22"/>
          <w:shd w:fill="auto" w:val="clear"/>
        </w:rPr>
        <w:t>ou que</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deles</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seja</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cônjuge,</w:t>
      </w:r>
      <w:r>
        <w:rPr>
          <w:rFonts w:ascii="Calibri" w:hAnsi="Calibri"/>
          <w:color w:val="000000"/>
          <w:spacing w:val="22"/>
          <w:sz w:val="22"/>
          <w:szCs w:val="22"/>
          <w:shd w:fill="auto" w:val="clear"/>
        </w:rPr>
        <w:t xml:space="preserve"> </w:t>
      </w:r>
      <w:r>
        <w:rPr>
          <w:rFonts w:ascii="Calibri" w:hAnsi="Calibri"/>
          <w:color w:val="000000"/>
          <w:sz w:val="22"/>
          <w:szCs w:val="22"/>
          <w:shd w:fill="auto" w:val="clear"/>
        </w:rPr>
        <w:t>companheiro</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parente</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em</w:t>
      </w:r>
      <w:r>
        <w:rPr>
          <w:rFonts w:ascii="Calibri" w:hAnsi="Calibri"/>
          <w:color w:val="000000"/>
          <w:spacing w:val="24"/>
          <w:sz w:val="22"/>
          <w:szCs w:val="22"/>
          <w:shd w:fill="auto" w:val="clear"/>
        </w:rPr>
        <w:t xml:space="preserve"> </w:t>
      </w:r>
      <w:r>
        <w:rPr>
          <w:rFonts w:ascii="Calibri" w:hAnsi="Calibri"/>
          <w:color w:val="000000"/>
          <w:sz w:val="22"/>
          <w:szCs w:val="22"/>
          <w:shd w:fill="auto" w:val="clear"/>
        </w:rPr>
        <w:t>linha</w:t>
      </w:r>
      <w:r>
        <w:rPr>
          <w:rFonts w:ascii="Calibri" w:hAnsi="Calibri"/>
          <w:color w:val="000000"/>
          <w:spacing w:val="24"/>
          <w:sz w:val="22"/>
          <w:szCs w:val="22"/>
          <w:shd w:fill="auto" w:val="clear"/>
        </w:rPr>
        <w:t xml:space="preserve"> </w:t>
      </w:r>
      <w:r>
        <w:rPr>
          <w:rFonts w:ascii="Calibri" w:hAnsi="Calibri"/>
          <w:color w:val="000000"/>
          <w:sz w:val="22"/>
          <w:szCs w:val="22"/>
          <w:shd w:fill="auto" w:val="clear"/>
        </w:rPr>
        <w:t>reta,</w:t>
      </w:r>
      <w:r>
        <w:rPr>
          <w:rFonts w:ascii="Calibri" w:hAnsi="Calibri"/>
          <w:color w:val="000000"/>
          <w:spacing w:val="24"/>
          <w:sz w:val="22"/>
          <w:szCs w:val="22"/>
          <w:shd w:fill="auto" w:val="clear"/>
        </w:rPr>
        <w:t xml:space="preserve"> </w:t>
      </w:r>
      <w:r>
        <w:rPr>
          <w:rFonts w:ascii="Calibri" w:hAnsi="Calibri"/>
          <w:color w:val="000000"/>
          <w:sz w:val="22"/>
          <w:szCs w:val="22"/>
          <w:shd w:fill="auto" w:val="clear"/>
        </w:rPr>
        <w:t>colateral</w:t>
      </w:r>
      <w:r>
        <w:rPr>
          <w:rFonts w:ascii="Calibri" w:hAnsi="Calibri"/>
          <w:color w:val="000000"/>
          <w:spacing w:val="22"/>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24"/>
          <w:sz w:val="22"/>
          <w:szCs w:val="22"/>
          <w:shd w:fill="auto" w:val="clear"/>
        </w:rPr>
        <w:t xml:space="preserve"> </w:t>
      </w:r>
      <w:r>
        <w:rPr>
          <w:rFonts w:ascii="Calibri" w:hAnsi="Calibri"/>
          <w:color w:val="000000"/>
          <w:sz w:val="22"/>
          <w:szCs w:val="22"/>
          <w:shd w:fill="auto" w:val="clear"/>
        </w:rPr>
        <w:t>afinidade,</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até 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terceiro grau;</w:t>
      </w:r>
    </w:p>
    <w:p>
      <w:pPr>
        <w:pStyle w:val="ListParagraph"/>
        <w:tabs>
          <w:tab w:val="clear" w:pos="720"/>
          <w:tab w:val="left" w:pos="1134"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4"/>
        </w:numPr>
        <w:tabs>
          <w:tab w:val="clear" w:pos="720"/>
          <w:tab w:val="left" w:pos="851" w:leader="none"/>
          <w:tab w:val="left" w:pos="1134"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 xml:space="preserve">Empresas controladoras, controladas ou coligadas, nos termos da Lei nº 6.404, de 15 </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dezembro 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1976,</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concorrendo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entre si;</w:t>
      </w:r>
    </w:p>
    <w:p>
      <w:pPr>
        <w:pStyle w:val="ListParagraph"/>
        <w:tabs>
          <w:tab w:val="clear" w:pos="720"/>
          <w:tab w:val="left" w:pos="1134"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4"/>
        </w:numPr>
        <w:tabs>
          <w:tab w:val="clear" w:pos="720"/>
          <w:tab w:val="left" w:pos="851"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Pessoa física ou jurídica que, nos 5 (cinco) anos anteriores à divulgação do edital,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tenha sido condenada judicialmente, com trânsito em julgado, por exploração de trabalho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infantil,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submissão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trabalhadores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condições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análogas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às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escravo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contratação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 adolescentes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casos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vedados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pela legislação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trabalhista;</w:t>
      </w:r>
    </w:p>
    <w:p>
      <w:pPr>
        <w:pStyle w:val="ListParagraph"/>
        <w:tabs>
          <w:tab w:val="clear" w:pos="720"/>
          <w:tab w:val="left" w:pos="1134"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4"/>
        </w:numPr>
        <w:tabs>
          <w:tab w:val="clear" w:pos="720"/>
          <w:tab w:val="left" w:pos="855" w:leader="none"/>
          <w:tab w:val="left" w:pos="1134" w:leader="none"/>
          <w:tab w:val="left" w:pos="9639" w:leader="none"/>
        </w:tabs>
        <w:ind w:hanging="0" w:start="0" w:end="176"/>
        <w:rPr>
          <w:rFonts w:ascii="Calibri" w:hAnsi="Calibri"/>
          <w:color w:val="000000"/>
          <w:sz w:val="22"/>
          <w:szCs w:val="22"/>
          <w:highlight w:val="none"/>
          <w:shd w:fill="auto" w:val="clear"/>
        </w:rPr>
      </w:pPr>
      <w:bookmarkStart w:id="11" w:name="_bookmark8"/>
      <w:bookmarkEnd w:id="11"/>
      <w:r>
        <w:rPr>
          <w:rFonts w:ascii="Calibri" w:hAnsi="Calibri"/>
          <w:color w:val="000000"/>
          <w:sz w:val="22"/>
          <w:szCs w:val="22"/>
          <w:shd w:fill="auto" w:val="clear"/>
        </w:rPr>
        <w:t>Agente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público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órgão</w:t>
      </w:r>
      <w:r>
        <w:rPr>
          <w:rFonts w:ascii="Calibri" w:hAnsi="Calibri"/>
          <w:color w:val="000000"/>
          <w:spacing w:val="-6"/>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entidade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licitante;</w:t>
      </w:r>
    </w:p>
    <w:p>
      <w:pPr>
        <w:pStyle w:val="ListParagraph"/>
        <w:tabs>
          <w:tab w:val="clear" w:pos="720"/>
          <w:tab w:val="left" w:pos="1134"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4"/>
        </w:numPr>
        <w:tabs>
          <w:tab w:val="clear" w:pos="720"/>
          <w:tab w:val="left" w:pos="851"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Organizações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Sociedade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Civil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Interesse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Público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OSCIP,</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atuando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 xml:space="preserve">nessa </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condição;</w:t>
      </w:r>
    </w:p>
    <w:p>
      <w:pPr>
        <w:pStyle w:val="ListParagraph"/>
        <w:tabs>
          <w:tab w:val="clear" w:pos="720"/>
          <w:tab w:val="left" w:pos="1134"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4"/>
        </w:numPr>
        <w:tabs>
          <w:tab w:val="clear" w:pos="720"/>
          <w:tab w:val="left" w:pos="855" w:leader="none"/>
          <w:tab w:val="left" w:pos="9639" w:leader="none"/>
        </w:tabs>
        <w:ind w:hanging="0" w:start="0" w:end="176"/>
        <w:rPr/>
      </w:pPr>
      <w:r>
        <w:rPr>
          <w:rFonts w:ascii="Calibri" w:hAnsi="Calibri"/>
          <w:color w:val="000000"/>
          <w:sz w:val="22"/>
          <w:szCs w:val="22"/>
          <w:shd w:fill="auto" w:val="clear"/>
        </w:rPr>
        <w:t>Não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poderá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participar,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direta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indiretamente,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execução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contrato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agente público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órgão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entidade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contratante,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devendo ser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observadas 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situações que possam configurar conflito de interesses no exercício ou após o exercício 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 xml:space="preserve">cargo ou emprego, nos termos da legislação que disciplina a matéria, conforme </w:t>
      </w:r>
      <w:r>
        <w:fldChar w:fldCharType="begin"/>
      </w:r>
      <w:r>
        <w:rPr>
          <w:rStyle w:val="Style4"/>
          <w:rFonts w:ascii="Calibri" w:hAnsi="Calibri"/>
          <w:color w:val="000000"/>
          <w:sz w:val="22"/>
          <w:szCs w:val="22"/>
          <w:shd w:fill="auto" w:val="clear"/>
        </w:rPr>
        <w:instrText xml:space="preserve"> HYPERLINK "http://www.planalto.gov.br/ccivil_03/_ato2019-2022/2021/lei/L14133.htm" \l "art9%C2%A71:~:text=%C2%A7%201%C2%BA%20N%C3%A3o%20poder%C3%A1,disciplina%20a%20mat%C3%A9ria%22"</w:instrText>
      </w:r>
      <w:r>
        <w:rPr>
          <w:rStyle w:val="Style4"/>
          <w:rFonts w:ascii="Calibri" w:hAnsi="Calibri"/>
          <w:color w:val="000000"/>
          <w:sz w:val="22"/>
          <w:szCs w:val="22"/>
          <w:shd w:fill="auto" w:val="clear"/>
        </w:rPr>
        <w:fldChar w:fldCharType="separate"/>
      </w:r>
      <w:r>
        <w:rPr>
          <w:rStyle w:val="Style4"/>
          <w:rFonts w:ascii="Calibri" w:hAnsi="Calibri"/>
          <w:color w:val="000000"/>
          <w:sz w:val="22"/>
          <w:szCs w:val="22"/>
          <w:shd w:fill="auto" w:val="clear"/>
        </w:rPr>
        <w:t>§ 1º do art.</w:t>
      </w:r>
      <w:r>
        <w:rPr>
          <w:rStyle w:val="Style4"/>
          <w:rFonts w:ascii="Calibri" w:hAnsi="Calibri"/>
          <w:color w:val="000000"/>
          <w:sz w:val="22"/>
          <w:szCs w:val="22"/>
          <w:shd w:fill="auto" w:val="clear"/>
        </w:rPr>
        <w:fldChar w:fldCharType="end"/>
      </w:r>
      <w:r>
        <w:rPr>
          <w:rFonts w:ascii="Calibri" w:hAnsi="Calibri"/>
          <w:color w:val="000000"/>
          <w:spacing w:val="1"/>
          <w:sz w:val="22"/>
          <w:szCs w:val="22"/>
          <w:shd w:fill="auto" w:val="clear"/>
        </w:rPr>
        <w:t xml:space="preserve"> </w:t>
      </w:r>
      <w:r>
        <w:fldChar w:fldCharType="begin"/>
      </w:r>
      <w:r>
        <w:rPr>
          <w:rStyle w:val="Style4"/>
          <w:rFonts w:ascii="Calibri" w:hAnsi="Calibri"/>
          <w:color w:val="000000"/>
          <w:sz w:val="22"/>
          <w:szCs w:val="22"/>
          <w:shd w:fill="auto" w:val="clear"/>
        </w:rPr>
        <w:instrText xml:space="preserve"> HYPERLINK "http://www.planalto.gov.br/ccivil_03/_ato2019-2022/2021/lei/L14133.htm" \l "art9%C2%A71:~:text=%C2%A7%201%C2%BA%20N%C3%A3o%20poder%C3%A1,disciplina%20a%20mat%C3%A9ria%22"</w:instrText>
      </w:r>
      <w:r>
        <w:rPr>
          <w:rStyle w:val="Style4"/>
          <w:rFonts w:ascii="Calibri" w:hAnsi="Calibri"/>
          <w:color w:val="000000"/>
          <w:sz w:val="22"/>
          <w:szCs w:val="22"/>
          <w:shd w:fill="auto" w:val="clear"/>
        </w:rPr>
        <w:fldChar w:fldCharType="separate"/>
      </w:r>
      <w:r>
        <w:rPr>
          <w:rStyle w:val="Style4"/>
          <w:rFonts w:ascii="Calibri" w:hAnsi="Calibri"/>
          <w:color w:val="000000"/>
          <w:sz w:val="22"/>
          <w:szCs w:val="22"/>
          <w:shd w:fill="auto" w:val="clear"/>
        </w:rPr>
        <w:t>9º da</w:t>
      </w:r>
      <w:r>
        <w:rPr>
          <w:rStyle w:val="Style4"/>
          <w:rFonts w:ascii="Calibri" w:hAnsi="Calibri"/>
          <w:color w:val="000000"/>
          <w:sz w:val="22"/>
          <w:szCs w:val="22"/>
          <w:shd w:fill="auto" w:val="clear"/>
        </w:rPr>
        <w:fldChar w:fldCharType="end"/>
      </w:r>
      <w:r>
        <w:rPr>
          <w:rFonts w:ascii="Calibri" w:hAnsi="Calibri"/>
          <w:color w:val="000000"/>
          <w:spacing w:val="-2"/>
          <w:sz w:val="22"/>
          <w:szCs w:val="22"/>
          <w:shd w:fill="auto" w:val="clear"/>
        </w:rPr>
        <w:t xml:space="preserve"> </w:t>
      </w:r>
      <w:r>
        <w:rPr>
          <w:rFonts w:ascii="Calibri" w:hAnsi="Calibri"/>
          <w:color w:val="000000"/>
          <w:sz w:val="22"/>
          <w:szCs w:val="22"/>
          <w:shd w:fill="auto" w:val="clear"/>
        </w:rPr>
        <w:t>Lei nº</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14.133,</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 2021.</w:t>
      </w:r>
    </w:p>
    <w:p>
      <w:pPr>
        <w:pStyle w:val="ListParagraph"/>
        <w:tabs>
          <w:tab w:val="clear" w:pos="720"/>
          <w:tab w:val="left" w:pos="1134"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9639" w:leader="none"/>
        </w:tabs>
        <w:ind w:hanging="0" w:start="0" w:end="176"/>
        <w:rPr/>
      </w:pPr>
      <w:r>
        <w:rPr>
          <w:rFonts w:ascii="Calibri" w:hAnsi="Calibri"/>
          <w:color w:val="000000"/>
          <w:sz w:val="22"/>
          <w:szCs w:val="22"/>
          <w:shd w:fill="auto" w:val="clear"/>
        </w:rPr>
        <w:t xml:space="preserve">O impedimento de que trata o subitem </w:t>
      </w:r>
      <w:hyperlink w:anchor="_bookmark7">
        <w:r>
          <w:rPr>
            <w:rStyle w:val="Style4"/>
            <w:rFonts w:ascii="Calibri" w:hAnsi="Calibri"/>
            <w:color w:val="000000"/>
            <w:sz w:val="22"/>
            <w:szCs w:val="22"/>
            <w:shd w:fill="auto" w:val="clear"/>
          </w:rPr>
          <w:t xml:space="preserve">4.5.4 </w:t>
        </w:r>
      </w:hyperlink>
      <w:r>
        <w:rPr>
          <w:rFonts w:ascii="Calibri" w:hAnsi="Calibri"/>
          <w:color w:val="000000"/>
          <w:sz w:val="22"/>
          <w:szCs w:val="22"/>
          <w:shd w:fill="auto" w:val="clear"/>
        </w:rPr>
        <w:t>será também aplicado ao licitante 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atue em substituição a outra pessoa, física ou jurídica, com o intuito de burlar a efetividade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 sanção a ela aplicada, inclusive a sua controladora, controlada ou coligada, desde 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devidamente comprovado o ilícito ou a utilização fraudulenta da personalidade jurídica 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licitante.</w:t>
      </w:r>
    </w:p>
    <w:p>
      <w:pPr>
        <w:pStyle w:val="ListParagraph"/>
        <w:tabs>
          <w:tab w:val="clear" w:pos="720"/>
          <w:tab w:val="left" w:pos="709"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9639" w:leader="none"/>
        </w:tabs>
        <w:ind w:hanging="0" w:start="0" w:end="176"/>
        <w:rPr/>
      </w:pPr>
      <w:r>
        <w:rPr>
          <w:rFonts w:ascii="Calibri" w:hAnsi="Calibri"/>
          <w:color w:val="000000"/>
          <w:sz w:val="22"/>
          <w:szCs w:val="22"/>
          <w:shd w:fill="auto" w:val="clear"/>
        </w:rPr>
        <w:t>A critério da Administração e exclusivamente a seu serviço, o autor dos projetos e 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 xml:space="preserve">empresa a que se referem os itens </w:t>
      </w:r>
      <w:hyperlink w:anchor="_bookmark5">
        <w:r>
          <w:rPr>
            <w:rStyle w:val="Style4"/>
            <w:rFonts w:ascii="Calibri" w:hAnsi="Calibri"/>
            <w:color w:val="000000"/>
            <w:sz w:val="22"/>
            <w:szCs w:val="22"/>
            <w:shd w:fill="auto" w:val="clear"/>
          </w:rPr>
          <w:t xml:space="preserve">4.5.2 </w:t>
        </w:r>
      </w:hyperlink>
      <w:r>
        <w:rPr>
          <w:rFonts w:ascii="Calibri" w:hAnsi="Calibri"/>
          <w:color w:val="000000"/>
          <w:sz w:val="22"/>
          <w:szCs w:val="22"/>
          <w:shd w:fill="auto" w:val="clear"/>
        </w:rPr>
        <w:t xml:space="preserve">e </w:t>
      </w:r>
      <w:hyperlink w:anchor="_bookmark6">
        <w:r>
          <w:rPr>
            <w:rStyle w:val="Style4"/>
            <w:rFonts w:ascii="Calibri" w:hAnsi="Calibri"/>
            <w:color w:val="000000"/>
            <w:sz w:val="22"/>
            <w:szCs w:val="22"/>
            <w:shd w:fill="auto" w:val="clear"/>
          </w:rPr>
          <w:t xml:space="preserve">4.5.3 </w:t>
        </w:r>
      </w:hyperlink>
      <w:r>
        <w:rPr>
          <w:rFonts w:ascii="Calibri" w:hAnsi="Calibri"/>
          <w:color w:val="000000"/>
          <w:sz w:val="22"/>
          <w:szCs w:val="22"/>
          <w:shd w:fill="auto" w:val="clear"/>
        </w:rPr>
        <w:t>poderão participar no apoio das atividades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 planejamento da contratação, de execução da licitação ou de gestão do contrato, desde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sob supervisão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exclusiva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 agentes públicos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órgão ou</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entidade.</w:t>
      </w:r>
    </w:p>
    <w:p>
      <w:pPr>
        <w:pStyle w:val="Normal"/>
        <w:tabs>
          <w:tab w:val="clear" w:pos="720"/>
          <w:tab w:val="left" w:pos="709"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Equiparam-se aos autores do projeto as empresas integrantes do mesmo grupo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econômico.</w:t>
      </w:r>
    </w:p>
    <w:p>
      <w:pPr>
        <w:pStyle w:val="ListParagraph"/>
        <w:tabs>
          <w:tab w:val="clear" w:pos="720"/>
          <w:tab w:val="left" w:pos="1134"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709" w:leader="none"/>
          <w:tab w:val="left" w:pos="9639" w:leader="none"/>
        </w:tabs>
        <w:ind w:hanging="0" w:start="0" w:end="176"/>
        <w:rPr/>
      </w:pPr>
      <w:r>
        <w:rPr>
          <w:rFonts w:ascii="Calibri" w:hAnsi="Calibri"/>
          <w:color w:val="000000"/>
          <w:sz w:val="22"/>
          <w:szCs w:val="22"/>
          <w:shd w:fill="auto" w:val="clear"/>
        </w:rPr>
        <w:t xml:space="preserve">O disposto nos itens </w:t>
      </w:r>
      <w:hyperlink w:anchor="_bookmark5">
        <w:r>
          <w:rPr>
            <w:rStyle w:val="Style4"/>
            <w:rFonts w:ascii="Calibri" w:hAnsi="Calibri"/>
            <w:color w:val="000000"/>
            <w:sz w:val="22"/>
            <w:szCs w:val="22"/>
            <w:shd w:fill="auto" w:val="clear"/>
          </w:rPr>
          <w:t xml:space="preserve">4.5.2 </w:t>
        </w:r>
      </w:hyperlink>
      <w:r>
        <w:rPr>
          <w:rFonts w:ascii="Calibri" w:hAnsi="Calibri"/>
          <w:color w:val="000000"/>
          <w:sz w:val="22"/>
          <w:szCs w:val="22"/>
          <w:shd w:fill="auto" w:val="clear"/>
        </w:rPr>
        <w:t xml:space="preserve">e </w:t>
      </w:r>
      <w:hyperlink w:anchor="_bookmark6">
        <w:r>
          <w:rPr>
            <w:rStyle w:val="Style4"/>
            <w:rFonts w:ascii="Calibri" w:hAnsi="Calibri"/>
            <w:color w:val="000000"/>
            <w:sz w:val="22"/>
            <w:szCs w:val="22"/>
            <w:shd w:fill="auto" w:val="clear"/>
          </w:rPr>
          <w:t xml:space="preserve">4.5.3 </w:t>
        </w:r>
      </w:hyperlink>
      <w:r>
        <w:rPr>
          <w:rFonts w:ascii="Calibri" w:hAnsi="Calibri"/>
          <w:color w:val="000000"/>
          <w:sz w:val="22"/>
          <w:szCs w:val="22"/>
          <w:shd w:fill="auto" w:val="clear"/>
        </w:rPr>
        <w:t>não impede a licitação ou a contratação de serviço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inclua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como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encargo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contratado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elaboração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projeto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básico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projeto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executivo, nas contratações integradas, e do projeto executivo, nos demais regimes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execução.</w:t>
      </w:r>
    </w:p>
    <w:p>
      <w:pPr>
        <w:pStyle w:val="Normal"/>
        <w:tabs>
          <w:tab w:val="clear" w:pos="720"/>
          <w:tab w:val="left" w:pos="1134"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851"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licitações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contratações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realizadas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âmbito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projetos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programas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parcialmente financiados por agência oficial de cooperação estrangeira ou por organismo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financeiro internacional com recursos do financiamento ou da contrapartida nacional, não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poderá participar pessoa física ou jurídica que integre o rol de pessoas sancionadas por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essas entidades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seja declarada inidônea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nos termos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Lei</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nº</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14.133/2021.</w:t>
      </w:r>
    </w:p>
    <w:p>
      <w:pPr>
        <w:pStyle w:val="Normal"/>
        <w:tabs>
          <w:tab w:val="clear" w:pos="720"/>
          <w:tab w:val="left" w:pos="1134" w:leader="none"/>
          <w:tab w:val="left" w:pos="9639" w:leader="none"/>
        </w:tabs>
        <w:ind w:end="68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4"/>
        </w:numPr>
        <w:tabs>
          <w:tab w:val="clear" w:pos="720"/>
          <w:tab w:val="left" w:pos="851" w:leader="none"/>
          <w:tab w:val="left" w:pos="9639" w:leader="none"/>
        </w:tabs>
        <w:ind w:hanging="0" w:start="0" w:end="176"/>
        <w:rPr/>
      </w:pPr>
      <w:r>
        <w:rPr>
          <w:rFonts w:ascii="Calibri" w:hAnsi="Calibri"/>
          <w:color w:val="000000"/>
          <w:sz w:val="22"/>
          <w:szCs w:val="22"/>
          <w:shd w:fill="auto" w:val="clear"/>
        </w:rPr>
        <w:t xml:space="preserve">A vedação de que trata o item </w:t>
      </w:r>
      <w:hyperlink w:anchor="_bookmark8">
        <w:r>
          <w:rPr>
            <w:rStyle w:val="Style4"/>
            <w:rFonts w:ascii="Calibri" w:hAnsi="Calibri"/>
            <w:color w:val="000000"/>
            <w:sz w:val="22"/>
            <w:szCs w:val="22"/>
            <w:shd w:fill="auto" w:val="clear"/>
          </w:rPr>
          <w:t xml:space="preserve">4.5.8 </w:t>
        </w:r>
      </w:hyperlink>
      <w:r>
        <w:rPr>
          <w:rFonts w:ascii="Calibri" w:hAnsi="Calibri"/>
          <w:color w:val="000000"/>
          <w:sz w:val="22"/>
          <w:szCs w:val="22"/>
          <w:shd w:fill="auto" w:val="clear"/>
        </w:rPr>
        <w:t>estende-se a terceiro que auxilie a condução 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contratação na qualidade de integrante de equipe de apoio, profissional especializado 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funcionário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representante 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empresa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que preste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assessoria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técnica.</w:t>
      </w:r>
    </w:p>
    <w:p>
      <w:pPr>
        <w:pStyle w:val="BodyText"/>
        <w:tabs>
          <w:tab w:val="clear" w:pos="720"/>
          <w:tab w:val="left" w:pos="1134" w:leader="none"/>
          <w:tab w:val="left" w:pos="9639" w:leader="none"/>
        </w:tabs>
        <w:spacing w:before="63" w:after="63"/>
        <w:ind w:start="0" w:end="-107"/>
        <w:jc w:val="start"/>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Heading3"/>
        <w:numPr>
          <w:ilvl w:val="0"/>
          <w:numId w:val="4"/>
        </w:numPr>
        <w:tabs>
          <w:tab w:val="clear" w:pos="720"/>
          <w:tab w:val="left" w:pos="567" w:leader="none"/>
          <w:tab w:val="left" w:pos="9639" w:leader="none"/>
        </w:tabs>
        <w:ind w:hanging="0" w:start="0" w:end="-107"/>
        <w:jc w:val="both"/>
        <w:rPr>
          <w:rFonts w:ascii="Calibri" w:hAnsi="Calibri"/>
          <w:color w:val="000000"/>
          <w:sz w:val="22"/>
          <w:szCs w:val="22"/>
          <w:highlight w:val="none"/>
          <w:shd w:fill="auto" w:val="clear"/>
        </w:rPr>
      </w:pPr>
      <w:bookmarkStart w:id="12" w:name="_bookmark9"/>
      <w:bookmarkEnd w:id="12"/>
      <w:r>
        <w:rPr>
          <w:rFonts w:ascii="Calibri" w:hAnsi="Calibri"/>
          <w:color w:val="000000"/>
          <w:sz w:val="22"/>
          <w:szCs w:val="22"/>
          <w:shd w:fill="auto" w:val="clear"/>
        </w:rPr>
        <w:t>REGULAMENTO</w:t>
      </w:r>
      <w:r>
        <w:rPr>
          <w:rFonts w:ascii="Calibri" w:hAnsi="Calibri"/>
          <w:color w:val="000000"/>
          <w:spacing w:val="-6"/>
          <w:sz w:val="22"/>
          <w:szCs w:val="22"/>
          <w:shd w:fill="auto" w:val="clear"/>
        </w:rPr>
        <w:t xml:space="preserve"> </w:t>
      </w:r>
      <w:r>
        <w:rPr>
          <w:rFonts w:ascii="Calibri" w:hAnsi="Calibri"/>
          <w:color w:val="000000"/>
          <w:sz w:val="22"/>
          <w:szCs w:val="22"/>
          <w:shd w:fill="auto" w:val="clear"/>
        </w:rPr>
        <w:t>OPERACIONAL</w:t>
      </w:r>
      <w:r>
        <w:rPr>
          <w:rFonts w:ascii="Calibri" w:hAnsi="Calibri"/>
          <w:color w:val="000000"/>
          <w:spacing w:val="-7"/>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5"/>
          <w:sz w:val="22"/>
          <w:szCs w:val="22"/>
          <w:shd w:fill="auto" w:val="clear"/>
        </w:rPr>
        <w:t xml:space="preserve"> </w:t>
      </w:r>
      <w:r>
        <w:rPr>
          <w:rFonts w:ascii="Calibri" w:hAnsi="Calibri"/>
          <w:color w:val="000000"/>
          <w:sz w:val="22"/>
          <w:szCs w:val="22"/>
          <w:shd w:fill="auto" w:val="clear"/>
        </w:rPr>
        <w:t>CERTAME</w:t>
      </w:r>
    </w:p>
    <w:p>
      <w:pPr>
        <w:pStyle w:val="BodyText"/>
        <w:tabs>
          <w:tab w:val="clear" w:pos="720"/>
          <w:tab w:val="left" w:pos="1134" w:leader="none"/>
          <w:tab w:val="left" w:pos="9639" w:leader="none"/>
        </w:tabs>
        <w:ind w:start="0" w:end="-107"/>
        <w:jc w:val="start"/>
        <w:rPr>
          <w:rFonts w:ascii="Calibri" w:hAnsi="Calibri"/>
          <w:b/>
          <w:color w:val="000000"/>
          <w:sz w:val="22"/>
          <w:szCs w:val="22"/>
          <w:highlight w:val="none"/>
          <w:shd w:fill="auto" w:val="clear"/>
        </w:rPr>
      </w:pPr>
      <w:r>
        <w:rPr>
          <w:rFonts w:ascii="Calibri" w:hAnsi="Calibri"/>
          <w:b/>
          <w:color w:val="000000"/>
          <w:sz w:val="22"/>
          <w:szCs w:val="22"/>
          <w:shd w:fill="auto" w:val="clear"/>
        </w:rPr>
      </w:r>
    </w:p>
    <w:p>
      <w:pPr>
        <w:pStyle w:val="ListParagraph"/>
        <w:numPr>
          <w:ilvl w:val="1"/>
          <w:numId w:val="4"/>
        </w:numPr>
        <w:tabs>
          <w:tab w:val="clear" w:pos="720"/>
          <w:tab w:val="left" w:pos="70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 certame será operado pelo Agente de Contratação denominado Pregoeiro, 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especial,</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seguintes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atribuições:</w:t>
      </w:r>
    </w:p>
    <w:p>
      <w:pPr>
        <w:pStyle w:val="ListParagraph"/>
        <w:tabs>
          <w:tab w:val="clear" w:pos="720"/>
          <w:tab w:val="left" w:pos="709"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Normal"/>
        <w:tabs>
          <w:tab w:val="clear" w:pos="720"/>
          <w:tab w:val="left" w:pos="426" w:leader="none"/>
          <w:tab w:val="left" w:pos="1538" w:leader="none"/>
          <w:tab w:val="left" w:pos="9356" w:leader="none"/>
        </w:tabs>
        <w:ind w:end="176"/>
        <w:jc w:val="both"/>
        <w:rPr>
          <w:rFonts w:ascii="Calibri" w:hAnsi="Calibri"/>
          <w:color w:val="000000"/>
          <w:sz w:val="22"/>
          <w:szCs w:val="22"/>
          <w:highlight w:val="none"/>
          <w:shd w:fill="auto" w:val="clear"/>
        </w:rPr>
      </w:pPr>
      <w:r>
        <w:rPr>
          <w:rFonts w:ascii="Calibri" w:hAnsi="Calibri"/>
          <w:b/>
          <w:bCs/>
          <w:color w:val="000000"/>
          <w:sz w:val="22"/>
          <w:szCs w:val="22"/>
          <w:shd w:fill="auto" w:val="clear"/>
        </w:rPr>
        <w:t>5.1.1.</w:t>
      </w:r>
      <w:r>
        <w:rPr>
          <w:rFonts w:ascii="Calibri" w:hAnsi="Calibri"/>
          <w:color w:val="000000"/>
          <w:sz w:val="22"/>
          <w:szCs w:val="22"/>
          <w:shd w:fill="auto" w:val="clear"/>
        </w:rPr>
        <w:t>Tomar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decisões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boa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condução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impulso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procedimento, inclusive por meio de demandas às áreas das unidades de contratações,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descentralizadas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para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fins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saneamento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fase preparatória,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caso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necessário;</w:t>
      </w:r>
    </w:p>
    <w:p>
      <w:pPr>
        <w:pStyle w:val="Normal"/>
        <w:tabs>
          <w:tab w:val="clear" w:pos="720"/>
          <w:tab w:val="left" w:pos="426" w:leader="none"/>
          <w:tab w:val="left" w:pos="1538"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Normal"/>
        <w:tabs>
          <w:tab w:val="clear" w:pos="720"/>
          <w:tab w:val="left" w:pos="567" w:leader="none"/>
          <w:tab w:val="left" w:pos="1495" w:leader="none"/>
          <w:tab w:val="left" w:pos="9639" w:leader="none"/>
        </w:tabs>
        <w:ind w:end="176"/>
        <w:rPr>
          <w:rFonts w:ascii="Calibri" w:hAnsi="Calibri"/>
          <w:color w:val="000000"/>
          <w:sz w:val="22"/>
          <w:szCs w:val="22"/>
          <w:highlight w:val="none"/>
          <w:shd w:fill="auto" w:val="clear"/>
        </w:rPr>
      </w:pPr>
      <w:r>
        <w:rPr>
          <w:rFonts w:ascii="Calibri" w:hAnsi="Calibri"/>
          <w:b/>
          <w:bCs/>
          <w:color w:val="000000"/>
          <w:sz w:val="22"/>
          <w:szCs w:val="22"/>
          <w:shd w:fill="auto" w:val="clear"/>
        </w:rPr>
        <w:t>5.1.2.</w:t>
      </w:r>
      <w:r>
        <w:rPr>
          <w:rFonts w:ascii="Calibri" w:hAnsi="Calibri"/>
          <w:color w:val="000000"/>
          <w:sz w:val="22"/>
          <w:szCs w:val="22"/>
          <w:shd w:fill="auto" w:val="clear"/>
        </w:rPr>
        <w:t xml:space="preserve"> Acompanhar</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os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trâmites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licitação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promover diligências,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for 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caso.</w:t>
      </w:r>
    </w:p>
    <w:p>
      <w:pPr>
        <w:pStyle w:val="Nvel3"/>
        <w:numPr>
          <w:ilvl w:val="2"/>
          <w:numId w:val="13"/>
        </w:numPr>
        <w:tabs>
          <w:tab w:val="clear" w:pos="720"/>
          <w:tab w:val="left" w:pos="567" w:leader="none"/>
          <w:tab w:val="left" w:pos="851" w:leader="none"/>
          <w:tab w:val="left" w:pos="1601" w:leader="none"/>
          <w:tab w:val="left" w:pos="9639" w:leader="none"/>
        </w:tabs>
        <w:ind w:hanging="0" w:start="0" w:end="176"/>
        <w:rPr>
          <w:rFonts w:ascii="Calibri" w:hAnsi="Calibri"/>
          <w:color w:val="000000"/>
          <w:sz w:val="22"/>
          <w:szCs w:val="22"/>
          <w:highlight w:val="none"/>
          <w:shd w:fill="auto" w:val="clear"/>
        </w:rPr>
      </w:pPr>
      <w:r>
        <w:rPr>
          <w:color w:val="000000"/>
          <w:sz w:val="22"/>
          <w:szCs w:val="22"/>
          <w:shd w:fill="auto" w:val="clear"/>
        </w:rPr>
        <w:t>Conduzir</w:t>
      </w:r>
      <w:r>
        <w:rPr>
          <w:color w:val="000000"/>
          <w:spacing w:val="43"/>
          <w:sz w:val="22"/>
          <w:szCs w:val="22"/>
          <w:shd w:fill="auto" w:val="clear"/>
        </w:rPr>
        <w:t xml:space="preserve"> </w:t>
      </w:r>
      <w:r>
        <w:rPr>
          <w:color w:val="000000"/>
          <w:sz w:val="22"/>
          <w:szCs w:val="22"/>
          <w:shd w:fill="auto" w:val="clear"/>
        </w:rPr>
        <w:t>e</w:t>
      </w:r>
      <w:r>
        <w:rPr>
          <w:color w:val="000000"/>
          <w:spacing w:val="43"/>
          <w:sz w:val="22"/>
          <w:szCs w:val="22"/>
          <w:shd w:fill="auto" w:val="clear"/>
        </w:rPr>
        <w:t xml:space="preserve"> </w:t>
      </w:r>
      <w:r>
        <w:rPr>
          <w:color w:val="000000"/>
          <w:sz w:val="22"/>
          <w:szCs w:val="22"/>
          <w:shd w:fill="auto" w:val="clear"/>
        </w:rPr>
        <w:t>coordenar</w:t>
      </w:r>
      <w:r>
        <w:rPr>
          <w:color w:val="000000"/>
          <w:spacing w:val="45"/>
          <w:sz w:val="22"/>
          <w:szCs w:val="22"/>
          <w:shd w:fill="auto" w:val="clear"/>
        </w:rPr>
        <w:t xml:space="preserve"> </w:t>
      </w:r>
      <w:r>
        <w:rPr>
          <w:color w:val="000000"/>
          <w:sz w:val="22"/>
          <w:szCs w:val="22"/>
          <w:shd w:fill="auto" w:val="clear"/>
        </w:rPr>
        <w:t>a</w:t>
      </w:r>
      <w:r>
        <w:rPr>
          <w:color w:val="000000"/>
          <w:spacing w:val="43"/>
          <w:sz w:val="22"/>
          <w:szCs w:val="22"/>
          <w:shd w:fill="auto" w:val="clear"/>
        </w:rPr>
        <w:t xml:space="preserve"> </w:t>
      </w:r>
      <w:r>
        <w:rPr>
          <w:color w:val="000000"/>
          <w:sz w:val="22"/>
          <w:szCs w:val="22"/>
          <w:shd w:fill="auto" w:val="clear"/>
        </w:rPr>
        <w:t>sessão</w:t>
      </w:r>
      <w:r>
        <w:rPr>
          <w:color w:val="000000"/>
          <w:spacing w:val="44"/>
          <w:sz w:val="22"/>
          <w:szCs w:val="22"/>
          <w:shd w:fill="auto" w:val="clear"/>
        </w:rPr>
        <w:t xml:space="preserve"> </w:t>
      </w:r>
      <w:r>
        <w:rPr>
          <w:color w:val="000000"/>
          <w:sz w:val="22"/>
          <w:szCs w:val="22"/>
          <w:shd w:fill="auto" w:val="clear"/>
        </w:rPr>
        <w:t>pública</w:t>
      </w:r>
      <w:r>
        <w:rPr>
          <w:color w:val="000000"/>
          <w:spacing w:val="43"/>
          <w:sz w:val="22"/>
          <w:szCs w:val="22"/>
          <w:shd w:fill="auto" w:val="clear"/>
        </w:rPr>
        <w:t xml:space="preserve"> </w:t>
      </w:r>
      <w:r>
        <w:rPr>
          <w:color w:val="000000"/>
          <w:sz w:val="22"/>
          <w:szCs w:val="22"/>
          <w:shd w:fill="auto" w:val="clear"/>
        </w:rPr>
        <w:t>da</w:t>
      </w:r>
      <w:r>
        <w:rPr>
          <w:color w:val="000000"/>
          <w:spacing w:val="43"/>
          <w:sz w:val="22"/>
          <w:szCs w:val="22"/>
          <w:shd w:fill="auto" w:val="clear"/>
        </w:rPr>
        <w:t xml:space="preserve"> </w:t>
      </w:r>
      <w:r>
        <w:rPr>
          <w:color w:val="000000"/>
          <w:sz w:val="22"/>
          <w:szCs w:val="22"/>
          <w:shd w:fill="auto" w:val="clear"/>
        </w:rPr>
        <w:t>licitação</w:t>
      </w:r>
      <w:r>
        <w:rPr>
          <w:color w:val="000000"/>
          <w:spacing w:val="45"/>
          <w:sz w:val="22"/>
          <w:szCs w:val="22"/>
          <w:shd w:fill="auto" w:val="clear"/>
        </w:rPr>
        <w:t xml:space="preserve"> </w:t>
      </w:r>
      <w:r>
        <w:rPr>
          <w:color w:val="000000"/>
          <w:sz w:val="22"/>
          <w:szCs w:val="22"/>
          <w:shd w:fill="auto" w:val="clear"/>
        </w:rPr>
        <w:t>e</w:t>
      </w:r>
      <w:r>
        <w:rPr>
          <w:color w:val="000000"/>
          <w:spacing w:val="43"/>
          <w:sz w:val="22"/>
          <w:szCs w:val="22"/>
          <w:shd w:fill="auto" w:val="clear"/>
        </w:rPr>
        <w:t xml:space="preserve"> </w:t>
      </w:r>
      <w:r>
        <w:rPr>
          <w:color w:val="000000"/>
          <w:sz w:val="22"/>
          <w:szCs w:val="22"/>
          <w:shd w:fill="auto" w:val="clear"/>
        </w:rPr>
        <w:t>promover</w:t>
      </w:r>
      <w:r>
        <w:rPr>
          <w:color w:val="000000"/>
          <w:spacing w:val="43"/>
          <w:sz w:val="22"/>
          <w:szCs w:val="22"/>
          <w:shd w:fill="auto" w:val="clear"/>
        </w:rPr>
        <w:t xml:space="preserve"> </w:t>
      </w:r>
      <w:r>
        <w:rPr>
          <w:color w:val="000000"/>
          <w:sz w:val="22"/>
          <w:szCs w:val="22"/>
          <w:shd w:fill="auto" w:val="clear"/>
        </w:rPr>
        <w:t>as</w:t>
      </w:r>
      <w:r>
        <w:rPr>
          <w:color w:val="000000"/>
          <w:spacing w:val="45"/>
          <w:sz w:val="22"/>
          <w:szCs w:val="22"/>
          <w:shd w:fill="auto" w:val="clear"/>
        </w:rPr>
        <w:t xml:space="preserve"> </w:t>
      </w:r>
      <w:r>
        <w:rPr>
          <w:color w:val="000000"/>
          <w:sz w:val="22"/>
          <w:szCs w:val="22"/>
          <w:shd w:fill="auto" w:val="clear"/>
        </w:rPr>
        <w:t>seguintes ações:</w:t>
      </w:r>
    </w:p>
    <w:p>
      <w:pPr>
        <w:pStyle w:val="ListParagraph"/>
        <w:numPr>
          <w:ilvl w:val="3"/>
          <w:numId w:val="13"/>
        </w:numPr>
        <w:tabs>
          <w:tab w:val="clear" w:pos="720"/>
          <w:tab w:val="left" w:pos="284" w:leader="none"/>
          <w:tab w:val="left" w:pos="993"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Receber,</w:t>
      </w:r>
      <w:r>
        <w:rPr>
          <w:rFonts w:ascii="Calibri" w:hAnsi="Calibri"/>
          <w:color w:val="000000"/>
          <w:spacing w:val="16"/>
          <w:sz w:val="22"/>
          <w:szCs w:val="22"/>
          <w:shd w:fill="auto" w:val="clear"/>
        </w:rPr>
        <w:t xml:space="preserve"> </w:t>
      </w:r>
      <w:r>
        <w:rPr>
          <w:rFonts w:ascii="Calibri" w:hAnsi="Calibri"/>
          <w:color w:val="000000"/>
          <w:sz w:val="22"/>
          <w:szCs w:val="22"/>
          <w:shd w:fill="auto" w:val="clear"/>
        </w:rPr>
        <w:t>examinar</w:t>
      </w:r>
      <w:r>
        <w:rPr>
          <w:rFonts w:ascii="Calibri" w:hAnsi="Calibri"/>
          <w:color w:val="000000"/>
          <w:spacing w:val="17"/>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2"/>
          <w:sz w:val="22"/>
          <w:szCs w:val="22"/>
          <w:shd w:fill="auto" w:val="clear"/>
        </w:rPr>
        <w:t xml:space="preserve"> </w:t>
      </w:r>
      <w:r>
        <w:rPr>
          <w:rFonts w:ascii="Calibri" w:hAnsi="Calibri"/>
          <w:color w:val="000000"/>
          <w:sz w:val="22"/>
          <w:szCs w:val="22"/>
          <w:shd w:fill="auto" w:val="clear"/>
        </w:rPr>
        <w:t>decidir</w:t>
      </w:r>
      <w:r>
        <w:rPr>
          <w:rFonts w:ascii="Calibri" w:hAnsi="Calibri"/>
          <w:color w:val="000000"/>
          <w:spacing w:val="17"/>
          <w:sz w:val="22"/>
          <w:szCs w:val="22"/>
          <w:shd w:fill="auto" w:val="clear"/>
        </w:rPr>
        <w:t xml:space="preserve"> </w:t>
      </w:r>
      <w:r>
        <w:rPr>
          <w:rFonts w:ascii="Calibri" w:hAnsi="Calibri"/>
          <w:color w:val="000000"/>
          <w:sz w:val="22"/>
          <w:szCs w:val="22"/>
          <w:shd w:fill="auto" w:val="clear"/>
        </w:rPr>
        <w:t>as</w:t>
      </w:r>
      <w:r>
        <w:rPr>
          <w:rFonts w:ascii="Calibri" w:hAnsi="Calibri"/>
          <w:color w:val="000000"/>
          <w:spacing w:val="16"/>
          <w:sz w:val="22"/>
          <w:szCs w:val="22"/>
          <w:shd w:fill="auto" w:val="clear"/>
        </w:rPr>
        <w:t xml:space="preserve"> </w:t>
      </w:r>
      <w:r>
        <w:rPr>
          <w:rFonts w:ascii="Calibri" w:hAnsi="Calibri"/>
          <w:color w:val="000000"/>
          <w:sz w:val="22"/>
          <w:szCs w:val="22"/>
          <w:shd w:fill="auto" w:val="clear"/>
        </w:rPr>
        <w:t>impugnações</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6"/>
          <w:sz w:val="22"/>
          <w:szCs w:val="22"/>
          <w:shd w:fill="auto" w:val="clear"/>
        </w:rPr>
        <w:t xml:space="preserve"> </w:t>
      </w:r>
      <w:r>
        <w:rPr>
          <w:rFonts w:ascii="Calibri" w:hAnsi="Calibri"/>
          <w:color w:val="000000"/>
          <w:sz w:val="22"/>
          <w:szCs w:val="22"/>
          <w:shd w:fill="auto" w:val="clear"/>
        </w:rPr>
        <w:t>os</w:t>
      </w:r>
      <w:r>
        <w:rPr>
          <w:rFonts w:ascii="Calibri" w:hAnsi="Calibri"/>
          <w:color w:val="000000"/>
          <w:spacing w:val="16"/>
          <w:sz w:val="22"/>
          <w:szCs w:val="22"/>
          <w:shd w:fill="auto" w:val="clear"/>
        </w:rPr>
        <w:t xml:space="preserve"> </w:t>
      </w:r>
      <w:r>
        <w:rPr>
          <w:rFonts w:ascii="Calibri" w:hAnsi="Calibri"/>
          <w:color w:val="000000"/>
          <w:sz w:val="22"/>
          <w:szCs w:val="22"/>
          <w:shd w:fill="auto" w:val="clear"/>
        </w:rPr>
        <w:t>pedidos</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3"/>
          <w:sz w:val="22"/>
          <w:szCs w:val="22"/>
          <w:shd w:fill="auto" w:val="clear"/>
        </w:rPr>
        <w:t xml:space="preserve"> </w:t>
      </w:r>
      <w:r>
        <w:rPr>
          <w:rFonts w:ascii="Calibri" w:hAnsi="Calibri"/>
          <w:color w:val="000000"/>
          <w:sz w:val="22"/>
          <w:szCs w:val="22"/>
          <w:shd w:fill="auto" w:val="clear"/>
        </w:rPr>
        <w:t>esclarecimentos</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ao edital e aos seus anexos e requisitar subsídios formais aos responsáveis pela elaboração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desses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documentos,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caso necessário;</w:t>
      </w:r>
    </w:p>
    <w:p>
      <w:pPr>
        <w:pStyle w:val="BodyText"/>
        <w:tabs>
          <w:tab w:val="clear" w:pos="720"/>
          <w:tab w:val="left" w:pos="709"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3"/>
          <w:numId w:val="13"/>
        </w:numPr>
        <w:tabs>
          <w:tab w:val="clear" w:pos="720"/>
          <w:tab w:val="left" w:pos="709" w:leader="none"/>
          <w:tab w:val="left" w:pos="993"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Verificar a conformidade da proposta mais bem classificada com os requisitos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estabelecidos no edital;</w:t>
      </w:r>
    </w:p>
    <w:p>
      <w:pPr>
        <w:pStyle w:val="ListParagraph"/>
        <w:tabs>
          <w:tab w:val="clear" w:pos="720"/>
          <w:tab w:val="left" w:pos="709" w:leader="none"/>
          <w:tab w:val="left" w:pos="1134" w:leader="none"/>
          <w:tab w:val="left" w:pos="9639" w:leader="none"/>
        </w:tabs>
        <w:ind w:start="0" w:end="176"/>
        <w:jc w:val="end"/>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Normal"/>
        <w:tabs>
          <w:tab w:val="clear" w:pos="720"/>
          <w:tab w:val="left" w:pos="709" w:leader="none"/>
          <w:tab w:val="left" w:pos="851" w:leader="none"/>
          <w:tab w:val="left" w:pos="9639" w:leader="none"/>
        </w:tabs>
        <w:ind w:end="176"/>
        <w:rPr>
          <w:rFonts w:ascii="Calibri" w:hAnsi="Calibri"/>
          <w:color w:val="000000"/>
          <w:sz w:val="22"/>
          <w:szCs w:val="22"/>
          <w:highlight w:val="none"/>
          <w:shd w:fill="auto" w:val="clear"/>
        </w:rPr>
      </w:pPr>
      <w:r>
        <w:rPr>
          <w:rFonts w:ascii="Calibri" w:hAnsi="Calibri"/>
          <w:b/>
          <w:bCs/>
          <w:color w:val="000000"/>
          <w:sz w:val="22"/>
          <w:szCs w:val="22"/>
          <w:shd w:fill="auto" w:val="clear"/>
        </w:rPr>
        <w:t>5.1.3.3</w:t>
      </w:r>
      <w:r>
        <w:rPr>
          <w:rFonts w:ascii="Calibri" w:hAnsi="Calibri"/>
          <w:color w:val="000000"/>
          <w:sz w:val="22"/>
          <w:szCs w:val="22"/>
          <w:shd w:fill="auto" w:val="clear"/>
        </w:rPr>
        <w:t>. Verificar</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julgar</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as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condições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habilitação;</w:t>
      </w:r>
    </w:p>
    <w:p>
      <w:pPr>
        <w:pStyle w:val="Normal"/>
        <w:tabs>
          <w:tab w:val="clear" w:pos="720"/>
          <w:tab w:val="left" w:pos="709" w:leader="none"/>
          <w:tab w:val="left" w:pos="851"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Normal"/>
        <w:tabs>
          <w:tab w:val="clear" w:pos="720"/>
          <w:tab w:val="left" w:pos="709" w:leader="none"/>
          <w:tab w:val="left" w:pos="9639" w:leader="none"/>
        </w:tabs>
        <w:ind w:end="176"/>
        <w:rPr>
          <w:rFonts w:ascii="Calibri" w:hAnsi="Calibri"/>
          <w:color w:val="000000"/>
          <w:sz w:val="22"/>
          <w:szCs w:val="22"/>
          <w:highlight w:val="none"/>
          <w:shd w:fill="auto" w:val="clear"/>
        </w:rPr>
      </w:pPr>
      <w:r>
        <w:rPr>
          <w:rFonts w:ascii="Calibri" w:hAnsi="Calibri"/>
          <w:b/>
          <w:bCs/>
          <w:color w:val="000000"/>
          <w:sz w:val="22"/>
          <w:szCs w:val="22"/>
          <w:shd w:fill="auto" w:val="clear"/>
        </w:rPr>
        <w:t xml:space="preserve">5.1.3.4. </w:t>
      </w:r>
      <w:r>
        <w:rPr>
          <w:rFonts w:ascii="Calibri" w:hAnsi="Calibri"/>
          <w:color w:val="000000"/>
          <w:sz w:val="22"/>
          <w:szCs w:val="22"/>
          <w:shd w:fill="auto" w:val="clear"/>
        </w:rPr>
        <w:t>Sanar erros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falhas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alterem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substância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das propostas;</w:t>
      </w:r>
    </w:p>
    <w:p>
      <w:pPr>
        <w:pStyle w:val="Normal"/>
        <w:tabs>
          <w:tab w:val="clear" w:pos="720"/>
          <w:tab w:val="left" w:pos="709"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Normal"/>
        <w:tabs>
          <w:tab w:val="clear" w:pos="720"/>
          <w:tab w:val="left" w:pos="709" w:leader="none"/>
          <w:tab w:val="left" w:pos="1569" w:leader="none"/>
          <w:tab w:val="left" w:pos="9639" w:leader="none"/>
        </w:tabs>
        <w:ind w:end="176"/>
        <w:rPr>
          <w:rFonts w:ascii="Calibri" w:hAnsi="Calibri"/>
          <w:color w:val="000000"/>
          <w:sz w:val="22"/>
          <w:szCs w:val="22"/>
          <w:highlight w:val="none"/>
          <w:shd w:fill="auto" w:val="clear"/>
        </w:rPr>
      </w:pPr>
      <w:r>
        <w:rPr>
          <w:rFonts w:ascii="Calibri" w:hAnsi="Calibri"/>
          <w:b/>
          <w:bCs/>
          <w:color w:val="000000"/>
          <w:sz w:val="22"/>
          <w:szCs w:val="22"/>
          <w:shd w:fill="auto" w:val="clear"/>
        </w:rPr>
        <w:t xml:space="preserve">5.1.3.5. </w:t>
      </w:r>
      <w:r>
        <w:rPr>
          <w:rFonts w:ascii="Calibri" w:hAnsi="Calibri"/>
          <w:color w:val="000000"/>
          <w:sz w:val="22"/>
          <w:szCs w:val="22"/>
          <w:shd w:fill="auto" w:val="clear"/>
        </w:rPr>
        <w:t>Encaminhar</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à</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comissão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 contratação, quando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for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5"/>
          <w:sz w:val="22"/>
          <w:szCs w:val="22"/>
          <w:shd w:fill="auto" w:val="clear"/>
        </w:rPr>
        <w:t xml:space="preserve"> </w:t>
      </w:r>
      <w:r>
        <w:rPr>
          <w:rFonts w:ascii="Calibri" w:hAnsi="Calibri"/>
          <w:color w:val="000000"/>
          <w:sz w:val="22"/>
          <w:szCs w:val="22"/>
          <w:shd w:fill="auto" w:val="clear"/>
        </w:rPr>
        <w:t>caso:</w:t>
      </w:r>
    </w:p>
    <w:p>
      <w:pPr>
        <w:pStyle w:val="ListParagraph"/>
        <w:tabs>
          <w:tab w:val="clear" w:pos="720"/>
          <w:tab w:val="left" w:pos="1134" w:leader="none"/>
          <w:tab w:val="left" w:pos="1569" w:leader="none"/>
          <w:tab w:val="left" w:pos="9639" w:leader="none"/>
        </w:tabs>
        <w:ind w:start="0" w:end="176"/>
        <w:jc w:val="end"/>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widowControl w:val="false"/>
        <w:numPr>
          <w:ilvl w:val="0"/>
          <w:numId w:val="3"/>
        </w:numPr>
        <w:tabs>
          <w:tab w:val="clear" w:pos="720"/>
          <w:tab w:val="left" w:pos="284" w:leader="none"/>
          <w:tab w:val="left" w:pos="567" w:leader="none"/>
          <w:tab w:val="left" w:pos="9639" w:leader="none"/>
        </w:tabs>
        <w:suppressAutoHyphens w:val="true"/>
        <w:bidi w:val="0"/>
        <w:spacing w:before="0" w:after="0"/>
        <w:ind w:hanging="0" w:start="283" w:end="170"/>
        <w:rPr>
          <w:rFonts w:ascii="Calibri" w:hAnsi="Calibri"/>
          <w:color w:val="000000"/>
          <w:sz w:val="22"/>
          <w:szCs w:val="22"/>
          <w:highlight w:val="none"/>
          <w:shd w:fill="auto" w:val="clear"/>
        </w:rPr>
      </w:pPr>
      <w:r>
        <w:rPr>
          <w:rFonts w:ascii="Calibri" w:hAnsi="Calibri"/>
          <w:color w:val="000000"/>
          <w:sz w:val="22"/>
          <w:szCs w:val="22"/>
          <w:shd w:fill="auto" w:val="clear"/>
        </w:rPr>
        <w:t>Os documentos de habilitação, caso se verifique a possibilidade de saneamento de</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erros ou de falhas que não alterem a substância dos documentos e a sua validade jurídica,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conforme 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disposto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5"/>
          <w:sz w:val="22"/>
          <w:szCs w:val="22"/>
          <w:shd w:fill="auto" w:val="clear"/>
        </w:rPr>
        <w:t xml:space="preserve"> </w:t>
      </w:r>
      <w:r>
        <w:rPr>
          <w:rFonts w:ascii="Calibri" w:hAnsi="Calibri"/>
          <w:color w:val="000000"/>
          <w:sz w:val="22"/>
          <w:szCs w:val="22"/>
          <w:shd w:fill="auto" w:val="clear"/>
        </w:rPr>
        <w:t>§ 1º do art.</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64</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da Lei</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nº</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14.133/</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2021;</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p>
    <w:p>
      <w:pPr>
        <w:pStyle w:val="ListParagraph"/>
        <w:widowControl w:val="false"/>
        <w:tabs>
          <w:tab w:val="clear" w:pos="720"/>
          <w:tab w:val="left" w:pos="567" w:leader="none"/>
          <w:tab w:val="left" w:pos="709" w:leader="none"/>
          <w:tab w:val="left" w:pos="9639" w:leader="none"/>
        </w:tabs>
        <w:suppressAutoHyphens w:val="true"/>
        <w:bidi w:val="0"/>
        <w:spacing w:before="0" w:after="0"/>
        <w:ind w:hanging="0" w:start="283" w:end="170"/>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widowControl w:val="false"/>
        <w:numPr>
          <w:ilvl w:val="0"/>
          <w:numId w:val="3"/>
        </w:numPr>
        <w:tabs>
          <w:tab w:val="clear" w:pos="720"/>
          <w:tab w:val="left" w:pos="567" w:leader="none"/>
        </w:tabs>
        <w:suppressAutoHyphens w:val="true"/>
        <w:bidi w:val="0"/>
        <w:spacing w:before="0" w:after="0"/>
        <w:ind w:hanging="0" w:start="283" w:end="170"/>
        <w:rPr>
          <w:rFonts w:ascii="Calibri" w:hAnsi="Calibri"/>
          <w:color w:val="000000"/>
          <w:sz w:val="22"/>
          <w:szCs w:val="22"/>
          <w:highlight w:val="none"/>
          <w:shd w:fill="auto" w:val="clear"/>
        </w:rPr>
      </w:pPr>
      <w:r>
        <w:rPr>
          <w:rFonts w:ascii="Calibri" w:hAnsi="Calibri"/>
          <w:color w:val="000000"/>
          <w:sz w:val="22"/>
          <w:szCs w:val="22"/>
          <w:shd w:fill="auto" w:val="clear"/>
        </w:rPr>
        <w:t>Os</w:t>
      </w:r>
      <w:r>
        <w:rPr>
          <w:rFonts w:ascii="Calibri" w:hAnsi="Calibri"/>
          <w:color w:val="000000"/>
          <w:spacing w:val="18"/>
          <w:sz w:val="22"/>
          <w:szCs w:val="22"/>
          <w:shd w:fill="auto" w:val="clear"/>
        </w:rPr>
        <w:t xml:space="preserve"> </w:t>
      </w:r>
      <w:r>
        <w:rPr>
          <w:rFonts w:ascii="Calibri" w:hAnsi="Calibri"/>
          <w:color w:val="000000"/>
          <w:sz w:val="22"/>
          <w:szCs w:val="22"/>
          <w:shd w:fill="auto" w:val="clear"/>
        </w:rPr>
        <w:t>documentos</w:t>
      </w:r>
      <w:r>
        <w:rPr>
          <w:rFonts w:ascii="Calibri" w:hAnsi="Calibri"/>
          <w:color w:val="000000"/>
          <w:spacing w:val="16"/>
          <w:sz w:val="22"/>
          <w:szCs w:val="22"/>
          <w:shd w:fill="auto" w:val="clear"/>
        </w:rPr>
        <w:t xml:space="preserve"> </w:t>
      </w:r>
      <w:r>
        <w:rPr>
          <w:rFonts w:ascii="Calibri" w:hAnsi="Calibri"/>
          <w:color w:val="000000"/>
          <w:sz w:val="22"/>
          <w:szCs w:val="22"/>
          <w:shd w:fill="auto" w:val="clear"/>
        </w:rPr>
        <w:t>relativos</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aos</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procedimentos</w:t>
      </w:r>
      <w:r>
        <w:rPr>
          <w:rFonts w:ascii="Calibri" w:hAnsi="Calibri"/>
          <w:color w:val="000000"/>
          <w:spacing w:val="18"/>
          <w:sz w:val="22"/>
          <w:szCs w:val="22"/>
          <w:shd w:fill="auto" w:val="clear"/>
        </w:rPr>
        <w:t xml:space="preserve"> </w:t>
      </w:r>
      <w:r>
        <w:rPr>
          <w:rFonts w:ascii="Calibri" w:hAnsi="Calibri"/>
          <w:color w:val="000000"/>
          <w:sz w:val="22"/>
          <w:szCs w:val="22"/>
          <w:shd w:fill="auto" w:val="clear"/>
        </w:rPr>
        <w:t>auxiliares</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previstos</w:t>
      </w:r>
      <w:r>
        <w:rPr>
          <w:rFonts w:ascii="Calibri" w:hAnsi="Calibri"/>
          <w:color w:val="000000"/>
          <w:spacing w:val="18"/>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art.</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78</w:t>
      </w:r>
      <w:r>
        <w:rPr>
          <w:rFonts w:ascii="Calibri" w:hAnsi="Calibri"/>
          <w:color w:val="000000"/>
          <w:spacing w:val="18"/>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Lei</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nº 14.133/</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2021;</w:t>
      </w:r>
    </w:p>
    <w:p>
      <w:pPr>
        <w:pStyle w:val="Normal"/>
        <w:widowControl w:val="false"/>
        <w:tabs>
          <w:tab w:val="clear" w:pos="720"/>
          <w:tab w:val="left" w:pos="567" w:leader="none"/>
        </w:tabs>
        <w:suppressAutoHyphens w:val="true"/>
        <w:bidi w:val="0"/>
        <w:spacing w:before="0" w:after="0"/>
        <w:ind w:hanging="0" w:start="283" w:end="170"/>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Normal"/>
        <w:tabs>
          <w:tab w:val="clear" w:pos="720"/>
          <w:tab w:val="left" w:pos="709" w:leader="none"/>
          <w:tab w:val="left" w:pos="9639" w:leader="none"/>
        </w:tabs>
        <w:ind w:end="176"/>
        <w:rPr>
          <w:rFonts w:ascii="Calibri" w:hAnsi="Calibri"/>
          <w:color w:val="000000"/>
          <w:sz w:val="22"/>
          <w:szCs w:val="22"/>
          <w:highlight w:val="none"/>
          <w:shd w:fill="auto" w:val="clear"/>
        </w:rPr>
      </w:pPr>
      <w:r>
        <w:rPr>
          <w:rFonts w:ascii="Calibri" w:hAnsi="Calibri"/>
          <w:b/>
          <w:bCs/>
          <w:color w:val="000000"/>
          <w:sz w:val="22"/>
          <w:szCs w:val="22"/>
          <w:shd w:fill="auto" w:val="clear"/>
        </w:rPr>
        <w:t>5.1.3.6.</w:t>
      </w:r>
      <w:r>
        <w:rPr>
          <w:rFonts w:ascii="Calibri" w:hAnsi="Calibri"/>
          <w:color w:val="000000"/>
          <w:sz w:val="22"/>
          <w:szCs w:val="22"/>
          <w:shd w:fill="auto" w:val="clear"/>
        </w:rPr>
        <w:t xml:space="preserve"> Negociar,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quando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for 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caso,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condições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mais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vantajosas com 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primeiro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colocado;</w:t>
      </w:r>
    </w:p>
    <w:p>
      <w:pPr>
        <w:pStyle w:val="Normal"/>
        <w:tabs>
          <w:tab w:val="clear" w:pos="720"/>
          <w:tab w:val="left" w:pos="709"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tabs>
          <w:tab w:val="clear" w:pos="720"/>
          <w:tab w:val="left" w:pos="709" w:leader="none"/>
          <w:tab w:val="left" w:pos="1569" w:leader="none"/>
          <w:tab w:val="left" w:pos="9639" w:leader="none"/>
        </w:tabs>
        <w:ind w:start="0" w:end="176"/>
        <w:rPr>
          <w:rFonts w:ascii="Calibri" w:hAnsi="Calibri"/>
          <w:color w:val="000000"/>
          <w:sz w:val="22"/>
          <w:szCs w:val="22"/>
          <w:highlight w:val="none"/>
          <w:shd w:fill="auto" w:val="clear"/>
        </w:rPr>
      </w:pPr>
      <w:r>
        <w:rPr>
          <w:rFonts w:ascii="Calibri" w:hAnsi="Calibri"/>
          <w:b/>
          <w:bCs/>
          <w:color w:val="000000"/>
          <w:sz w:val="22"/>
          <w:szCs w:val="22"/>
          <w:shd w:fill="auto" w:val="clear"/>
        </w:rPr>
        <w:t>5.1.3.7</w:t>
      </w:r>
      <w:r>
        <w:rPr>
          <w:rFonts w:ascii="Calibri" w:hAnsi="Calibri"/>
          <w:color w:val="000000"/>
          <w:sz w:val="22"/>
          <w:szCs w:val="22"/>
          <w:shd w:fill="auto" w:val="clear"/>
        </w:rPr>
        <w:t>. Indicar</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o vencedor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6"/>
          <w:sz w:val="22"/>
          <w:szCs w:val="22"/>
          <w:shd w:fill="auto" w:val="clear"/>
        </w:rPr>
        <w:t xml:space="preserve"> </w:t>
      </w:r>
      <w:r>
        <w:rPr>
          <w:rFonts w:ascii="Calibri" w:hAnsi="Calibri"/>
          <w:color w:val="000000"/>
          <w:sz w:val="22"/>
          <w:szCs w:val="22"/>
          <w:shd w:fill="auto" w:val="clear"/>
        </w:rPr>
        <w:t>certame;</w:t>
      </w:r>
    </w:p>
    <w:p>
      <w:pPr>
        <w:pStyle w:val="ListParagraph"/>
        <w:tabs>
          <w:tab w:val="clear" w:pos="720"/>
          <w:tab w:val="left" w:pos="709" w:leader="none"/>
          <w:tab w:val="left" w:pos="1569"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Normal"/>
        <w:tabs>
          <w:tab w:val="clear" w:pos="720"/>
          <w:tab w:val="left" w:pos="709" w:leader="none"/>
          <w:tab w:val="left" w:pos="1569" w:leader="none"/>
          <w:tab w:val="left" w:pos="9639" w:leader="none"/>
        </w:tabs>
        <w:ind w:end="176"/>
        <w:rPr>
          <w:rFonts w:ascii="Calibri" w:hAnsi="Calibri"/>
          <w:color w:val="000000"/>
          <w:sz w:val="22"/>
          <w:szCs w:val="22"/>
          <w:highlight w:val="none"/>
          <w:shd w:fill="auto" w:val="clear"/>
        </w:rPr>
      </w:pPr>
      <w:r>
        <w:rPr>
          <w:rFonts w:ascii="Calibri" w:hAnsi="Calibri"/>
          <w:b/>
          <w:bCs/>
          <w:color w:val="000000"/>
          <w:sz w:val="22"/>
          <w:szCs w:val="22"/>
          <w:shd w:fill="auto" w:val="clear"/>
        </w:rPr>
        <w:t>5.1.3.8</w:t>
      </w:r>
      <w:r>
        <w:rPr>
          <w:rFonts w:ascii="Calibri" w:hAnsi="Calibri"/>
          <w:color w:val="000000"/>
          <w:sz w:val="22"/>
          <w:szCs w:val="22"/>
          <w:shd w:fill="auto" w:val="clear"/>
        </w:rPr>
        <w:t>. Conduzir os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trabalhos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equipe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apoio;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p>
    <w:p>
      <w:pPr>
        <w:pStyle w:val="Normal"/>
        <w:tabs>
          <w:tab w:val="clear" w:pos="720"/>
          <w:tab w:val="left" w:pos="709" w:leader="none"/>
          <w:tab w:val="left" w:pos="1569" w:leader="none"/>
          <w:tab w:val="left" w:pos="9639" w:leader="none"/>
        </w:tabs>
        <w:ind w:end="68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Normal"/>
        <w:tabs>
          <w:tab w:val="clear" w:pos="720"/>
          <w:tab w:val="left" w:pos="284" w:leader="none"/>
          <w:tab w:val="left" w:pos="1134" w:leader="none"/>
          <w:tab w:val="left" w:pos="1569" w:leader="none"/>
          <w:tab w:val="left" w:pos="7371" w:leader="none"/>
          <w:tab w:val="left" w:pos="9639" w:leader="none"/>
        </w:tabs>
        <w:ind w:end="176"/>
        <w:jc w:val="both"/>
        <w:rPr>
          <w:rFonts w:ascii="Calibri" w:hAnsi="Calibri"/>
          <w:color w:val="000000"/>
          <w:sz w:val="22"/>
          <w:szCs w:val="22"/>
          <w:highlight w:val="none"/>
          <w:shd w:fill="auto" w:val="clear"/>
        </w:rPr>
      </w:pPr>
      <w:r>
        <w:rPr>
          <w:rFonts w:ascii="Calibri" w:hAnsi="Calibri"/>
          <w:b/>
          <w:bCs/>
          <w:color w:val="000000"/>
          <w:sz w:val="22"/>
          <w:szCs w:val="22"/>
          <w:shd w:fill="auto" w:val="clear"/>
        </w:rPr>
        <w:t>5.1.3.9.</w:t>
      </w:r>
      <w:r>
        <w:rPr>
          <w:rFonts w:ascii="Calibri" w:hAnsi="Calibri"/>
          <w:color w:val="000000"/>
          <w:sz w:val="22"/>
          <w:szCs w:val="22"/>
          <w:shd w:fill="auto" w:val="clear"/>
        </w:rPr>
        <w:t xml:space="preserve"> Encaminhar o processo instruído, após encerradas as fases de julgamento e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habilitação</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3"/>
          <w:sz w:val="22"/>
          <w:szCs w:val="22"/>
          <w:shd w:fill="auto" w:val="clear"/>
        </w:rPr>
        <w:t xml:space="preserve"> </w:t>
      </w:r>
      <w:r>
        <w:rPr>
          <w:rFonts w:ascii="Calibri" w:hAnsi="Calibri"/>
          <w:color w:val="000000"/>
          <w:sz w:val="22"/>
          <w:szCs w:val="22"/>
          <w:shd w:fill="auto" w:val="clear"/>
        </w:rPr>
        <w:t>exauridos</w:t>
      </w:r>
      <w:r>
        <w:rPr>
          <w:rFonts w:ascii="Calibri" w:hAnsi="Calibri"/>
          <w:color w:val="000000"/>
          <w:spacing w:val="12"/>
          <w:sz w:val="22"/>
          <w:szCs w:val="22"/>
          <w:shd w:fill="auto" w:val="clear"/>
        </w:rPr>
        <w:t xml:space="preserve"> </w:t>
      </w:r>
      <w:r>
        <w:rPr>
          <w:rFonts w:ascii="Calibri" w:hAnsi="Calibri"/>
          <w:color w:val="000000"/>
          <w:sz w:val="22"/>
          <w:szCs w:val="22"/>
          <w:shd w:fill="auto" w:val="clear"/>
        </w:rPr>
        <w:t>os</w:t>
      </w:r>
      <w:r>
        <w:rPr>
          <w:rFonts w:ascii="Calibri" w:hAnsi="Calibri"/>
          <w:color w:val="000000"/>
          <w:spacing w:val="13"/>
          <w:sz w:val="22"/>
          <w:szCs w:val="22"/>
          <w:shd w:fill="auto" w:val="clear"/>
        </w:rPr>
        <w:t xml:space="preserve"> </w:t>
      </w:r>
      <w:r>
        <w:rPr>
          <w:rFonts w:ascii="Calibri" w:hAnsi="Calibri"/>
          <w:color w:val="000000"/>
          <w:sz w:val="22"/>
          <w:szCs w:val="22"/>
          <w:shd w:fill="auto" w:val="clear"/>
        </w:rPr>
        <w:t>recursos</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administrativos,</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à</w:t>
      </w:r>
      <w:r>
        <w:rPr>
          <w:rFonts w:ascii="Calibri" w:hAnsi="Calibri"/>
          <w:color w:val="000000"/>
          <w:spacing w:val="13"/>
          <w:sz w:val="22"/>
          <w:szCs w:val="22"/>
          <w:shd w:fill="auto" w:val="clear"/>
        </w:rPr>
        <w:t xml:space="preserve"> </w:t>
      </w:r>
      <w:r>
        <w:rPr>
          <w:rFonts w:ascii="Calibri" w:hAnsi="Calibri"/>
          <w:color w:val="000000"/>
          <w:sz w:val="22"/>
          <w:szCs w:val="22"/>
          <w:shd w:fill="auto" w:val="clear"/>
        </w:rPr>
        <w:t>autoridade</w:t>
      </w:r>
      <w:r>
        <w:rPr>
          <w:rFonts w:ascii="Calibri" w:hAnsi="Calibri"/>
          <w:color w:val="000000"/>
          <w:spacing w:val="13"/>
          <w:sz w:val="22"/>
          <w:szCs w:val="22"/>
          <w:shd w:fill="auto" w:val="clear"/>
        </w:rPr>
        <w:t xml:space="preserve"> </w:t>
      </w:r>
      <w:r>
        <w:rPr>
          <w:rFonts w:ascii="Calibri" w:hAnsi="Calibri"/>
          <w:color w:val="000000"/>
          <w:sz w:val="22"/>
          <w:szCs w:val="22"/>
          <w:shd w:fill="auto" w:val="clear"/>
        </w:rPr>
        <w:t>superior</w:t>
      </w:r>
      <w:r>
        <w:rPr>
          <w:rFonts w:ascii="Calibri" w:hAnsi="Calibri"/>
          <w:color w:val="000000"/>
          <w:spacing w:val="16"/>
          <w:sz w:val="22"/>
          <w:szCs w:val="22"/>
          <w:shd w:fill="auto" w:val="clear"/>
        </w:rPr>
        <w:t xml:space="preserve"> </w:t>
      </w:r>
      <w:r>
        <w:rPr>
          <w:rFonts w:ascii="Calibri" w:hAnsi="Calibri"/>
          <w:color w:val="000000"/>
          <w:sz w:val="22"/>
          <w:szCs w:val="22"/>
          <w:shd w:fill="auto" w:val="clear"/>
        </w:rPr>
        <w:t>para</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adjudicação</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homologação.</w:t>
      </w:r>
    </w:p>
    <w:p>
      <w:pPr>
        <w:pStyle w:val="ListParagraph"/>
        <w:tabs>
          <w:tab w:val="clear" w:pos="720"/>
          <w:tab w:val="left" w:pos="1134" w:leader="none"/>
          <w:tab w:val="left" w:pos="1528" w:leader="none"/>
          <w:tab w:val="left" w:pos="7371" w:leader="none"/>
          <w:tab w:val="left" w:pos="9639" w:leader="none"/>
        </w:tabs>
        <w:ind w:start="0" w:end="686"/>
        <w:jc w:val="end"/>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3"/>
        </w:numPr>
        <w:tabs>
          <w:tab w:val="clear" w:pos="720"/>
          <w:tab w:val="left" w:pos="709" w:leader="none"/>
          <w:tab w:val="left" w:pos="851" w:leader="none"/>
          <w:tab w:val="left" w:pos="7371"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 xml:space="preserve">O agente de contratação será auxiliado, sempre que necessário, por equipe de apoio </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formada por servidores devidamente qualificados integrantes das secretarias municipais,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respondendo individualmente pelos atos que praticar, salvo quando induzido a erro pela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atuação da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equipe.</w:t>
      </w:r>
    </w:p>
    <w:p>
      <w:pPr>
        <w:pStyle w:val="ListParagraph"/>
        <w:tabs>
          <w:tab w:val="clear" w:pos="720"/>
          <w:tab w:val="left" w:pos="709" w:leader="none"/>
          <w:tab w:val="left" w:pos="7371"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3"/>
        </w:numPr>
        <w:tabs>
          <w:tab w:val="clear" w:pos="720"/>
          <w:tab w:val="left" w:pos="709" w:leader="none"/>
          <w:tab w:val="left" w:pos="851" w:leader="none"/>
          <w:tab w:val="left" w:pos="7371"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 pregoeiro poderá solicitar manifestação técnica da assessoria jurídica ou de outros setores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do órgão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ou da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entidade,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fim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subsidiar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sua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decisão.</w:t>
      </w:r>
    </w:p>
    <w:p>
      <w:pPr>
        <w:pStyle w:val="BodyText"/>
        <w:tabs>
          <w:tab w:val="clear" w:pos="720"/>
          <w:tab w:val="left" w:pos="1134" w:leader="none"/>
          <w:tab w:val="left" w:pos="9639" w:leader="none"/>
        </w:tabs>
        <w:spacing w:before="63" w:after="63"/>
        <w:ind w:start="0" w:end="686"/>
        <w:jc w:val="start"/>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Heading3"/>
        <w:numPr>
          <w:ilvl w:val="0"/>
          <w:numId w:val="13"/>
        </w:numPr>
        <w:tabs>
          <w:tab w:val="clear" w:pos="720"/>
          <w:tab w:val="left" w:pos="567" w:leader="none"/>
          <w:tab w:val="left" w:pos="1310" w:leader="none"/>
          <w:tab w:val="left" w:pos="9639" w:leader="none"/>
        </w:tabs>
        <w:ind w:hanging="0" w:start="0" w:end="-107"/>
        <w:jc w:val="both"/>
        <w:rPr>
          <w:rFonts w:ascii="Calibri" w:hAnsi="Calibri"/>
          <w:color w:val="000000"/>
          <w:sz w:val="22"/>
          <w:szCs w:val="22"/>
          <w:highlight w:val="none"/>
          <w:shd w:fill="auto" w:val="clear"/>
        </w:rPr>
      </w:pPr>
      <w:bookmarkStart w:id="13" w:name="_bookmark10"/>
      <w:bookmarkEnd w:id="13"/>
      <w:r>
        <w:rPr>
          <w:rFonts w:ascii="Calibri" w:hAnsi="Calibri"/>
          <w:color w:val="000000"/>
          <w:sz w:val="22"/>
          <w:szCs w:val="22"/>
          <w:shd w:fill="auto" w:val="clear"/>
        </w:rPr>
        <w:t>DA</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APRESENTAÇÃO</w:t>
      </w:r>
      <w:r>
        <w:rPr>
          <w:rFonts w:ascii="Calibri" w:hAnsi="Calibri"/>
          <w:color w:val="000000"/>
          <w:spacing w:val="-5"/>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PROPOSTA</w:t>
      </w:r>
    </w:p>
    <w:p>
      <w:pPr>
        <w:pStyle w:val="BodyText"/>
        <w:tabs>
          <w:tab w:val="clear" w:pos="720"/>
          <w:tab w:val="left" w:pos="1134" w:leader="none"/>
          <w:tab w:val="left" w:pos="9356" w:leader="none"/>
        </w:tabs>
        <w:ind w:start="0" w:end="176"/>
        <w:jc w:val="start"/>
        <w:rPr>
          <w:rFonts w:ascii="Calibri" w:hAnsi="Calibri"/>
          <w:b/>
          <w:color w:val="000000"/>
          <w:sz w:val="22"/>
          <w:szCs w:val="22"/>
          <w:highlight w:val="none"/>
          <w:shd w:fill="auto" w:val="clear"/>
        </w:rPr>
      </w:pPr>
      <w:r>
        <w:rPr>
          <w:rFonts w:ascii="Calibri" w:hAnsi="Calibri"/>
          <w:b/>
          <w:color w:val="000000"/>
          <w:sz w:val="22"/>
          <w:szCs w:val="22"/>
          <w:shd w:fill="auto" w:val="clear"/>
        </w:rPr>
      </w:r>
    </w:p>
    <w:p>
      <w:pPr>
        <w:pStyle w:val="ListParagraph"/>
        <w:numPr>
          <w:ilvl w:val="1"/>
          <w:numId w:val="13"/>
        </w:numPr>
        <w:tabs>
          <w:tab w:val="clear" w:pos="720"/>
          <w:tab w:val="left" w:pos="709" w:leader="none"/>
          <w:tab w:val="left" w:pos="1310" w:leader="none"/>
          <w:tab w:val="left" w:pos="9356"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Na presente licitação, a fase de habilitação ocorrerá após as etapas de apresentação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propostas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 lances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 julgamento.</w:t>
      </w:r>
    </w:p>
    <w:p>
      <w:pPr>
        <w:pStyle w:val="Normal"/>
        <w:tabs>
          <w:tab w:val="clear" w:pos="720"/>
          <w:tab w:val="left" w:pos="709" w:leader="none"/>
          <w:tab w:val="left" w:pos="1310" w:leader="none"/>
          <w:tab w:val="left" w:pos="9356"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3"/>
        </w:numPr>
        <w:tabs>
          <w:tab w:val="clear" w:pos="720"/>
          <w:tab w:val="left" w:pos="709" w:leader="none"/>
          <w:tab w:val="left" w:pos="1310" w:leader="none"/>
          <w:tab w:val="left" w:pos="9356"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licitantes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encaminharão,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exclusivamente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meio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sistema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eletrônico,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proposta com o preço ou o percentual de desconto, conforme o critério de julgamento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adotado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neste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Edital,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até</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horário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estabelecidos para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abertura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sessão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pública.</w:t>
      </w:r>
    </w:p>
    <w:p>
      <w:pPr>
        <w:pStyle w:val="Normal"/>
        <w:tabs>
          <w:tab w:val="clear" w:pos="720"/>
          <w:tab w:val="left" w:pos="709" w:leader="none"/>
          <w:tab w:val="left" w:pos="1310" w:leader="none"/>
          <w:tab w:val="left" w:pos="9356"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3"/>
        </w:numPr>
        <w:tabs>
          <w:tab w:val="clear" w:pos="720"/>
          <w:tab w:val="left" w:pos="709" w:leader="none"/>
          <w:tab w:val="left" w:pos="1310" w:leader="none"/>
          <w:tab w:val="left" w:pos="9356"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Caberá ao interessado acompanhar as operações no sistema eletrônico durante 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sessão</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pública</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pregão,</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ficando</w:t>
      </w:r>
      <w:r>
        <w:rPr>
          <w:rFonts w:ascii="Calibri" w:hAnsi="Calibri"/>
          <w:color w:val="000000"/>
          <w:spacing w:val="12"/>
          <w:sz w:val="22"/>
          <w:szCs w:val="22"/>
          <w:shd w:fill="auto" w:val="clear"/>
        </w:rPr>
        <w:t xml:space="preserve"> </w:t>
      </w:r>
      <w:r>
        <w:rPr>
          <w:rFonts w:ascii="Calibri" w:hAnsi="Calibri"/>
          <w:color w:val="000000"/>
          <w:sz w:val="22"/>
          <w:szCs w:val="22"/>
          <w:shd w:fill="auto" w:val="clear"/>
        </w:rPr>
        <w:t>responsável</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pelo</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ônus</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decorrente</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9"/>
          <w:sz w:val="22"/>
          <w:szCs w:val="22"/>
          <w:shd w:fill="auto" w:val="clear"/>
        </w:rPr>
        <w:t xml:space="preserve"> </w:t>
      </w:r>
      <w:r>
        <w:rPr>
          <w:rFonts w:ascii="Calibri" w:hAnsi="Calibri"/>
          <w:color w:val="000000"/>
          <w:sz w:val="22"/>
          <w:szCs w:val="22"/>
          <w:shd w:fill="auto" w:val="clear"/>
        </w:rPr>
        <w:t>perda</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negócios diante da inobservância de quaisquer mensagens emitidas no sistema ou da desconexão do</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seu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representante;</w:t>
      </w:r>
    </w:p>
    <w:p>
      <w:pPr>
        <w:pStyle w:val="Normal"/>
        <w:tabs>
          <w:tab w:val="clear" w:pos="720"/>
          <w:tab w:val="left" w:pos="709" w:leader="none"/>
          <w:tab w:val="left" w:pos="1310" w:leader="none"/>
          <w:tab w:val="left" w:pos="9356"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3"/>
        </w:numPr>
        <w:tabs>
          <w:tab w:val="clear" w:pos="720"/>
          <w:tab w:val="left" w:pos="709" w:leader="none"/>
          <w:tab w:val="left" w:pos="1310" w:leader="none"/>
          <w:tab w:val="left" w:pos="9356" w:leader="none"/>
        </w:tabs>
        <w:ind w:hanging="0" w:start="0" w:end="176"/>
        <w:rPr/>
      </w:pPr>
      <w:r>
        <w:rPr>
          <w:rFonts w:ascii="Calibri" w:hAnsi="Calibri"/>
          <w:color w:val="000000"/>
          <w:sz w:val="22"/>
          <w:szCs w:val="22"/>
          <w:shd w:fill="auto" w:val="clear"/>
        </w:rPr>
        <w:t>Qualquer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dúvida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relação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acesso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sistema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operacional,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poderá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 xml:space="preserve">esclarecida ou através de uma empresa associada ou pelos telefones: Curitiba-PR </w:t>
      </w:r>
      <w:r>
        <w:rPr>
          <w:rFonts w:ascii="Calibri" w:hAnsi="Calibri"/>
          <w:b/>
          <w:bCs/>
          <w:color w:val="000000"/>
          <w:sz w:val="22"/>
          <w:szCs w:val="22"/>
          <w:shd w:fill="auto" w:val="clear"/>
        </w:rPr>
        <w:t>(41)</w:t>
      </w:r>
      <w:r>
        <w:rPr>
          <w:rFonts w:ascii="Calibri" w:hAnsi="Calibri"/>
          <w:b/>
          <w:bCs/>
          <w:color w:val="000000"/>
          <w:spacing w:val="1"/>
          <w:sz w:val="22"/>
          <w:szCs w:val="22"/>
          <w:shd w:fill="auto" w:val="clear"/>
        </w:rPr>
        <w:t xml:space="preserve"> </w:t>
      </w:r>
      <w:r>
        <w:rPr>
          <w:rFonts w:ascii="Calibri" w:hAnsi="Calibri"/>
          <w:b/>
          <w:bCs/>
          <w:color w:val="000000"/>
          <w:sz w:val="22"/>
          <w:szCs w:val="22"/>
          <w:shd w:fill="auto" w:val="clear"/>
        </w:rPr>
        <w:t>3097-4600,</w:t>
      </w:r>
      <w:r>
        <w:rPr>
          <w:rFonts w:ascii="Calibri" w:hAnsi="Calibri"/>
          <w:b/>
          <w:bCs/>
          <w:color w:val="000000"/>
          <w:spacing w:val="-4"/>
          <w:sz w:val="22"/>
          <w:szCs w:val="22"/>
          <w:shd w:fill="auto" w:val="clear"/>
        </w:rPr>
        <w:t xml:space="preserve"> (41) 98526-0994,  (41) 9173-8226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através 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Bolsa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Licitações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5"/>
          <w:sz w:val="22"/>
          <w:szCs w:val="22"/>
          <w:shd w:fill="auto" w:val="clear"/>
        </w:rPr>
        <w:t xml:space="preserve"> </w:t>
      </w:r>
      <w:r>
        <w:rPr>
          <w:rFonts w:ascii="Calibri" w:hAnsi="Calibri"/>
          <w:color w:val="000000"/>
          <w:sz w:val="22"/>
          <w:szCs w:val="22"/>
          <w:shd w:fill="auto" w:val="clear"/>
        </w:rPr>
        <w:t>Brasil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pelo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e-mail</w:t>
      </w:r>
      <w:r>
        <w:rPr>
          <w:rFonts w:ascii="Calibri" w:hAnsi="Calibri"/>
          <w:color w:val="000000"/>
          <w:spacing w:val="-2"/>
          <w:sz w:val="22"/>
          <w:szCs w:val="22"/>
          <w:shd w:fill="auto" w:val="clear"/>
        </w:rPr>
        <w:t xml:space="preserve"> </w:t>
      </w:r>
      <w:hyperlink r:id="rId11">
        <w:r>
          <w:rPr>
            <w:rStyle w:val="Style4"/>
            <w:rFonts w:ascii="Calibri" w:hAnsi="Calibri"/>
            <w:color w:val="000000"/>
            <w:sz w:val="22"/>
            <w:szCs w:val="22"/>
            <w:u w:val="single" w:color="0000FF"/>
            <w:shd w:fill="auto" w:val="clear"/>
          </w:rPr>
          <w:t>contato@bll.org.br</w:t>
        </w:r>
      </w:hyperlink>
      <w:r>
        <w:rPr>
          <w:rFonts w:ascii="Calibri" w:hAnsi="Calibri"/>
          <w:color w:val="000000"/>
          <w:sz w:val="22"/>
          <w:szCs w:val="22"/>
          <w:shd w:fill="auto" w:val="clear"/>
        </w:rPr>
        <w:t>.</w:t>
      </w:r>
    </w:p>
    <w:p>
      <w:pPr>
        <w:pStyle w:val="Normal"/>
        <w:tabs>
          <w:tab w:val="clear" w:pos="720"/>
          <w:tab w:val="left" w:pos="709" w:leader="none"/>
          <w:tab w:val="left" w:pos="1310" w:leader="none"/>
          <w:tab w:val="left" w:pos="9356"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3"/>
        </w:numPr>
        <w:tabs>
          <w:tab w:val="clear" w:pos="720"/>
          <w:tab w:val="left" w:pos="709" w:leader="none"/>
          <w:tab w:val="left" w:pos="9356"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deverá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enviar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sua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proposta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mediante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preenchimento,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sistema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eletrônico,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seguintes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campos:</w:t>
      </w:r>
    </w:p>
    <w:p>
      <w:pPr>
        <w:pStyle w:val="Normal"/>
        <w:tabs>
          <w:tab w:val="clear" w:pos="720"/>
          <w:tab w:val="left" w:pos="709" w:leader="none"/>
          <w:tab w:val="left" w:pos="9356"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7"/>
        </w:numPr>
        <w:tabs>
          <w:tab w:val="clear" w:pos="720"/>
          <w:tab w:val="left" w:pos="851" w:leader="none"/>
          <w:tab w:val="left" w:pos="1310" w:leader="none"/>
          <w:tab w:val="left" w:pos="9356"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Valor unitário ou percentual de desconto, conforme o critério de julgamento, onde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deverão estar incluídas quaisquer vantagens, abatimentos, impostos, taxas e contribuições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sociais, obrigações trabalhistas, previdenciárias, fiscais e comerciais, que eventualmente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incidam sobre a operação ou ainda, despesas com transporte ou terceiros, para a perfeita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entrega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objeto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Município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São Joaquim da Barra/SP,</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correrão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 xml:space="preserve">licitante </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vencedora;</w:t>
      </w:r>
    </w:p>
    <w:p>
      <w:pPr>
        <w:pStyle w:val="ListParagraph"/>
        <w:tabs>
          <w:tab w:val="clear" w:pos="720"/>
          <w:tab w:val="left" w:pos="851" w:leader="none"/>
          <w:tab w:val="left" w:pos="1310" w:leader="none"/>
          <w:tab w:val="left" w:pos="9639" w:leader="none"/>
        </w:tabs>
        <w:ind w:start="0" w:end="68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7"/>
        </w:numPr>
        <w:tabs>
          <w:tab w:val="clear" w:pos="720"/>
          <w:tab w:val="left" w:pos="709" w:leader="none"/>
          <w:tab w:val="left" w:pos="1310" w:leader="none"/>
          <w:tab w:val="left" w:pos="9639" w:leader="none"/>
        </w:tabs>
        <w:ind w:hanging="0" w:start="0" w:end="686"/>
        <w:rPr>
          <w:rFonts w:ascii="Calibri" w:hAnsi="Calibri"/>
          <w:color w:val="000000"/>
          <w:sz w:val="22"/>
          <w:szCs w:val="22"/>
          <w:highlight w:val="none"/>
          <w:shd w:fill="auto" w:val="clear"/>
        </w:rPr>
      </w:pPr>
      <w:r>
        <w:rPr>
          <w:rFonts w:ascii="Calibri" w:hAnsi="Calibri"/>
          <w:color w:val="000000"/>
          <w:sz w:val="22"/>
          <w:szCs w:val="22"/>
          <w:shd w:fill="auto" w:val="clear"/>
        </w:rPr>
        <w:t>Todas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especificações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objeto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contidas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proposta vinculam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licitante.</w:t>
      </w:r>
    </w:p>
    <w:p>
      <w:pPr>
        <w:pStyle w:val="Normal"/>
        <w:tabs>
          <w:tab w:val="clear" w:pos="720"/>
          <w:tab w:val="left" w:pos="709" w:leader="none"/>
          <w:tab w:val="left" w:pos="1310" w:leader="none"/>
          <w:tab w:val="left" w:pos="9639" w:leader="none"/>
        </w:tabs>
        <w:ind w:end="68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7"/>
        </w:numPr>
        <w:tabs>
          <w:tab w:val="clear" w:pos="720"/>
          <w:tab w:val="left" w:pos="709" w:leader="none"/>
          <w:tab w:val="left" w:pos="1310" w:leader="none"/>
          <w:tab w:val="left" w:pos="9356"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valores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propostos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estarão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inclusos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todos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custos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operacionais,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encargos</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previdenciários, trabalhistas, tributários, comerciais e quaisquer outros que incidam direta ou</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indiretamente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execução do objeto.</w:t>
      </w:r>
    </w:p>
    <w:p>
      <w:pPr>
        <w:pStyle w:val="Normal"/>
        <w:tabs>
          <w:tab w:val="clear" w:pos="720"/>
          <w:tab w:val="left" w:pos="709" w:leader="none"/>
          <w:tab w:val="left" w:pos="1310" w:leader="none"/>
          <w:tab w:val="left" w:pos="9639" w:leader="none"/>
        </w:tabs>
        <w:ind w:end="34"/>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7"/>
        </w:numPr>
        <w:tabs>
          <w:tab w:val="clear" w:pos="720"/>
          <w:tab w:val="left" w:pos="709" w:leader="none"/>
          <w:tab w:val="left" w:pos="1310" w:leader="none"/>
          <w:tab w:val="left" w:pos="9214"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Os preços ofertados, tanto na proposta inicial, quanto na etapa de lances, serão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exclusiva responsabilidade do licitante, não lhe assistindo o direito de pleitear qualquer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alteração,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sob</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alegação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 erro,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omissão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ou qualquer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outro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pretexto.</w:t>
      </w:r>
    </w:p>
    <w:p>
      <w:pPr>
        <w:pStyle w:val="Normal"/>
        <w:tabs>
          <w:tab w:val="clear" w:pos="720"/>
          <w:tab w:val="left" w:pos="709" w:leader="none"/>
          <w:tab w:val="left" w:pos="1310" w:leader="none"/>
          <w:tab w:val="left" w:pos="9214"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7"/>
        </w:numPr>
        <w:tabs>
          <w:tab w:val="clear" w:pos="720"/>
          <w:tab w:val="left" w:pos="851" w:leader="none"/>
          <w:tab w:val="left" w:pos="1310" w:leader="none"/>
          <w:tab w:val="left" w:pos="9214"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Serão considerados, para fins de julgamento, os valores constantes no preço unitário</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 xml:space="preserve">e total até, no máximo, </w:t>
      </w:r>
      <w:r>
        <w:rPr>
          <w:rFonts w:ascii="Calibri" w:hAnsi="Calibri"/>
          <w:b/>
          <w:color w:val="000000"/>
          <w:sz w:val="22"/>
          <w:szCs w:val="22"/>
          <w:shd w:fill="auto" w:val="clear"/>
        </w:rPr>
        <w:t>duas casas decimais após a vírgula</w:t>
      </w:r>
      <w:r>
        <w:rPr>
          <w:rFonts w:ascii="Calibri" w:hAnsi="Calibri"/>
          <w:color w:val="000000"/>
          <w:sz w:val="22"/>
          <w:szCs w:val="22"/>
          <w:shd w:fill="auto" w:val="clear"/>
        </w:rPr>
        <w:t>, sendo desprezadas 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demais,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se houver,</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também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eventual contratação.</w:t>
      </w:r>
    </w:p>
    <w:p>
      <w:pPr>
        <w:pStyle w:val="Normal"/>
        <w:tabs>
          <w:tab w:val="clear" w:pos="720"/>
          <w:tab w:val="left" w:pos="1134" w:leader="none"/>
          <w:tab w:val="left" w:pos="1310" w:leader="none"/>
          <w:tab w:val="left" w:pos="9214"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7"/>
        </w:numPr>
        <w:tabs>
          <w:tab w:val="clear" w:pos="720"/>
          <w:tab w:val="left" w:pos="709" w:leader="none"/>
          <w:tab w:val="left" w:pos="1310" w:leader="none"/>
          <w:tab w:val="left" w:pos="9214"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Se o regime tributário da empresa implicar o recolhimento de tributos em percentuais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variáveis, a cotação adequada será a que corresponde à média dos efetivos recolhimentos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empresa nos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últimos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doze meses.</w:t>
      </w:r>
    </w:p>
    <w:p>
      <w:pPr>
        <w:pStyle w:val="ListParagraph"/>
        <w:tabs>
          <w:tab w:val="clear" w:pos="720"/>
          <w:tab w:val="left" w:pos="709" w:leader="none"/>
          <w:tab w:val="left" w:pos="1310" w:leader="none"/>
          <w:tab w:val="left" w:pos="9214"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7"/>
        </w:numPr>
        <w:tabs>
          <w:tab w:val="clear" w:pos="720"/>
          <w:tab w:val="left" w:pos="851" w:leader="none"/>
          <w:tab w:val="left" w:pos="1310" w:leader="none"/>
          <w:tab w:val="left" w:pos="9214"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Independentemente do percentual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 tributo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inserido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planilha,</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no pagamento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serão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retidos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na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fonte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os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percentuais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estabelecidos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na legislação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vigente.</w:t>
      </w:r>
    </w:p>
    <w:p>
      <w:pPr>
        <w:pStyle w:val="Normal"/>
        <w:tabs>
          <w:tab w:val="clear" w:pos="720"/>
          <w:tab w:val="left" w:pos="851" w:leader="none"/>
          <w:tab w:val="left" w:pos="1310" w:leader="none"/>
          <w:tab w:val="left" w:pos="9214"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7"/>
        </w:numPr>
        <w:tabs>
          <w:tab w:val="clear" w:pos="720"/>
          <w:tab w:val="left" w:pos="851" w:leader="none"/>
          <w:tab w:val="left" w:pos="1310" w:leader="none"/>
          <w:tab w:val="left" w:pos="9214"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apresentação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propostas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implica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obrigatoriedade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cumprimento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das</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disposições nelas contidas, em conformidade com o que dispõe o Termo de Referência,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assumindo o proponente o compromisso de executar o objeto licitado nos seus termos, bem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como de fornecer os materiais, equipamentos, ferramentas e utensílios necessários, 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quantidades e qualidades adequadas à perfeita execução contratual, promovendo, quando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requerido,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sua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substituição.</w:t>
      </w:r>
    </w:p>
    <w:p>
      <w:pPr>
        <w:pStyle w:val="Normal"/>
        <w:tabs>
          <w:tab w:val="clear" w:pos="720"/>
          <w:tab w:val="left" w:pos="851" w:leader="none"/>
          <w:tab w:val="left" w:pos="1310" w:leader="none"/>
          <w:tab w:val="left" w:pos="9214"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7"/>
        </w:numPr>
        <w:tabs>
          <w:tab w:val="clear" w:pos="720"/>
          <w:tab w:val="left" w:pos="993" w:leader="none"/>
          <w:tab w:val="left" w:pos="1310" w:leader="none"/>
          <w:tab w:val="left" w:pos="9214"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 xml:space="preserve">O prazo de validade da proposta não será inferior a </w:t>
      </w:r>
      <w:r>
        <w:rPr>
          <w:rFonts w:ascii="Calibri" w:hAnsi="Calibri"/>
          <w:b/>
          <w:color w:val="000000"/>
          <w:sz w:val="22"/>
          <w:szCs w:val="22"/>
          <w:shd w:fill="auto" w:val="clear"/>
        </w:rPr>
        <w:t>90 (noventa) dias</w:t>
      </w:r>
      <w:r>
        <w:rPr>
          <w:rFonts w:ascii="Calibri" w:hAnsi="Calibri"/>
          <w:color w:val="000000"/>
          <w:sz w:val="22"/>
          <w:szCs w:val="22"/>
          <w:shd w:fill="auto" w:val="clear"/>
        </w:rPr>
        <w:t>, a contar 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sua apresentação.</w:t>
      </w:r>
    </w:p>
    <w:p>
      <w:pPr>
        <w:pStyle w:val="ListParagraph"/>
        <w:tabs>
          <w:tab w:val="clear" w:pos="720"/>
          <w:tab w:val="left" w:pos="1134" w:leader="none"/>
          <w:tab w:val="left" w:pos="1310" w:leader="none"/>
          <w:tab w:val="left" w:pos="9639" w:leader="none"/>
        </w:tabs>
        <w:ind w:start="0" w:end="34"/>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7"/>
        </w:numPr>
        <w:tabs>
          <w:tab w:val="clear" w:pos="720"/>
          <w:tab w:val="left" w:pos="993" w:leader="none"/>
          <w:tab w:val="left" w:pos="1310" w:leader="none"/>
          <w:tab w:val="left" w:pos="9214"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licitantes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devem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respeitar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preços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máximos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estabelecidos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normas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 xml:space="preserve">de </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regência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contratações públicas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federais,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quando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participarem</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licitações públicas;</w:t>
      </w:r>
    </w:p>
    <w:p>
      <w:pPr>
        <w:pStyle w:val="Normal"/>
        <w:tabs>
          <w:tab w:val="clear" w:pos="720"/>
          <w:tab w:val="left" w:pos="993" w:leader="none"/>
          <w:tab w:val="left" w:pos="1310" w:leader="none"/>
          <w:tab w:val="left" w:pos="9214"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7"/>
        </w:numPr>
        <w:tabs>
          <w:tab w:val="clear" w:pos="720"/>
          <w:tab w:val="left" w:pos="1134" w:leader="none"/>
          <w:tab w:val="left" w:pos="1310" w:leader="none"/>
          <w:tab w:val="left" w:pos="9214"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licitantes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devem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respeitar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preços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máximos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estabelecidos no Termo de Referência - Anexo I deste Edital;</w:t>
      </w:r>
    </w:p>
    <w:p>
      <w:pPr>
        <w:pStyle w:val="Normal"/>
        <w:tabs>
          <w:tab w:val="clear" w:pos="720"/>
          <w:tab w:val="left" w:pos="426" w:leader="none"/>
          <w:tab w:val="left" w:pos="1310" w:leader="none"/>
          <w:tab w:val="left" w:pos="9214"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NoSpacing"/>
        <w:numPr>
          <w:ilvl w:val="1"/>
          <w:numId w:val="17"/>
        </w:numPr>
        <w:tabs>
          <w:tab w:val="clear" w:pos="720"/>
          <w:tab w:val="left" w:pos="426" w:leader="none"/>
          <w:tab w:val="left" w:pos="851" w:leader="none"/>
          <w:tab w:val="left" w:pos="9214" w:leader="none"/>
        </w:tabs>
        <w:ind w:hanging="0" w:start="0" w:end="176"/>
        <w:jc w:val="both"/>
        <w:rPr>
          <w:rFonts w:ascii="Calibri" w:hAnsi="Calibri"/>
          <w:color w:val="000000"/>
          <w:sz w:val="22"/>
          <w:szCs w:val="22"/>
          <w:highlight w:val="none"/>
          <w:shd w:fill="auto" w:val="clear"/>
        </w:rPr>
      </w:pPr>
      <w:r>
        <w:rPr>
          <w:rFonts w:ascii="Calibri" w:hAnsi="Calibri"/>
          <w:color w:val="000000"/>
          <w:sz w:val="22"/>
          <w:szCs w:val="22"/>
          <w:shd w:fill="auto" w:val="clear"/>
        </w:rPr>
        <w:t>O descumprimento das regras supramencionadas pela Administração por parte dos contratados pode ensejar a responsabilização pelo Tribunal de Contas da União e, após 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devido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processo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legal,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gerar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seguintes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consequências: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assinatura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prazo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para</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adoção</w:t>
      </w:r>
      <w:r>
        <w:rPr>
          <w:rFonts w:ascii="Calibri" w:hAnsi="Calibri"/>
          <w:color w:val="000000"/>
          <w:spacing w:val="5"/>
          <w:sz w:val="22"/>
          <w:szCs w:val="22"/>
          <w:shd w:fill="auto" w:val="clear"/>
        </w:rPr>
        <w:t xml:space="preserve"> </w:t>
      </w:r>
      <w:r>
        <w:rPr>
          <w:rFonts w:ascii="Calibri" w:hAnsi="Calibri"/>
          <w:color w:val="000000"/>
          <w:sz w:val="22"/>
          <w:szCs w:val="22"/>
          <w:shd w:fill="auto" w:val="clear"/>
        </w:rPr>
        <w:t>das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medidas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necessárias</w:t>
      </w:r>
      <w:r>
        <w:rPr>
          <w:rFonts w:ascii="Calibri" w:hAnsi="Calibri"/>
          <w:color w:val="000000"/>
          <w:spacing w:val="6"/>
          <w:sz w:val="22"/>
          <w:szCs w:val="22"/>
          <w:shd w:fill="auto" w:val="clear"/>
        </w:rPr>
        <w:t xml:space="preserve"> </w:t>
      </w:r>
      <w:r>
        <w:rPr>
          <w:rFonts w:ascii="Calibri" w:hAnsi="Calibri"/>
          <w:color w:val="000000"/>
          <w:sz w:val="22"/>
          <w:szCs w:val="22"/>
          <w:shd w:fill="auto" w:val="clear"/>
        </w:rPr>
        <w:t>ao</w:t>
      </w:r>
      <w:r>
        <w:rPr>
          <w:rFonts w:ascii="Calibri" w:hAnsi="Calibri"/>
          <w:color w:val="000000"/>
          <w:spacing w:val="6"/>
          <w:sz w:val="22"/>
          <w:szCs w:val="22"/>
          <w:shd w:fill="auto" w:val="clear"/>
        </w:rPr>
        <w:t xml:space="preserve"> </w:t>
      </w:r>
      <w:r>
        <w:rPr>
          <w:rFonts w:ascii="Calibri" w:hAnsi="Calibri"/>
          <w:color w:val="000000"/>
          <w:sz w:val="22"/>
          <w:szCs w:val="22"/>
          <w:shd w:fill="auto" w:val="clear"/>
        </w:rPr>
        <w:t>exato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cumprimento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lei,</w:t>
      </w:r>
      <w:r>
        <w:rPr>
          <w:rFonts w:ascii="Calibri" w:hAnsi="Calibri"/>
          <w:color w:val="000000"/>
          <w:spacing w:val="8"/>
          <w:sz w:val="22"/>
          <w:szCs w:val="22"/>
          <w:shd w:fill="auto" w:val="clear"/>
        </w:rPr>
        <w:t xml:space="preserve"> </w:t>
      </w:r>
      <w:r>
        <w:rPr>
          <w:rFonts w:ascii="Calibri" w:hAnsi="Calibri"/>
          <w:color w:val="000000"/>
          <w:sz w:val="22"/>
          <w:szCs w:val="22"/>
          <w:shd w:fill="auto" w:val="clear"/>
        </w:rPr>
        <w:t>nos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termos</w:t>
      </w:r>
      <w:r>
        <w:rPr>
          <w:rFonts w:ascii="Calibri" w:hAnsi="Calibri"/>
          <w:color w:val="000000"/>
          <w:spacing w:val="6"/>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art.</w:t>
      </w:r>
      <w:r>
        <w:rPr>
          <w:rFonts w:ascii="Calibri" w:hAnsi="Calibri"/>
          <w:color w:val="000000"/>
          <w:spacing w:val="5"/>
          <w:sz w:val="22"/>
          <w:szCs w:val="22"/>
          <w:shd w:fill="auto" w:val="clear"/>
        </w:rPr>
        <w:t xml:space="preserve"> </w:t>
      </w:r>
      <w:r>
        <w:rPr>
          <w:rFonts w:ascii="Calibri" w:hAnsi="Calibri"/>
          <w:color w:val="000000"/>
          <w:sz w:val="22"/>
          <w:szCs w:val="22"/>
          <w:shd w:fill="auto" w:val="clear"/>
        </w:rPr>
        <w:t>71,</w:t>
      </w:r>
      <w:r>
        <w:rPr>
          <w:rFonts w:ascii="Calibri" w:hAnsi="Calibri"/>
          <w:color w:val="000000"/>
          <w:spacing w:val="5"/>
          <w:sz w:val="22"/>
          <w:szCs w:val="22"/>
          <w:shd w:fill="auto" w:val="clear"/>
        </w:rPr>
        <w:t xml:space="preserve"> </w:t>
      </w:r>
      <w:r>
        <w:rPr>
          <w:rFonts w:ascii="Calibri" w:hAnsi="Calibri"/>
          <w:color w:val="000000"/>
          <w:sz w:val="22"/>
          <w:szCs w:val="22"/>
          <w:shd w:fill="auto" w:val="clear"/>
        </w:rPr>
        <w:t>inciso IX,</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Constituição;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condenação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agentes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públicos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responsáveis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empresa</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contratada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pagamento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prejuízos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erário,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caso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verificada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ocorrência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superfaturamento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sobrepreço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na execução do contrato.</w:t>
      </w:r>
    </w:p>
    <w:p>
      <w:pPr>
        <w:pStyle w:val="BodyText"/>
        <w:tabs>
          <w:tab w:val="clear" w:pos="720"/>
          <w:tab w:val="left" w:pos="1134" w:leader="none"/>
          <w:tab w:val="left" w:pos="9214" w:leader="none"/>
        </w:tabs>
        <w:spacing w:before="63" w:after="63"/>
        <w:ind w:start="0" w:end="176"/>
        <w:jc w:val="start"/>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Heading3"/>
        <w:numPr>
          <w:ilvl w:val="0"/>
          <w:numId w:val="17"/>
        </w:numPr>
        <w:tabs>
          <w:tab w:val="clear" w:pos="720"/>
          <w:tab w:val="left" w:pos="567" w:leader="none"/>
          <w:tab w:val="left" w:pos="1310" w:leader="none"/>
          <w:tab w:val="left" w:pos="8789" w:leader="none"/>
          <w:tab w:val="left" w:pos="9214" w:leader="none"/>
        </w:tabs>
        <w:ind w:hanging="0" w:start="0" w:end="176"/>
        <w:jc w:val="both"/>
        <w:rPr>
          <w:rFonts w:ascii="Calibri" w:hAnsi="Calibri"/>
          <w:color w:val="000000"/>
          <w:sz w:val="22"/>
          <w:szCs w:val="22"/>
          <w:highlight w:val="none"/>
          <w:shd w:fill="auto" w:val="clear"/>
        </w:rPr>
      </w:pPr>
      <w:bookmarkStart w:id="14" w:name="_bookmark11"/>
      <w:bookmarkEnd w:id="14"/>
      <w:r>
        <w:rPr>
          <w:rFonts w:ascii="Calibri" w:hAnsi="Calibri"/>
          <w:color w:val="000000"/>
          <w:sz w:val="22"/>
          <w:szCs w:val="22"/>
          <w:shd w:fill="auto" w:val="clear"/>
        </w:rPr>
        <w:t>ABERTURA DA SESSÃO, CLASSIFICAÇÃO DAS PROPOSTAS E FORMULAÇÃO</w:t>
      </w:r>
      <w:r>
        <w:rPr>
          <w:rFonts w:ascii="Calibri" w:hAnsi="Calibri"/>
          <w:color w:val="000000"/>
          <w:spacing w:val="-59"/>
          <w:sz w:val="22"/>
          <w:szCs w:val="22"/>
          <w:shd w:fill="auto" w:val="clear"/>
        </w:rPr>
        <w:t xml:space="preserve"> </w:t>
      </w:r>
      <w:r>
        <w:rPr>
          <w:rFonts w:ascii="Calibri" w:hAnsi="Calibri"/>
          <w:color w:val="000000"/>
          <w:sz w:val="22"/>
          <w:szCs w:val="22"/>
          <w:shd w:fill="auto" w:val="clear"/>
        </w:rPr>
        <w:t>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LANCES</w:t>
      </w:r>
    </w:p>
    <w:p>
      <w:pPr>
        <w:pStyle w:val="Heading3"/>
        <w:tabs>
          <w:tab w:val="clear" w:pos="720"/>
          <w:tab w:val="left" w:pos="567" w:leader="none"/>
          <w:tab w:val="left" w:pos="1310" w:leader="none"/>
          <w:tab w:val="left" w:pos="8789" w:leader="none"/>
          <w:tab w:val="left" w:pos="9214" w:leader="none"/>
        </w:tabs>
        <w:ind w:start="0" w:end="176"/>
        <w:jc w:val="both"/>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709" w:leader="none"/>
          <w:tab w:val="left" w:pos="1310" w:leader="none"/>
          <w:tab w:val="left" w:pos="8789" w:leader="none"/>
          <w:tab w:val="left" w:pos="9214"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 abertura da presente licitação dar-se-á em sessão pública, por meio de sistema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eletrônico,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na data,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horário e local indicados neste Edital.</w:t>
      </w:r>
    </w:p>
    <w:p>
      <w:pPr>
        <w:pStyle w:val="ListParagraph"/>
        <w:tabs>
          <w:tab w:val="clear" w:pos="720"/>
          <w:tab w:val="left" w:pos="709" w:leader="none"/>
          <w:tab w:val="left" w:pos="1310" w:leader="none"/>
          <w:tab w:val="left" w:pos="8789" w:leader="none"/>
          <w:tab w:val="left" w:pos="9214"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709" w:leader="none"/>
          <w:tab w:val="left" w:pos="1310" w:leader="none"/>
          <w:tab w:val="left" w:pos="8789" w:leader="none"/>
          <w:tab w:val="left" w:pos="9214"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 Licitante será responsável por todas as transações que forem efetuadas em seu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nome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sistema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eletrônico, assumindo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como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firmes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verdadeiras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suas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propostas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lances.</w:t>
      </w:r>
    </w:p>
    <w:p>
      <w:pPr>
        <w:pStyle w:val="Normal"/>
        <w:tabs>
          <w:tab w:val="clear" w:pos="720"/>
          <w:tab w:val="left" w:pos="709"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709"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Na hipótese do licitante ser ME/EPP será necessário a informação desse regime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fiscal no campo próprio do sistema sob pena do licitante enquadrado nesta situação não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utilizar do tratamento diferenciado, conforme estabelece a Lei Complementar 123/2006 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suas alterações.</w:t>
      </w:r>
    </w:p>
    <w:p>
      <w:pPr>
        <w:pStyle w:val="ListParagraph"/>
        <w:tabs>
          <w:tab w:val="clear" w:pos="720"/>
          <w:tab w:val="left" w:pos="709" w:leader="none"/>
          <w:tab w:val="left" w:pos="1310"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70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 preenchimento de proposta no sistema eletrônico pressupõe o pleno conhecimento</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atendimento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às exigências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habilitação previstas no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Edital.</w:t>
      </w:r>
    </w:p>
    <w:p>
      <w:pPr>
        <w:pStyle w:val="Normal"/>
        <w:tabs>
          <w:tab w:val="clear" w:pos="720"/>
          <w:tab w:val="left" w:pos="709"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709"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Os licitantes poderão retirar ou substituir a proposta ou, na hipótese de a fase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habilitação anteceder as fases de apresentação de propostas e lances e de julgamento, 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documentos de habilitação anteriormente inseridos no sistema, até a abertura da sessão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pública.</w:t>
      </w:r>
    </w:p>
    <w:p>
      <w:pPr>
        <w:pStyle w:val="Normal"/>
        <w:tabs>
          <w:tab w:val="clear" w:pos="720"/>
          <w:tab w:val="left" w:pos="709"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709" w:leader="none"/>
          <w:tab w:val="left" w:pos="1310" w:leader="none"/>
          <w:tab w:val="left" w:pos="9356"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Será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desclassificada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proposta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1"/>
          <w:sz w:val="22"/>
          <w:szCs w:val="22"/>
          <w:shd w:fill="auto" w:val="clear"/>
        </w:rPr>
        <w:t xml:space="preserve"> </w:t>
      </w:r>
      <w:r>
        <w:rPr>
          <w:rFonts w:ascii="Calibri" w:hAnsi="Calibri"/>
          <w:b/>
          <w:bCs/>
          <w:color w:val="000000"/>
          <w:sz w:val="22"/>
          <w:szCs w:val="22"/>
          <w:shd w:fill="auto" w:val="clear"/>
        </w:rPr>
        <w:t>identifique</w:t>
      </w:r>
      <w:r>
        <w:rPr>
          <w:rFonts w:ascii="Calibri" w:hAnsi="Calibri"/>
          <w:b/>
          <w:bCs/>
          <w:color w:val="000000"/>
          <w:spacing w:val="-2"/>
          <w:sz w:val="22"/>
          <w:szCs w:val="22"/>
          <w:shd w:fill="auto" w:val="clear"/>
        </w:rPr>
        <w:t xml:space="preserve"> </w:t>
      </w:r>
      <w:r>
        <w:rPr>
          <w:rFonts w:ascii="Calibri" w:hAnsi="Calibri"/>
          <w:b/>
          <w:bCs/>
          <w:color w:val="000000"/>
          <w:sz w:val="22"/>
          <w:szCs w:val="22"/>
          <w:shd w:fill="auto" w:val="clear"/>
        </w:rPr>
        <w:t>o</w:t>
      </w:r>
      <w:r>
        <w:rPr>
          <w:rFonts w:ascii="Calibri" w:hAnsi="Calibri"/>
          <w:b/>
          <w:bCs/>
          <w:color w:val="000000"/>
          <w:spacing w:val="-4"/>
          <w:sz w:val="22"/>
          <w:szCs w:val="22"/>
          <w:shd w:fill="auto" w:val="clear"/>
        </w:rPr>
        <w:t xml:space="preserve"> </w:t>
      </w:r>
      <w:r>
        <w:rPr>
          <w:rFonts w:ascii="Calibri" w:hAnsi="Calibri"/>
          <w:b/>
          <w:bCs/>
          <w:color w:val="000000"/>
          <w:sz w:val="22"/>
          <w:szCs w:val="22"/>
          <w:shd w:fill="auto" w:val="clear"/>
        </w:rPr>
        <w:t>licitante</w:t>
      </w:r>
      <w:r>
        <w:rPr>
          <w:rFonts w:ascii="Calibri" w:hAnsi="Calibri"/>
          <w:color w:val="000000"/>
          <w:sz w:val="22"/>
          <w:szCs w:val="22"/>
          <w:shd w:fill="auto" w:val="clear"/>
        </w:rPr>
        <w:t>.</w:t>
      </w:r>
    </w:p>
    <w:p>
      <w:pPr>
        <w:pStyle w:val="Normal"/>
        <w:tabs>
          <w:tab w:val="clear" w:pos="720"/>
          <w:tab w:val="left" w:pos="709" w:leader="none"/>
          <w:tab w:val="left" w:pos="1310" w:leader="none"/>
          <w:tab w:val="left" w:pos="9356"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8"/>
        </w:numPr>
        <w:tabs>
          <w:tab w:val="clear" w:pos="720"/>
          <w:tab w:val="left" w:pos="851" w:leader="none"/>
          <w:tab w:val="left" w:pos="1310" w:leader="none"/>
          <w:tab w:val="left" w:pos="9356"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desclassificação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sempre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fundamentada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registrada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sistema,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acompanhamento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tempo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real por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todos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participantes.</w:t>
      </w:r>
    </w:p>
    <w:p>
      <w:pPr>
        <w:pStyle w:val="ListParagraph"/>
        <w:tabs>
          <w:tab w:val="clear" w:pos="720"/>
          <w:tab w:val="left" w:pos="851" w:leader="none"/>
          <w:tab w:val="left" w:pos="1310" w:leader="none"/>
          <w:tab w:val="left" w:pos="9356"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709" w:leader="none"/>
          <w:tab w:val="left" w:pos="1310" w:leader="none"/>
          <w:tab w:val="left" w:pos="9356"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desclassificação 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proposta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não impede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seu julgamento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definitivo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sentido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contrário,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levado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 efeito na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fase 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aceitação</w:t>
      </w:r>
    </w:p>
    <w:p>
      <w:pPr>
        <w:pStyle w:val="ListParagraph"/>
        <w:tabs>
          <w:tab w:val="clear" w:pos="720"/>
          <w:tab w:val="left" w:pos="709" w:leader="none"/>
          <w:tab w:val="left" w:pos="1310" w:leader="none"/>
          <w:tab w:val="left" w:pos="9356"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709" w:leader="none"/>
          <w:tab w:val="left" w:pos="1373" w:leader="none"/>
          <w:tab w:val="left" w:pos="9356"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caso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 marca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 fabricação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 licitante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 se tratando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 xml:space="preserve">objetivando a prestação de serviços, este deverá informar </w:t>
      </w:r>
      <w:r>
        <w:rPr>
          <w:rFonts w:ascii="Calibri" w:hAnsi="Calibri"/>
          <w:b/>
          <w:color w:val="000000"/>
          <w:sz w:val="22"/>
          <w:szCs w:val="22"/>
          <w:shd w:fill="auto" w:val="clear"/>
        </w:rPr>
        <w:t>Marca Própria</w:t>
      </w:r>
      <w:r>
        <w:rPr>
          <w:rFonts w:ascii="Calibri" w:hAnsi="Calibri"/>
          <w:color w:val="000000"/>
          <w:sz w:val="22"/>
          <w:szCs w:val="22"/>
          <w:shd w:fill="auto" w:val="clear"/>
        </w:rPr>
        <w:t>, para que não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incorra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desclassificação expressa no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item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7.6.</w:t>
      </w:r>
    </w:p>
    <w:p>
      <w:pPr>
        <w:pStyle w:val="Normal"/>
        <w:tabs>
          <w:tab w:val="clear" w:pos="720"/>
          <w:tab w:val="left" w:pos="709" w:leader="none"/>
          <w:tab w:val="left" w:pos="1373" w:leader="none"/>
          <w:tab w:val="left" w:pos="9356"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709" w:leader="none"/>
          <w:tab w:val="left" w:pos="1310" w:leader="none"/>
          <w:tab w:val="left" w:pos="9356"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sistema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ordenará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automaticamente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propostas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classificadas,</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sendo</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somente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estas participarão da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fase 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lances.</w:t>
      </w:r>
    </w:p>
    <w:p>
      <w:pPr>
        <w:pStyle w:val="Normal"/>
        <w:tabs>
          <w:tab w:val="clear" w:pos="720"/>
          <w:tab w:val="left" w:pos="709" w:leader="none"/>
          <w:tab w:val="left" w:pos="1310" w:leader="none"/>
          <w:tab w:val="left" w:pos="9356"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1310" w:leader="none"/>
          <w:tab w:val="left" w:pos="9356"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w:t>
      </w:r>
      <w:r>
        <w:rPr>
          <w:rFonts w:ascii="Calibri" w:hAnsi="Calibri"/>
          <w:color w:val="000000"/>
          <w:spacing w:val="12"/>
          <w:sz w:val="22"/>
          <w:szCs w:val="22"/>
          <w:shd w:fill="auto" w:val="clear"/>
        </w:rPr>
        <w:t xml:space="preserve"> </w:t>
      </w:r>
      <w:r>
        <w:rPr>
          <w:rFonts w:ascii="Calibri" w:hAnsi="Calibri"/>
          <w:color w:val="000000"/>
          <w:sz w:val="22"/>
          <w:szCs w:val="22"/>
          <w:shd w:fill="auto" w:val="clear"/>
        </w:rPr>
        <w:t>sistema</w:t>
      </w:r>
      <w:r>
        <w:rPr>
          <w:rFonts w:ascii="Calibri" w:hAnsi="Calibri"/>
          <w:color w:val="000000"/>
          <w:spacing w:val="9"/>
          <w:sz w:val="22"/>
          <w:szCs w:val="22"/>
          <w:shd w:fill="auto" w:val="clear"/>
        </w:rPr>
        <w:t xml:space="preserve"> </w:t>
      </w:r>
      <w:r>
        <w:rPr>
          <w:rFonts w:ascii="Calibri" w:hAnsi="Calibri"/>
          <w:color w:val="000000"/>
          <w:sz w:val="22"/>
          <w:szCs w:val="22"/>
          <w:shd w:fill="auto" w:val="clear"/>
        </w:rPr>
        <w:t>disponibilizará</w:t>
      </w:r>
      <w:r>
        <w:rPr>
          <w:rFonts w:ascii="Calibri" w:hAnsi="Calibri"/>
          <w:color w:val="000000"/>
          <w:spacing w:val="12"/>
          <w:sz w:val="22"/>
          <w:szCs w:val="22"/>
          <w:shd w:fill="auto" w:val="clear"/>
        </w:rPr>
        <w:t xml:space="preserve"> </w:t>
      </w:r>
      <w:r>
        <w:rPr>
          <w:rFonts w:ascii="Calibri" w:hAnsi="Calibri"/>
          <w:color w:val="000000"/>
          <w:sz w:val="22"/>
          <w:szCs w:val="22"/>
          <w:shd w:fill="auto" w:val="clear"/>
        </w:rPr>
        <w:t>campo</w:t>
      </w:r>
      <w:r>
        <w:rPr>
          <w:rFonts w:ascii="Calibri" w:hAnsi="Calibri"/>
          <w:color w:val="000000"/>
          <w:spacing w:val="8"/>
          <w:sz w:val="22"/>
          <w:szCs w:val="22"/>
          <w:shd w:fill="auto" w:val="clear"/>
        </w:rPr>
        <w:t xml:space="preserve"> </w:t>
      </w:r>
      <w:r>
        <w:rPr>
          <w:rFonts w:ascii="Calibri" w:hAnsi="Calibri"/>
          <w:color w:val="000000"/>
          <w:sz w:val="22"/>
          <w:szCs w:val="22"/>
          <w:shd w:fill="auto" w:val="clear"/>
        </w:rPr>
        <w:t>próprio</w:t>
      </w:r>
      <w:r>
        <w:rPr>
          <w:rFonts w:ascii="Calibri" w:hAnsi="Calibri"/>
          <w:color w:val="000000"/>
          <w:spacing w:val="12"/>
          <w:sz w:val="22"/>
          <w:szCs w:val="22"/>
          <w:shd w:fill="auto" w:val="clear"/>
        </w:rPr>
        <w:t xml:space="preserve"> </w:t>
      </w:r>
      <w:r>
        <w:rPr>
          <w:rFonts w:ascii="Calibri" w:hAnsi="Calibri"/>
          <w:color w:val="000000"/>
          <w:sz w:val="22"/>
          <w:szCs w:val="22"/>
          <w:shd w:fill="auto" w:val="clear"/>
        </w:rPr>
        <w:t>para</w:t>
      </w:r>
      <w:r>
        <w:rPr>
          <w:rFonts w:ascii="Calibri" w:hAnsi="Calibri"/>
          <w:color w:val="000000"/>
          <w:spacing w:val="12"/>
          <w:sz w:val="22"/>
          <w:szCs w:val="22"/>
          <w:shd w:fill="auto" w:val="clear"/>
        </w:rPr>
        <w:t xml:space="preserve"> </w:t>
      </w:r>
      <w:r>
        <w:rPr>
          <w:rFonts w:ascii="Calibri" w:hAnsi="Calibri"/>
          <w:color w:val="000000"/>
          <w:sz w:val="22"/>
          <w:szCs w:val="22"/>
          <w:shd w:fill="auto" w:val="clear"/>
        </w:rPr>
        <w:t>troca</w:t>
      </w:r>
      <w:r>
        <w:rPr>
          <w:rFonts w:ascii="Calibri" w:hAnsi="Calibri"/>
          <w:color w:val="000000"/>
          <w:spacing w:val="10"/>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8"/>
          <w:sz w:val="22"/>
          <w:szCs w:val="22"/>
          <w:shd w:fill="auto" w:val="clear"/>
        </w:rPr>
        <w:t xml:space="preserve"> </w:t>
      </w:r>
      <w:r>
        <w:rPr>
          <w:rFonts w:ascii="Calibri" w:hAnsi="Calibri"/>
          <w:color w:val="000000"/>
          <w:sz w:val="22"/>
          <w:szCs w:val="22"/>
          <w:shd w:fill="auto" w:val="clear"/>
        </w:rPr>
        <w:t>mensagens</w:t>
      </w:r>
      <w:r>
        <w:rPr>
          <w:rFonts w:ascii="Calibri" w:hAnsi="Calibri"/>
          <w:color w:val="000000"/>
          <w:spacing w:val="9"/>
          <w:sz w:val="22"/>
          <w:szCs w:val="22"/>
          <w:shd w:fill="auto" w:val="clear"/>
        </w:rPr>
        <w:t xml:space="preserve"> </w:t>
      </w:r>
      <w:r>
        <w:rPr>
          <w:rFonts w:ascii="Calibri" w:hAnsi="Calibri"/>
          <w:color w:val="000000"/>
          <w:sz w:val="22"/>
          <w:szCs w:val="22"/>
          <w:shd w:fill="auto" w:val="clear"/>
        </w:rPr>
        <w:t>entre</w:t>
      </w:r>
      <w:r>
        <w:rPr>
          <w:rFonts w:ascii="Calibri" w:hAnsi="Calibri"/>
          <w:color w:val="000000"/>
          <w:spacing w:val="10"/>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2"/>
          <w:sz w:val="22"/>
          <w:szCs w:val="22"/>
          <w:shd w:fill="auto" w:val="clear"/>
        </w:rPr>
        <w:t xml:space="preserve"> </w:t>
      </w:r>
      <w:r>
        <w:rPr>
          <w:rFonts w:ascii="Calibri" w:hAnsi="Calibri"/>
          <w:color w:val="000000"/>
          <w:sz w:val="22"/>
          <w:szCs w:val="22"/>
          <w:shd w:fill="auto" w:val="clear"/>
        </w:rPr>
        <w:t xml:space="preserve">Pregoeiro </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licitantes.</w:t>
      </w:r>
    </w:p>
    <w:p>
      <w:pPr>
        <w:pStyle w:val="Normal"/>
        <w:tabs>
          <w:tab w:val="clear" w:pos="720"/>
          <w:tab w:val="left" w:pos="851" w:leader="none"/>
          <w:tab w:val="left" w:pos="1310" w:leader="none"/>
          <w:tab w:val="left" w:pos="9356"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1310" w:leader="none"/>
          <w:tab w:val="left" w:pos="9356"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 xml:space="preserve">Iniciada a etapa competitiva, os licitantes deverão encaminhar lances exclusivamente </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por meio do sistema eletrônico, sendo imediatamente informados do seu recebimento e 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valor consignado no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registro.</w:t>
      </w:r>
    </w:p>
    <w:p>
      <w:pPr>
        <w:pStyle w:val="Normal"/>
        <w:tabs>
          <w:tab w:val="clear" w:pos="720"/>
          <w:tab w:val="left" w:pos="1134" w:leader="none"/>
          <w:tab w:val="left" w:pos="1310" w:leader="none"/>
          <w:tab w:val="left" w:pos="9356"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8"/>
        </w:numPr>
        <w:tabs>
          <w:tab w:val="clear" w:pos="720"/>
          <w:tab w:val="left" w:pos="993" w:leader="none"/>
          <w:tab w:val="left" w:pos="1310" w:leader="none"/>
          <w:tab w:val="left" w:pos="9356"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lance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deverá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ofertado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pelo</w:t>
      </w:r>
      <w:r>
        <w:rPr>
          <w:rFonts w:ascii="Calibri" w:hAnsi="Calibri"/>
          <w:color w:val="000000"/>
          <w:spacing w:val="1"/>
          <w:sz w:val="22"/>
          <w:szCs w:val="22"/>
          <w:shd w:fill="auto" w:val="clear"/>
        </w:rPr>
        <w:t xml:space="preserve"> </w:t>
      </w:r>
      <w:r>
        <w:rPr>
          <w:rFonts w:ascii="Calibri" w:hAnsi="Calibri"/>
          <w:b/>
          <w:bCs/>
          <w:color w:val="000000"/>
          <w:spacing w:val="1"/>
          <w:sz w:val="22"/>
          <w:szCs w:val="22"/>
          <w:shd w:fill="auto" w:val="clear"/>
        </w:rPr>
        <w:t xml:space="preserve">Menor </w:t>
      </w:r>
      <w:r>
        <w:rPr>
          <w:rFonts w:ascii="Calibri" w:hAnsi="Calibri"/>
          <w:b/>
          <w:bCs/>
          <w:color w:val="000000"/>
          <w:sz w:val="22"/>
          <w:szCs w:val="22"/>
          <w:shd w:fill="auto" w:val="clear"/>
        </w:rPr>
        <w:t>Valor</w:t>
      </w:r>
      <w:r>
        <w:rPr>
          <w:rFonts w:ascii="Calibri" w:hAnsi="Calibri"/>
          <w:color w:val="000000"/>
          <w:spacing w:val="1"/>
          <w:sz w:val="22"/>
          <w:szCs w:val="22"/>
          <w:shd w:fill="auto" w:val="clear"/>
        </w:rPr>
        <w:t xml:space="preserve"> </w:t>
      </w:r>
      <w:r>
        <w:rPr>
          <w:rFonts w:ascii="Calibri" w:hAnsi="Calibri"/>
          <w:b/>
          <w:color w:val="000000"/>
          <w:sz w:val="22"/>
          <w:szCs w:val="22"/>
          <w:shd w:fill="auto" w:val="clear"/>
        </w:rPr>
        <w:t xml:space="preserve">Unitário Do Item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percentual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desconto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conforme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critério 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julgamento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previsto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edital.</w:t>
      </w:r>
    </w:p>
    <w:p>
      <w:pPr>
        <w:pStyle w:val="ListParagraph"/>
        <w:tabs>
          <w:tab w:val="clear" w:pos="720"/>
          <w:tab w:val="left" w:pos="993" w:leader="none"/>
          <w:tab w:val="left" w:pos="1310" w:leader="none"/>
          <w:tab w:val="left" w:pos="9356"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1310" w:leader="none"/>
          <w:tab w:val="left" w:pos="9356"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Os licitantes poderão oferecer lances sucessivos, observando o horário fixado para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abertura da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sessão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 as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regras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estabelecidas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Edital.</w:t>
      </w:r>
    </w:p>
    <w:p>
      <w:pPr>
        <w:pStyle w:val="ListParagraph"/>
        <w:tabs>
          <w:tab w:val="clear" w:pos="720"/>
          <w:tab w:val="left" w:pos="851" w:leader="none"/>
          <w:tab w:val="left" w:pos="1310" w:leader="none"/>
          <w:tab w:val="left" w:pos="9356"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9356"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 licitante somente poderá oferecer lance de valor inferior ou percentual de desconto superior ao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último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ele ofertado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registrado pelo sistema.</w:t>
      </w:r>
    </w:p>
    <w:p>
      <w:pPr>
        <w:pStyle w:val="Normal"/>
        <w:tabs>
          <w:tab w:val="clear" w:pos="720"/>
          <w:tab w:val="left" w:pos="1134" w:leader="none"/>
          <w:tab w:val="left" w:pos="1310" w:leader="none"/>
          <w:tab w:val="left" w:pos="9356"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1310" w:leader="none"/>
          <w:tab w:val="left" w:pos="9356"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 licitante poderá, uma única vez, excluir seu último lance ofertado, no intervalo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quinze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segundos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após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registro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sistema,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hipótese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lance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inconsistente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inexequível.</w:t>
      </w:r>
    </w:p>
    <w:p>
      <w:pPr>
        <w:pStyle w:val="Normal"/>
        <w:tabs>
          <w:tab w:val="clear" w:pos="720"/>
          <w:tab w:val="left" w:pos="1134" w:leader="none"/>
          <w:tab w:val="left" w:pos="1310" w:leader="none"/>
          <w:tab w:val="left" w:pos="9639" w:leader="none"/>
        </w:tabs>
        <w:ind w:end="687"/>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procedimento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seguirá</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acordo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com 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modo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disputa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adotado.</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Será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adotado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envio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lances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pregão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eletrônico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modo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disputa</w:t>
      </w:r>
      <w:r>
        <w:rPr>
          <w:rFonts w:ascii="Calibri" w:hAnsi="Calibri"/>
          <w:color w:val="000000"/>
          <w:spacing w:val="-58"/>
          <w:sz w:val="22"/>
          <w:szCs w:val="22"/>
          <w:shd w:fill="auto" w:val="clear"/>
        </w:rPr>
        <w:t xml:space="preserve"> </w:t>
      </w:r>
      <w:r>
        <w:rPr>
          <w:rFonts w:ascii="Calibri" w:hAnsi="Calibri"/>
          <w:b/>
          <w:color w:val="000000"/>
          <w:sz w:val="22"/>
          <w:szCs w:val="22"/>
          <w:shd w:fill="auto" w:val="clear"/>
        </w:rPr>
        <w:t>“ABERTO”</w:t>
      </w:r>
      <w:r>
        <w:rPr>
          <w:rFonts w:ascii="Calibri" w:hAnsi="Calibri"/>
          <w:color w:val="000000"/>
          <w:sz w:val="22"/>
          <w:szCs w:val="22"/>
          <w:shd w:fill="auto" w:val="clear"/>
        </w:rPr>
        <w:t>, em que os licitantes apresentarão lances públicos e sucessivos.</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cs="Calibri" w:ascii="Calibri" w:hAnsi="Calibri"/>
          <w:color w:val="000000"/>
          <w:sz w:val="22"/>
          <w:szCs w:val="22"/>
          <w:shd w:fill="auto" w:val="clear"/>
        </w:rPr>
        <w:t>A etapa de lances da sessão pública terá duração de 10 (dez) minutos e, após isso, será prorrogada automaticamente pelo sistema quando houver lance ofertado nos últimos 2 (dois) minutos do período de duração da sessão pública</w:t>
      </w:r>
      <w:r>
        <w:rPr>
          <w:rFonts w:ascii="Calibri" w:hAnsi="Calibri"/>
          <w:color w:val="000000"/>
          <w:sz w:val="22"/>
          <w:szCs w:val="22"/>
          <w:shd w:fill="auto" w:val="clear"/>
        </w:rPr>
        <w:t>.</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9639" w:leader="none"/>
        </w:tabs>
        <w:ind w:hanging="0" w:start="0" w:end="176"/>
        <w:rPr>
          <w:rFonts w:ascii="Calibri" w:hAnsi="Calibri"/>
          <w:color w:val="000000"/>
          <w:sz w:val="22"/>
          <w:szCs w:val="22"/>
          <w:highlight w:val="none"/>
          <w:shd w:fill="auto" w:val="clear"/>
        </w:rPr>
      </w:pPr>
      <w:r>
        <w:rPr>
          <w:rFonts w:cs="Calibri" w:ascii="Calibri" w:hAnsi="Calibri"/>
          <w:color w:val="000000"/>
          <w:sz w:val="22"/>
          <w:szCs w:val="22"/>
          <w:shd w:fill="auto" w:val="clear"/>
        </w:rPr>
        <w:t>A prorrogação automática da etapa de lances, de que trata o item anterior, será de dois minutos e ocorrerá sucessivamente sempre que houver lances enviados nesse período de prorrogação, inclusive no caso de lances intermediários</w:t>
      </w:r>
      <w:r>
        <w:rPr>
          <w:rFonts w:ascii="Calibri" w:hAnsi="Calibri"/>
          <w:color w:val="000000"/>
          <w:sz w:val="22"/>
          <w:szCs w:val="22"/>
          <w:shd w:fill="auto" w:val="clear"/>
        </w:rPr>
        <w:t>.</w:t>
      </w:r>
    </w:p>
    <w:p>
      <w:pPr>
        <w:pStyle w:val="Normal"/>
        <w:tabs>
          <w:tab w:val="clear" w:pos="720"/>
          <w:tab w:val="left" w:pos="851"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9639" w:leader="none"/>
        </w:tabs>
        <w:ind w:hanging="0" w:start="0" w:end="176"/>
        <w:rPr>
          <w:rFonts w:ascii="Calibri" w:hAnsi="Calibri"/>
          <w:color w:val="000000"/>
          <w:sz w:val="22"/>
          <w:szCs w:val="22"/>
          <w:highlight w:val="none"/>
          <w:shd w:fill="auto" w:val="clear"/>
        </w:rPr>
      </w:pPr>
      <w:r>
        <w:rPr>
          <w:rFonts w:cs="Calibri" w:ascii="Calibri" w:hAnsi="Calibri"/>
          <w:color w:val="000000"/>
          <w:sz w:val="22"/>
          <w:szCs w:val="22"/>
          <w:shd w:fill="auto" w:val="clear"/>
        </w:rPr>
        <w:t>Não havendo novos lances na forma estabelecida nos itens anteriores, a sessão pública encerrar-se-á automaticamente</w:t>
      </w:r>
      <w:r>
        <w:rPr>
          <w:rFonts w:ascii="Calibri" w:hAnsi="Calibri"/>
          <w:color w:val="000000"/>
          <w:sz w:val="22"/>
          <w:szCs w:val="22"/>
          <w:shd w:fill="auto" w:val="clear"/>
        </w:rPr>
        <w:t>.</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cs="Calibri" w:ascii="Calibri" w:hAnsi="Calibri"/>
          <w:color w:val="000000"/>
          <w:sz w:val="22"/>
          <w:szCs w:val="22"/>
          <w:shd w:fill="auto" w:val="clear"/>
        </w:rPr>
        <w:t>Encerrada a fase competitiva sem que haja a prorrogação automática pelo sistema, poderá o pregoeiro, assessorado pela equipe de apoio, justificadamente, admitir o reinício da sessão pública de lances, em prol da consecução do melhor preço</w:t>
      </w:r>
      <w:r>
        <w:rPr>
          <w:rFonts w:ascii="Calibri" w:hAnsi="Calibri"/>
          <w:color w:val="000000"/>
          <w:sz w:val="22"/>
          <w:szCs w:val="22"/>
          <w:shd w:fill="auto" w:val="clear"/>
        </w:rPr>
        <w:t>.</w:t>
      </w:r>
    </w:p>
    <w:p>
      <w:pPr>
        <w:pStyle w:val="Normal"/>
        <w:tabs>
          <w:tab w:val="clear" w:pos="720"/>
          <w:tab w:val="left" w:pos="851"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1373"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Não</w:t>
      </w:r>
      <w:r>
        <w:rPr>
          <w:rFonts w:ascii="Calibri" w:hAnsi="Calibri"/>
          <w:color w:val="000000"/>
          <w:spacing w:val="25"/>
          <w:sz w:val="22"/>
          <w:szCs w:val="22"/>
          <w:shd w:fill="auto" w:val="clear"/>
        </w:rPr>
        <w:t xml:space="preserve"> </w:t>
      </w:r>
      <w:r>
        <w:rPr>
          <w:rFonts w:ascii="Calibri" w:hAnsi="Calibri"/>
          <w:color w:val="000000"/>
          <w:sz w:val="22"/>
          <w:szCs w:val="22"/>
          <w:shd w:fill="auto" w:val="clear"/>
        </w:rPr>
        <w:t>serão</w:t>
      </w:r>
      <w:r>
        <w:rPr>
          <w:rFonts w:ascii="Calibri" w:hAnsi="Calibri"/>
          <w:color w:val="000000"/>
          <w:spacing w:val="25"/>
          <w:sz w:val="22"/>
          <w:szCs w:val="22"/>
          <w:shd w:fill="auto" w:val="clear"/>
        </w:rPr>
        <w:t xml:space="preserve"> </w:t>
      </w:r>
      <w:r>
        <w:rPr>
          <w:rFonts w:ascii="Calibri" w:hAnsi="Calibri"/>
          <w:color w:val="000000"/>
          <w:sz w:val="22"/>
          <w:szCs w:val="22"/>
          <w:shd w:fill="auto" w:val="clear"/>
        </w:rPr>
        <w:t>aceitos</w:t>
      </w:r>
      <w:r>
        <w:rPr>
          <w:rFonts w:ascii="Calibri" w:hAnsi="Calibri"/>
          <w:color w:val="000000"/>
          <w:spacing w:val="26"/>
          <w:sz w:val="22"/>
          <w:szCs w:val="22"/>
          <w:shd w:fill="auto" w:val="clear"/>
        </w:rPr>
        <w:t xml:space="preserve"> </w:t>
      </w:r>
      <w:r>
        <w:rPr>
          <w:rFonts w:ascii="Calibri" w:hAnsi="Calibri"/>
          <w:color w:val="000000"/>
          <w:sz w:val="22"/>
          <w:szCs w:val="22"/>
          <w:shd w:fill="auto" w:val="clear"/>
        </w:rPr>
        <w:t>dois</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mais</w:t>
      </w:r>
      <w:r>
        <w:rPr>
          <w:rFonts w:ascii="Calibri" w:hAnsi="Calibri"/>
          <w:color w:val="000000"/>
          <w:spacing w:val="26"/>
          <w:sz w:val="22"/>
          <w:szCs w:val="22"/>
          <w:shd w:fill="auto" w:val="clear"/>
        </w:rPr>
        <w:t xml:space="preserve"> </w:t>
      </w:r>
      <w:r>
        <w:rPr>
          <w:rFonts w:ascii="Calibri" w:hAnsi="Calibri"/>
          <w:color w:val="000000"/>
          <w:sz w:val="22"/>
          <w:szCs w:val="22"/>
          <w:shd w:fill="auto" w:val="clear"/>
        </w:rPr>
        <w:t>lances</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mesmo</w:t>
      </w:r>
      <w:r>
        <w:rPr>
          <w:rFonts w:ascii="Calibri" w:hAnsi="Calibri"/>
          <w:color w:val="000000"/>
          <w:spacing w:val="26"/>
          <w:sz w:val="22"/>
          <w:szCs w:val="22"/>
          <w:shd w:fill="auto" w:val="clear"/>
        </w:rPr>
        <w:t xml:space="preserve"> </w:t>
      </w:r>
      <w:r>
        <w:rPr>
          <w:rFonts w:ascii="Calibri" w:hAnsi="Calibri"/>
          <w:color w:val="000000"/>
          <w:sz w:val="22"/>
          <w:szCs w:val="22"/>
          <w:shd w:fill="auto" w:val="clear"/>
        </w:rPr>
        <w:t>valor,</w:t>
      </w:r>
      <w:r>
        <w:rPr>
          <w:rFonts w:ascii="Calibri" w:hAnsi="Calibri"/>
          <w:color w:val="000000"/>
          <w:spacing w:val="25"/>
          <w:sz w:val="22"/>
          <w:szCs w:val="22"/>
          <w:shd w:fill="auto" w:val="clear"/>
        </w:rPr>
        <w:t xml:space="preserve"> </w:t>
      </w:r>
      <w:r>
        <w:rPr>
          <w:rFonts w:ascii="Calibri" w:hAnsi="Calibri"/>
          <w:color w:val="000000"/>
          <w:sz w:val="22"/>
          <w:szCs w:val="22"/>
          <w:shd w:fill="auto" w:val="clear"/>
        </w:rPr>
        <w:t>prevalecendo</w:t>
      </w:r>
      <w:r>
        <w:rPr>
          <w:rFonts w:ascii="Calibri" w:hAnsi="Calibri"/>
          <w:color w:val="000000"/>
          <w:spacing w:val="21"/>
          <w:sz w:val="22"/>
          <w:szCs w:val="22"/>
          <w:shd w:fill="auto" w:val="clear"/>
        </w:rPr>
        <w:t xml:space="preserve"> </w:t>
      </w:r>
      <w:r>
        <w:rPr>
          <w:rFonts w:ascii="Calibri" w:hAnsi="Calibri"/>
          <w:color w:val="000000"/>
          <w:sz w:val="22"/>
          <w:szCs w:val="22"/>
          <w:shd w:fill="auto" w:val="clear"/>
        </w:rPr>
        <w:t>aquele</w:t>
      </w:r>
      <w:r>
        <w:rPr>
          <w:rFonts w:ascii="Calibri" w:hAnsi="Calibri"/>
          <w:color w:val="000000"/>
          <w:spacing w:val="26"/>
          <w:sz w:val="22"/>
          <w:szCs w:val="22"/>
          <w:shd w:fill="auto" w:val="clear"/>
        </w:rPr>
        <w:t xml:space="preserve"> </w:t>
      </w:r>
      <w:r>
        <w:rPr>
          <w:rFonts w:ascii="Calibri" w:hAnsi="Calibri"/>
          <w:color w:val="000000"/>
          <w:sz w:val="22"/>
          <w:szCs w:val="22"/>
          <w:shd w:fill="auto" w:val="clear"/>
        </w:rPr>
        <w:t>que for recebido e registrado em primeiro lugar.</w:t>
      </w:r>
    </w:p>
    <w:p>
      <w:pPr>
        <w:pStyle w:val="Normal"/>
        <w:tabs>
          <w:tab w:val="clear" w:pos="720"/>
          <w:tab w:val="left" w:pos="851" w:leader="none"/>
          <w:tab w:val="left" w:pos="1373"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Após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término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prazos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estabelecidos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subitens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anteriores,</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sistema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ordenará</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e divulgará</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os lances segundo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 ordem</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crescente 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valores.</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1373"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Durante o transcurso da sessão pública, os licitantes serão informados, em tempo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valor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menor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lance registrado,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vedada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a identificação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licitante.</w:t>
      </w:r>
    </w:p>
    <w:p>
      <w:pPr>
        <w:pStyle w:val="Normal"/>
        <w:tabs>
          <w:tab w:val="clear" w:pos="720"/>
          <w:tab w:val="left" w:pos="1134" w:leader="none"/>
          <w:tab w:val="left" w:pos="1373"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No caso de desconexão com o Pregoeiro, no decorrer da etapa competitiva 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Pregão, o sistema eletrônico poderá permanecer acessível aos licitantes para a recepção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lances.</w:t>
      </w:r>
    </w:p>
    <w:p>
      <w:pPr>
        <w:pStyle w:val="Normal"/>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Quando a desconexão do sistema eletrônico para o pregoeiro persistir por tempo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superior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dez</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minutos,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sessão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pública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suspensa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reiniciada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somente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após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decorridas vinte e quatro horas da comunicação do fato pelo Pregoeiro aos participantes, 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sítio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eletrônico utilizado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para divulgação.</w:t>
      </w:r>
    </w:p>
    <w:p>
      <w:pPr>
        <w:pStyle w:val="Normal"/>
        <w:tabs>
          <w:tab w:val="clear" w:pos="720"/>
          <w:tab w:val="left" w:pos="851"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Caso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licitante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não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apresente lances,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concorrerá</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com</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valor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sua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proposta.</w:t>
      </w:r>
    </w:p>
    <w:p>
      <w:pPr>
        <w:pStyle w:val="ListParagraph"/>
        <w:tabs>
          <w:tab w:val="clear" w:pos="720"/>
          <w:tab w:val="left" w:pos="1134" w:leader="none"/>
          <w:tab w:val="left" w:pos="1310"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1310" w:leader="none"/>
          <w:tab w:val="left" w:pos="9639" w:leader="none"/>
        </w:tabs>
        <w:ind w:hanging="0" w:start="0" w:end="176"/>
        <w:rPr/>
      </w:pPr>
      <w:r>
        <w:rPr>
          <w:rFonts w:ascii="Calibri" w:hAnsi="Calibri"/>
          <w:color w:val="000000"/>
          <w:sz w:val="22"/>
          <w:szCs w:val="22"/>
          <w:shd w:fill="auto" w:val="clear"/>
        </w:rPr>
        <w:t>Em relação a itens não exclusivos para participação de microempresas e empresas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 pequeno porte, uma vez encerrada 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etapa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 lances, será efetivada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 verificação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automática, junto à Receita Federal, do porte da entidade empresarial. O sistema identificará</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 xml:space="preserve"> em coluna</w:t>
      </w:r>
      <w:r>
        <w:rPr>
          <w:rFonts w:ascii="Calibri" w:hAnsi="Calibri"/>
          <w:color w:val="000000"/>
          <w:spacing w:val="107"/>
          <w:sz w:val="22"/>
          <w:szCs w:val="22"/>
          <w:shd w:fill="auto" w:val="clear"/>
        </w:rPr>
        <w:t xml:space="preserve"> </w:t>
      </w:r>
      <w:r>
        <w:rPr>
          <w:rFonts w:ascii="Calibri" w:hAnsi="Calibri"/>
          <w:color w:val="000000"/>
          <w:sz w:val="22"/>
          <w:szCs w:val="22"/>
          <w:shd w:fill="auto" w:val="clear"/>
        </w:rPr>
        <w:t>própria</w:t>
      </w:r>
      <w:r>
        <w:rPr>
          <w:rFonts w:ascii="Calibri" w:hAnsi="Calibri"/>
          <w:color w:val="000000"/>
          <w:spacing w:val="107"/>
          <w:sz w:val="22"/>
          <w:szCs w:val="22"/>
          <w:shd w:fill="auto" w:val="clear"/>
        </w:rPr>
        <w:t xml:space="preserve"> </w:t>
      </w:r>
      <w:r>
        <w:rPr>
          <w:rFonts w:ascii="Calibri" w:hAnsi="Calibri"/>
          <w:color w:val="000000"/>
          <w:sz w:val="22"/>
          <w:szCs w:val="22"/>
          <w:shd w:fill="auto" w:val="clear"/>
        </w:rPr>
        <w:t>as</w:t>
      </w:r>
      <w:r>
        <w:rPr>
          <w:rFonts w:ascii="Calibri" w:hAnsi="Calibri"/>
          <w:color w:val="000000"/>
          <w:spacing w:val="105"/>
          <w:sz w:val="22"/>
          <w:szCs w:val="22"/>
          <w:shd w:fill="auto" w:val="clear"/>
        </w:rPr>
        <w:t xml:space="preserve"> </w:t>
      </w:r>
      <w:r>
        <w:rPr>
          <w:rFonts w:ascii="Calibri" w:hAnsi="Calibri"/>
          <w:color w:val="000000"/>
          <w:sz w:val="22"/>
          <w:szCs w:val="22"/>
          <w:shd w:fill="auto" w:val="clear"/>
        </w:rPr>
        <w:t>microempresas</w:t>
      </w:r>
      <w:r>
        <w:rPr>
          <w:rFonts w:ascii="Calibri" w:hAnsi="Calibri"/>
          <w:color w:val="000000"/>
          <w:spacing w:val="107"/>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07"/>
          <w:sz w:val="22"/>
          <w:szCs w:val="22"/>
          <w:shd w:fill="auto" w:val="clear"/>
        </w:rPr>
        <w:t xml:space="preserve"> </w:t>
      </w:r>
      <w:r>
        <w:rPr>
          <w:rFonts w:ascii="Calibri" w:hAnsi="Calibri"/>
          <w:color w:val="000000"/>
          <w:sz w:val="22"/>
          <w:szCs w:val="22"/>
          <w:shd w:fill="auto" w:val="clear"/>
        </w:rPr>
        <w:t>empresas</w:t>
      </w:r>
      <w:r>
        <w:rPr>
          <w:rFonts w:ascii="Calibri" w:hAnsi="Calibri"/>
          <w:color w:val="000000"/>
          <w:spacing w:val="107"/>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07"/>
          <w:sz w:val="22"/>
          <w:szCs w:val="22"/>
          <w:shd w:fill="auto" w:val="clear"/>
        </w:rPr>
        <w:t xml:space="preserve"> </w:t>
      </w:r>
      <w:r>
        <w:rPr>
          <w:rFonts w:ascii="Calibri" w:hAnsi="Calibri"/>
          <w:color w:val="000000"/>
          <w:sz w:val="22"/>
          <w:szCs w:val="22"/>
          <w:shd w:fill="auto" w:val="clear"/>
        </w:rPr>
        <w:t>pequeno</w:t>
      </w:r>
      <w:r>
        <w:rPr>
          <w:rFonts w:ascii="Calibri" w:hAnsi="Calibri"/>
          <w:color w:val="000000"/>
          <w:spacing w:val="105"/>
          <w:sz w:val="22"/>
          <w:szCs w:val="22"/>
          <w:shd w:fill="auto" w:val="clear"/>
        </w:rPr>
        <w:t xml:space="preserve"> </w:t>
      </w:r>
      <w:r>
        <w:rPr>
          <w:rFonts w:ascii="Calibri" w:hAnsi="Calibri"/>
          <w:color w:val="000000"/>
          <w:sz w:val="22"/>
          <w:szCs w:val="22"/>
          <w:shd w:fill="auto" w:val="clear"/>
        </w:rPr>
        <w:t>porte</w:t>
      </w:r>
      <w:r>
        <w:rPr>
          <w:rFonts w:ascii="Calibri" w:hAnsi="Calibri"/>
          <w:color w:val="000000"/>
          <w:spacing w:val="106"/>
          <w:sz w:val="22"/>
          <w:szCs w:val="22"/>
          <w:shd w:fill="auto" w:val="clear"/>
        </w:rPr>
        <w:t xml:space="preserve"> </w:t>
      </w:r>
      <w:r>
        <w:rPr>
          <w:rFonts w:ascii="Calibri" w:hAnsi="Calibri"/>
          <w:color w:val="000000"/>
          <w:sz w:val="22"/>
          <w:szCs w:val="22"/>
          <w:shd w:fill="auto" w:val="clear"/>
        </w:rPr>
        <w:t>participantes, procedendo à comparação com os valores da primeira colocada, se esta for empresa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 xml:space="preserve">maior porte, assim como das demais classificadas, para o fim de aplicar-se o disposto </w:t>
      </w:r>
      <w:r>
        <w:rPr>
          <w:rFonts w:ascii="Calibri" w:hAnsi="Calibri"/>
          <w:color w:val="000000"/>
          <w:sz w:val="22"/>
          <w:szCs w:val="22"/>
          <w:u w:val="single" w:color="FFFFFF"/>
          <w:shd w:fill="auto" w:val="clear"/>
        </w:rPr>
        <w:t>nos</w:t>
      </w:r>
      <w:r>
        <w:rPr>
          <w:rFonts w:ascii="Calibri" w:hAnsi="Calibri"/>
          <w:color w:val="000000"/>
          <w:spacing w:val="1"/>
          <w:sz w:val="22"/>
          <w:szCs w:val="22"/>
          <w:u w:val="single" w:color="FFFFFF"/>
          <w:shd w:fill="auto" w:val="clear"/>
        </w:rPr>
        <w:t xml:space="preserve"> </w:t>
      </w:r>
      <w:r>
        <w:fldChar w:fldCharType="begin"/>
      </w:r>
      <w:r>
        <w:rPr>
          <w:rStyle w:val="Style4"/>
          <w:rFonts w:ascii="Calibri" w:hAnsi="Calibri"/>
          <w:color w:val="000000"/>
          <w:sz w:val="22"/>
          <w:szCs w:val="22"/>
          <w:u w:val="single" w:color="FFFFFF"/>
          <w:shd w:fill="auto" w:val="clear"/>
        </w:rPr>
        <w:instrText xml:space="preserve"> HYPERLINK "https://www.planalto.gov.br/ccivil_03/leis/lcp/lcp123.htm" \l "art44:~:text=Art.%2044.%C2%A0%20Nas,pena%20de%20preclus%C3%A3o%22"</w:instrText>
      </w:r>
      <w:r>
        <w:rPr>
          <w:rStyle w:val="Style4"/>
          <w:rFonts w:ascii="Calibri" w:hAnsi="Calibri"/>
          <w:color w:val="000000"/>
          <w:sz w:val="22"/>
          <w:szCs w:val="22"/>
          <w:u w:val="single" w:color="FFFFFF"/>
          <w:shd w:fill="auto" w:val="clear"/>
        </w:rPr>
        <w:fldChar w:fldCharType="separate"/>
      </w:r>
      <w:r>
        <w:rPr>
          <w:rStyle w:val="Style4"/>
          <w:rFonts w:ascii="Calibri" w:hAnsi="Calibri"/>
          <w:color w:val="000000"/>
          <w:sz w:val="22"/>
          <w:szCs w:val="22"/>
          <w:u w:val="single" w:color="FFFFFF"/>
          <w:shd w:fill="auto" w:val="clear"/>
        </w:rPr>
        <w:t>arts. 44 e 45 da Lei Complementar nº 123, de 2006</w:t>
      </w:r>
      <w:r>
        <w:rPr>
          <w:rStyle w:val="Style4"/>
          <w:rFonts w:ascii="Calibri" w:hAnsi="Calibri"/>
          <w:color w:val="000000"/>
          <w:sz w:val="22"/>
          <w:szCs w:val="22"/>
          <w:u w:val="single" w:color="FFFFFF"/>
          <w:shd w:fill="auto" w:val="clear"/>
        </w:rPr>
        <w:fldChar w:fldCharType="end"/>
      </w:r>
      <w:r>
        <w:rPr>
          <w:rFonts w:ascii="Calibri" w:hAnsi="Calibri"/>
          <w:color w:val="000000"/>
          <w:sz w:val="22"/>
          <w:szCs w:val="22"/>
          <w:u w:val="single" w:color="FFFFFF"/>
          <w:shd w:fill="auto" w:val="clear"/>
        </w:rPr>
        <w:t>, regulamentada pelo</w:t>
      </w:r>
      <w:r>
        <w:rPr>
          <w:rFonts w:ascii="Calibri" w:hAnsi="Calibri"/>
          <w:color w:val="000000"/>
          <w:spacing w:val="61"/>
          <w:sz w:val="22"/>
          <w:szCs w:val="22"/>
          <w:u w:val="single" w:color="FFFFFF"/>
          <w:shd w:fill="auto" w:val="clear"/>
        </w:rPr>
        <w:t xml:space="preserve"> </w:t>
      </w:r>
      <w:hyperlink r:id="rId12">
        <w:r>
          <w:rPr>
            <w:rStyle w:val="Style4"/>
            <w:rFonts w:ascii="Calibri" w:hAnsi="Calibri"/>
            <w:color w:val="000000"/>
            <w:sz w:val="22"/>
            <w:szCs w:val="22"/>
            <w:u w:val="single" w:color="FFFFFF"/>
            <w:shd w:fill="auto" w:val="clear"/>
          </w:rPr>
          <w:t>Decreto nº 8.538,</w:t>
        </w:r>
      </w:hyperlink>
      <w:r>
        <w:rPr>
          <w:rFonts w:ascii="Calibri" w:hAnsi="Calibri"/>
          <w:color w:val="000000"/>
          <w:spacing w:val="1"/>
          <w:sz w:val="22"/>
          <w:szCs w:val="22"/>
          <w:u w:val="single" w:color="FFFFFF"/>
          <w:shd w:fill="auto" w:val="clear"/>
        </w:rPr>
        <w:t xml:space="preserve"> </w:t>
      </w:r>
      <w:hyperlink r:id="rId13">
        <w:r>
          <w:rPr>
            <w:rStyle w:val="Style4"/>
            <w:rFonts w:ascii="Calibri" w:hAnsi="Calibri"/>
            <w:color w:val="000000"/>
            <w:sz w:val="22"/>
            <w:szCs w:val="22"/>
            <w:u w:val="single" w:color="FFFFFF"/>
            <w:shd w:fill="auto" w:val="clear"/>
          </w:rPr>
          <w:t>de 2015</w:t>
        </w:r>
      </w:hyperlink>
      <w:r>
        <w:rPr>
          <w:rFonts w:ascii="Calibri" w:hAnsi="Calibri"/>
          <w:color w:val="000000"/>
          <w:sz w:val="22"/>
          <w:szCs w:val="22"/>
          <w:u w:val="single" w:color="FFFFFF"/>
          <w:shd w:fill="auto" w:val="clear"/>
        </w:rPr>
        <w:t>.</w:t>
      </w:r>
    </w:p>
    <w:p>
      <w:pPr>
        <w:pStyle w:val="Normal"/>
        <w:tabs>
          <w:tab w:val="clear" w:pos="720"/>
          <w:tab w:val="left" w:pos="1134" w:leader="none"/>
          <w:tab w:val="left" w:pos="1310" w:leader="none"/>
          <w:tab w:val="left" w:pos="9639" w:leader="none"/>
        </w:tabs>
        <w:ind w:end="687"/>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Nessas condições, as propostas de microempresas e empresas de pequeno porte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que se encontrarem na faixa de até 5% (cinco por cento) acima da melhor proposta 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melhor lance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serão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consideradas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empatadas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primeira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colocada.</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 melhor classificada nos termos do item anterior terá o direito de encaminhar uma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última oferta para desempate, obrigatoriamente em valor inferior ao da primeira colocada, no</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prazo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5</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(cinco)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minutos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controlados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pelo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sistema,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contados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após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comunicação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automática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tanto.</w:t>
      </w:r>
    </w:p>
    <w:p>
      <w:pPr>
        <w:pStyle w:val="Normal"/>
        <w:tabs>
          <w:tab w:val="clear" w:pos="720"/>
          <w:tab w:val="left" w:pos="851"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9356"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Caso a microempresa ou a empresa de pequeno porte melhor classificada desista ou</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não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manifeste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prazo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estabelecido,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convocadas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demais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licitantes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microempresa e empresa de pequeno porte que se encontrem naquele intervalo de 5%</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(cinco por cento), na ordem de classificação, para o exercício do mesmo direito, no prazo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estabelecido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 subitem</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anterior.</w:t>
      </w:r>
    </w:p>
    <w:p>
      <w:pPr>
        <w:pStyle w:val="Normal"/>
        <w:tabs>
          <w:tab w:val="clear" w:pos="720"/>
          <w:tab w:val="left" w:pos="851"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No caso de equivalência dos valores apresentados pelas microempresas e empresas</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de pequeno porte que se encontrem nos intervalos estabelecidos nos subitens anteriores,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realizado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sorteio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entre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identifique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aquela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primeiro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poderá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apresentar</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melhor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oferta.</w:t>
      </w:r>
    </w:p>
    <w:p>
      <w:pPr>
        <w:pStyle w:val="Normal"/>
        <w:tabs>
          <w:tab w:val="clear" w:pos="720"/>
          <w:tab w:val="left" w:pos="851"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Só poderá haver empate entre propostas iguais (não seguidas de lances).</w:t>
      </w:r>
    </w:p>
    <w:p>
      <w:pPr>
        <w:pStyle w:val="Normal"/>
        <w:tabs>
          <w:tab w:val="clear" w:pos="720"/>
          <w:tab w:val="left" w:pos="1134"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8"/>
        </w:numPr>
        <w:tabs>
          <w:tab w:val="clear" w:pos="720"/>
          <w:tab w:val="left" w:pos="993" w:leader="none"/>
          <w:tab w:val="left" w:pos="9639" w:leader="none"/>
        </w:tabs>
        <w:ind w:hanging="0" w:start="0" w:end="176"/>
        <w:rPr/>
      </w:pPr>
      <w:r>
        <w:rPr>
          <w:rFonts w:ascii="Calibri" w:hAnsi="Calibri"/>
          <w:color w:val="000000"/>
          <w:sz w:val="22"/>
          <w:szCs w:val="22"/>
          <w:shd w:fill="auto" w:val="clear"/>
        </w:rPr>
        <w:t>Havendo eventual empate entre propostas ou lances, o critério de desempate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 xml:space="preserve">será aquele previsto no </w:t>
      </w:r>
      <w:r>
        <w:fldChar w:fldCharType="begin"/>
      </w:r>
      <w:r>
        <w:rPr>
          <w:rStyle w:val="Style4"/>
          <w:rFonts w:ascii="Calibri" w:hAnsi="Calibri"/>
          <w:color w:val="000000"/>
          <w:sz w:val="22"/>
          <w:szCs w:val="22"/>
          <w:shd w:fill="auto" w:val="clear"/>
        </w:rPr>
        <w:instrText xml:space="preserve"> HYPERLINK "http://www.planalto.gov.br/ccivil_03/_ato2019-2022/2021/lei/L14133.htm" \l "art60:~:text=Art.%2060.%20Em,dezembro%20de%202006%22"</w:instrText>
      </w:r>
      <w:r>
        <w:rPr>
          <w:rStyle w:val="Style4"/>
          <w:rFonts w:ascii="Calibri" w:hAnsi="Calibri"/>
          <w:color w:val="000000"/>
          <w:sz w:val="22"/>
          <w:szCs w:val="22"/>
          <w:shd w:fill="auto" w:val="clear"/>
        </w:rPr>
        <w:fldChar w:fldCharType="separate"/>
      </w:r>
      <w:r>
        <w:rPr>
          <w:rStyle w:val="Style4"/>
          <w:rFonts w:ascii="Calibri" w:hAnsi="Calibri"/>
          <w:color w:val="000000"/>
          <w:sz w:val="22"/>
          <w:szCs w:val="22"/>
          <w:shd w:fill="auto" w:val="clear"/>
        </w:rPr>
        <w:t>art. 60 da Lei nº 14.133, de 2021</w:t>
      </w:r>
      <w:r>
        <w:rPr>
          <w:rStyle w:val="Style4"/>
          <w:rFonts w:ascii="Calibri" w:hAnsi="Calibri"/>
          <w:color w:val="000000"/>
          <w:sz w:val="22"/>
          <w:szCs w:val="22"/>
          <w:shd w:fill="auto" w:val="clear"/>
        </w:rPr>
        <w:fldChar w:fldCharType="end"/>
      </w:r>
      <w:r>
        <w:rPr>
          <w:rFonts w:ascii="Calibri" w:hAnsi="Calibri"/>
          <w:color w:val="000000"/>
          <w:sz w:val="22"/>
          <w:szCs w:val="22"/>
          <w:shd w:fill="auto" w:val="clear"/>
        </w:rPr>
        <w:t>, assegurando-se a preferência,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sucessivamente,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estabelecida no §1°</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mesmo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artigo.</w:t>
      </w:r>
    </w:p>
    <w:p>
      <w:pPr>
        <w:pStyle w:val="ListParagraph"/>
        <w:tabs>
          <w:tab w:val="clear" w:pos="720"/>
          <w:tab w:val="left" w:pos="1134"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8"/>
        </w:numPr>
        <w:tabs>
          <w:tab w:val="clear" w:pos="720"/>
          <w:tab w:val="left" w:pos="993"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Persistindo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empate,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proposta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vencedora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sorteada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pelo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sistema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eletrônico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dentre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as propostas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os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lances empatados.</w:t>
      </w:r>
    </w:p>
    <w:p>
      <w:pPr>
        <w:pStyle w:val="Normal"/>
        <w:tabs>
          <w:tab w:val="clear" w:pos="720"/>
          <w:tab w:val="left" w:pos="1134"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Encerrada a etapa de envio de lances da sessão pública, na hipótese da proposta do primeiro colocado permanecer acima do preço máximo ou inferior ao desconto definido para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 contratação, o pregoeiro poderá negociar condições mais vantajosas, após definido 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resultado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julgamento.</w:t>
      </w:r>
    </w:p>
    <w:p>
      <w:pPr>
        <w:pStyle w:val="ListParagraph"/>
        <w:tabs>
          <w:tab w:val="clear" w:pos="720"/>
          <w:tab w:val="left" w:pos="851"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8"/>
        </w:numPr>
        <w:tabs>
          <w:tab w:val="clear" w:pos="720"/>
          <w:tab w:val="left" w:pos="993"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 negociação poderá ser feita com os demais licitantes, seguindo a ordem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classificação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inicialmente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estabelecida,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quando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primeiro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colocado,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mesmo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após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negociação, for desclassificado em razão de sua proposta permanecer acima do preço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máximo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definido pela Administração.</w:t>
      </w:r>
    </w:p>
    <w:p>
      <w:pPr>
        <w:pStyle w:val="ListParagraph"/>
        <w:tabs>
          <w:tab w:val="clear" w:pos="720"/>
          <w:tab w:val="left" w:pos="1134"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8"/>
        </w:numPr>
        <w:tabs>
          <w:tab w:val="clear" w:pos="720"/>
          <w:tab w:val="left" w:pos="993"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 negociação será realizada por meio do sistema, podendo ser acompanhada pelos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demais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licitantes.</w:t>
      </w:r>
    </w:p>
    <w:p>
      <w:pPr>
        <w:pStyle w:val="Normal"/>
        <w:tabs>
          <w:tab w:val="clear" w:pos="720"/>
          <w:tab w:val="left" w:pos="1134"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8"/>
        </w:numPr>
        <w:tabs>
          <w:tab w:val="clear" w:pos="720"/>
          <w:tab w:val="left" w:pos="993"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 resultado da negociação será divulgado a todos os licitantes e anexado aos autos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processo licitatório.</w:t>
      </w:r>
    </w:p>
    <w:p>
      <w:pPr>
        <w:pStyle w:val="Normal"/>
        <w:tabs>
          <w:tab w:val="clear" w:pos="720"/>
          <w:tab w:val="left" w:pos="1134" w:leader="none"/>
          <w:tab w:val="left" w:pos="9639" w:leader="none"/>
        </w:tabs>
        <w:ind w:end="687"/>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851"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Após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 negociação do preço,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 Pregoeiro iniciará</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a fase de aceitação e julgamento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 proposta.</w:t>
      </w:r>
    </w:p>
    <w:p>
      <w:pPr>
        <w:pStyle w:val="BodyText"/>
        <w:tabs>
          <w:tab w:val="clear" w:pos="720"/>
          <w:tab w:val="left" w:pos="1134" w:leader="none"/>
          <w:tab w:val="left" w:pos="9639" w:leader="none"/>
        </w:tabs>
        <w:ind w:start="0" w:end="687"/>
        <w:jc w:val="start"/>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Heading3"/>
        <w:numPr>
          <w:ilvl w:val="0"/>
          <w:numId w:val="18"/>
        </w:numPr>
        <w:tabs>
          <w:tab w:val="clear" w:pos="720"/>
          <w:tab w:val="left" w:pos="567" w:leader="none"/>
          <w:tab w:val="left" w:pos="1310" w:leader="none"/>
          <w:tab w:val="left" w:pos="9639" w:leader="none"/>
        </w:tabs>
        <w:ind w:hanging="0" w:start="0" w:end="687"/>
        <w:jc w:val="both"/>
        <w:rPr>
          <w:rFonts w:ascii="Calibri" w:hAnsi="Calibri"/>
          <w:color w:val="000000"/>
          <w:sz w:val="22"/>
          <w:szCs w:val="22"/>
          <w:highlight w:val="none"/>
          <w:shd w:fill="auto" w:val="clear"/>
        </w:rPr>
      </w:pPr>
      <w:bookmarkStart w:id="15" w:name="_bookmark12"/>
      <w:bookmarkEnd w:id="15"/>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FASE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JULGAMENTO</w:t>
      </w:r>
    </w:p>
    <w:p>
      <w:pPr>
        <w:pStyle w:val="BodyText"/>
        <w:tabs>
          <w:tab w:val="clear" w:pos="720"/>
          <w:tab w:val="left" w:pos="1134" w:leader="none"/>
          <w:tab w:val="left" w:pos="9639" w:leader="none"/>
        </w:tabs>
        <w:ind w:start="0" w:end="687"/>
        <w:jc w:val="start"/>
        <w:rPr>
          <w:rFonts w:ascii="Calibri" w:hAnsi="Calibri"/>
          <w:b/>
          <w:color w:val="000000"/>
          <w:sz w:val="22"/>
          <w:szCs w:val="22"/>
          <w:highlight w:val="none"/>
          <w:shd w:fill="auto" w:val="clear"/>
        </w:rPr>
      </w:pPr>
      <w:r>
        <w:rPr>
          <w:rFonts w:ascii="Calibri" w:hAnsi="Calibri"/>
          <w:b/>
          <w:color w:val="000000"/>
          <w:sz w:val="22"/>
          <w:szCs w:val="22"/>
          <w:shd w:fill="auto" w:val="clear"/>
        </w:rPr>
      </w:r>
    </w:p>
    <w:p>
      <w:pPr>
        <w:pStyle w:val="ListParagraph"/>
        <w:numPr>
          <w:ilvl w:val="1"/>
          <w:numId w:val="18"/>
        </w:numPr>
        <w:tabs>
          <w:tab w:val="clear" w:pos="720"/>
          <w:tab w:val="left" w:pos="709" w:leader="none"/>
          <w:tab w:val="left" w:pos="8789" w:leader="none"/>
          <w:tab w:val="left" w:pos="9639" w:leader="none"/>
        </w:tabs>
        <w:ind w:hanging="0" w:start="0" w:end="176"/>
        <w:rPr/>
      </w:pPr>
      <w:r>
        <w:rPr>
          <w:rFonts w:ascii="Calibri" w:hAnsi="Calibri"/>
          <w:color w:val="000000"/>
          <w:sz w:val="22"/>
          <w:szCs w:val="22"/>
          <w:shd w:fill="auto" w:val="clear"/>
        </w:rPr>
        <w:t>Encerrada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etapa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negociação,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pregoeiro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verificará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62"/>
          <w:sz w:val="22"/>
          <w:szCs w:val="22"/>
          <w:shd w:fill="auto" w:val="clear"/>
        </w:rPr>
        <w:t xml:space="preserve"> </w:t>
      </w:r>
      <w:r>
        <w:rPr>
          <w:rFonts w:ascii="Calibri" w:hAnsi="Calibri"/>
          <w:color w:val="000000"/>
          <w:sz w:val="22"/>
          <w:szCs w:val="22"/>
          <w:shd w:fill="auto" w:val="clear"/>
        </w:rPr>
        <w:t>licitante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provisoriamente</w:t>
      </w:r>
      <w:r>
        <w:rPr>
          <w:rFonts w:ascii="Calibri" w:hAnsi="Calibri"/>
          <w:color w:val="000000"/>
          <w:spacing w:val="56"/>
          <w:sz w:val="22"/>
          <w:szCs w:val="22"/>
          <w:shd w:fill="auto" w:val="clear"/>
        </w:rPr>
        <w:t xml:space="preserve"> </w:t>
      </w:r>
      <w:r>
        <w:rPr>
          <w:rFonts w:ascii="Calibri" w:hAnsi="Calibri"/>
          <w:color w:val="000000"/>
          <w:sz w:val="22"/>
          <w:szCs w:val="22"/>
          <w:shd w:fill="auto" w:val="clear"/>
        </w:rPr>
        <w:t>classificado</w:t>
      </w:r>
      <w:r>
        <w:rPr>
          <w:rFonts w:ascii="Calibri" w:hAnsi="Calibri"/>
          <w:color w:val="000000"/>
          <w:spacing w:val="59"/>
          <w:sz w:val="22"/>
          <w:szCs w:val="22"/>
          <w:shd w:fill="auto" w:val="clear"/>
        </w:rPr>
        <w:t xml:space="preserve"> </w:t>
      </w:r>
      <w:r>
        <w:rPr>
          <w:rFonts w:ascii="Calibri" w:hAnsi="Calibri"/>
          <w:color w:val="000000"/>
          <w:sz w:val="22"/>
          <w:szCs w:val="22"/>
          <w:shd w:fill="auto" w:val="clear"/>
        </w:rPr>
        <w:t>em</w:t>
      </w:r>
      <w:r>
        <w:rPr>
          <w:rFonts w:ascii="Calibri" w:hAnsi="Calibri"/>
          <w:color w:val="000000"/>
          <w:spacing w:val="56"/>
          <w:sz w:val="22"/>
          <w:szCs w:val="22"/>
          <w:shd w:fill="auto" w:val="clear"/>
        </w:rPr>
        <w:t xml:space="preserve"> </w:t>
      </w:r>
      <w:r>
        <w:rPr>
          <w:rFonts w:ascii="Calibri" w:hAnsi="Calibri"/>
          <w:color w:val="000000"/>
          <w:sz w:val="22"/>
          <w:szCs w:val="22"/>
          <w:shd w:fill="auto" w:val="clear"/>
        </w:rPr>
        <w:t>primeiro</w:t>
      </w:r>
      <w:r>
        <w:rPr>
          <w:rFonts w:ascii="Calibri" w:hAnsi="Calibri"/>
          <w:color w:val="000000"/>
          <w:spacing w:val="59"/>
          <w:sz w:val="22"/>
          <w:szCs w:val="22"/>
          <w:shd w:fill="auto" w:val="clear"/>
        </w:rPr>
        <w:t xml:space="preserve"> </w:t>
      </w:r>
      <w:r>
        <w:rPr>
          <w:rFonts w:ascii="Calibri" w:hAnsi="Calibri"/>
          <w:color w:val="000000"/>
          <w:sz w:val="22"/>
          <w:szCs w:val="22"/>
          <w:shd w:fill="auto" w:val="clear"/>
        </w:rPr>
        <w:t>lugar</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atende</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às</w:t>
      </w:r>
      <w:r>
        <w:rPr>
          <w:rFonts w:ascii="Calibri" w:hAnsi="Calibri"/>
          <w:color w:val="000000"/>
          <w:spacing w:val="56"/>
          <w:sz w:val="22"/>
          <w:szCs w:val="22"/>
          <w:shd w:fill="auto" w:val="clear"/>
        </w:rPr>
        <w:t xml:space="preserve"> </w:t>
      </w:r>
      <w:r>
        <w:rPr>
          <w:rFonts w:ascii="Calibri" w:hAnsi="Calibri"/>
          <w:color w:val="000000"/>
          <w:sz w:val="22"/>
          <w:szCs w:val="22"/>
          <w:shd w:fill="auto" w:val="clear"/>
        </w:rPr>
        <w:t>condições</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participação</w:t>
      </w:r>
      <w:r>
        <w:rPr>
          <w:rFonts w:ascii="Calibri" w:hAnsi="Calibri"/>
          <w:color w:val="000000"/>
          <w:spacing w:val="59"/>
          <w:sz w:val="22"/>
          <w:szCs w:val="22"/>
          <w:shd w:fill="auto" w:val="clear"/>
        </w:rPr>
        <w:t xml:space="preserve"> </w:t>
      </w:r>
      <w:r>
        <w:rPr>
          <w:rFonts w:ascii="Calibri" w:hAnsi="Calibri"/>
          <w:color w:val="000000"/>
          <w:sz w:val="22"/>
          <w:szCs w:val="22"/>
          <w:shd w:fill="auto" w:val="clear"/>
        </w:rPr>
        <w:t>no certame,</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conforme</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previsto</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16"/>
          <w:sz w:val="22"/>
          <w:szCs w:val="22"/>
          <w:shd w:fill="auto" w:val="clear"/>
        </w:rPr>
        <w:t xml:space="preserve"> </w:t>
      </w:r>
      <w:r>
        <w:fldChar w:fldCharType="begin"/>
      </w:r>
      <w:r>
        <w:rPr>
          <w:rStyle w:val="Style4"/>
          <w:rFonts w:ascii="Calibri" w:hAnsi="Calibri"/>
          <w:color w:val="000000"/>
          <w:sz w:val="22"/>
          <w:szCs w:val="22"/>
          <w:shd w:fill="auto" w:val="clear"/>
        </w:rPr>
        <w:instrText xml:space="preserve"> HYPERLINK "http://www.planalto.gov.br/ccivil_03/_ato2019-2022/2021/lei/L14133.htm" \l ":~:text=Art.%2014.%20N%C3%A3o%20poder%C3%A3o%20disputar%20licita%C3%A7%C3%A3o%20ou%20participar%20da%20execu%C3%A7%C3%A3o%20de%20contrato,%20direta%20ou%20indiretamente:%22"</w:instrText>
      </w:r>
      <w:r>
        <w:rPr>
          <w:rStyle w:val="Style4"/>
          <w:rFonts w:ascii="Calibri" w:hAnsi="Calibri"/>
          <w:color w:val="000000"/>
          <w:sz w:val="22"/>
          <w:szCs w:val="22"/>
          <w:shd w:fill="auto" w:val="clear"/>
        </w:rPr>
        <w:fldChar w:fldCharType="separate"/>
      </w:r>
      <w:r>
        <w:rPr>
          <w:rStyle w:val="Style4"/>
          <w:rFonts w:ascii="Calibri" w:hAnsi="Calibri"/>
          <w:color w:val="000000"/>
          <w:sz w:val="22"/>
          <w:szCs w:val="22"/>
          <w:shd w:fill="auto" w:val="clear"/>
        </w:rPr>
        <w:t>art.</w:t>
      </w:r>
      <w:r>
        <w:rPr>
          <w:rStyle w:val="Style4"/>
          <w:rFonts w:ascii="Calibri" w:hAnsi="Calibri"/>
          <w:color w:val="000000"/>
          <w:sz w:val="22"/>
          <w:szCs w:val="22"/>
          <w:shd w:fill="auto" w:val="clear"/>
        </w:rPr>
        <w:fldChar w:fldCharType="end"/>
      </w:r>
      <w:r>
        <w:rPr>
          <w:rFonts w:ascii="Calibri" w:hAnsi="Calibri"/>
          <w:color w:val="000000"/>
          <w:spacing w:val="16"/>
          <w:sz w:val="22"/>
          <w:szCs w:val="22"/>
          <w:shd w:fill="auto" w:val="clear"/>
        </w:rPr>
        <w:t xml:space="preserve"> </w:t>
      </w:r>
      <w:r>
        <w:rPr>
          <w:rFonts w:ascii="Calibri" w:hAnsi="Calibri"/>
          <w:color w:val="000000"/>
          <w:sz w:val="22"/>
          <w:szCs w:val="22"/>
          <w:shd w:fill="auto" w:val="clear"/>
        </w:rPr>
        <w:t>14</w:t>
      </w:r>
      <w:r>
        <w:rPr>
          <w:rFonts w:ascii="Calibri" w:hAnsi="Calibri"/>
          <w:color w:val="000000"/>
          <w:spacing w:val="13"/>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Lei</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nº</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14.133/2021,</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legislação</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correlata</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item 4.6. do</w:t>
      </w:r>
      <w:r>
        <w:rPr>
          <w:rFonts w:ascii="Calibri" w:hAnsi="Calibri"/>
          <w:color w:val="000000"/>
          <w:spacing w:val="24"/>
          <w:sz w:val="22"/>
          <w:szCs w:val="22"/>
          <w:shd w:fill="auto" w:val="clear"/>
        </w:rPr>
        <w:t xml:space="preserve"> </w:t>
      </w:r>
      <w:r>
        <w:rPr>
          <w:rFonts w:ascii="Calibri" w:hAnsi="Calibri"/>
          <w:color w:val="000000"/>
          <w:sz w:val="22"/>
          <w:szCs w:val="22"/>
          <w:shd w:fill="auto" w:val="clear"/>
        </w:rPr>
        <w:t>edital,</w:t>
      </w:r>
      <w:r>
        <w:rPr>
          <w:rFonts w:ascii="Calibri" w:hAnsi="Calibri"/>
          <w:color w:val="000000"/>
          <w:spacing w:val="26"/>
          <w:sz w:val="22"/>
          <w:szCs w:val="22"/>
          <w:shd w:fill="auto" w:val="clear"/>
        </w:rPr>
        <w:t xml:space="preserve"> </w:t>
      </w:r>
      <w:r>
        <w:rPr>
          <w:rFonts w:ascii="Calibri" w:hAnsi="Calibri"/>
          <w:color w:val="000000"/>
          <w:sz w:val="22"/>
          <w:szCs w:val="22"/>
          <w:shd w:fill="auto" w:val="clear"/>
        </w:rPr>
        <w:t>especialmente</w:t>
      </w:r>
      <w:r>
        <w:rPr>
          <w:rFonts w:ascii="Calibri" w:hAnsi="Calibri"/>
          <w:color w:val="000000"/>
          <w:spacing w:val="28"/>
          <w:sz w:val="22"/>
          <w:szCs w:val="22"/>
          <w:shd w:fill="auto" w:val="clear"/>
        </w:rPr>
        <w:t xml:space="preserve"> </w:t>
      </w:r>
      <w:r>
        <w:rPr>
          <w:rFonts w:ascii="Calibri" w:hAnsi="Calibri"/>
          <w:color w:val="000000"/>
          <w:sz w:val="22"/>
          <w:szCs w:val="22"/>
          <w:shd w:fill="auto" w:val="clear"/>
        </w:rPr>
        <w:t>quanto</w:t>
      </w:r>
      <w:r>
        <w:rPr>
          <w:rFonts w:ascii="Calibri" w:hAnsi="Calibri"/>
          <w:color w:val="000000"/>
          <w:spacing w:val="25"/>
          <w:sz w:val="22"/>
          <w:szCs w:val="22"/>
          <w:shd w:fill="auto" w:val="clear"/>
        </w:rPr>
        <w:t xml:space="preserve"> </w:t>
      </w:r>
      <w:r>
        <w:rPr>
          <w:rFonts w:ascii="Calibri" w:hAnsi="Calibri"/>
          <w:color w:val="000000"/>
          <w:sz w:val="22"/>
          <w:szCs w:val="22"/>
          <w:shd w:fill="auto" w:val="clear"/>
        </w:rPr>
        <w:t>à</w:t>
      </w:r>
      <w:r>
        <w:rPr>
          <w:rFonts w:ascii="Calibri" w:hAnsi="Calibri"/>
          <w:color w:val="000000"/>
          <w:spacing w:val="25"/>
          <w:sz w:val="22"/>
          <w:szCs w:val="22"/>
          <w:shd w:fill="auto" w:val="clear"/>
        </w:rPr>
        <w:t xml:space="preserve"> </w:t>
      </w:r>
      <w:r>
        <w:rPr>
          <w:rFonts w:ascii="Calibri" w:hAnsi="Calibri"/>
          <w:color w:val="000000"/>
          <w:sz w:val="22"/>
          <w:szCs w:val="22"/>
          <w:shd w:fill="auto" w:val="clear"/>
        </w:rPr>
        <w:t>existência</w:t>
      </w:r>
      <w:r>
        <w:rPr>
          <w:rFonts w:ascii="Calibri" w:hAnsi="Calibri"/>
          <w:color w:val="000000"/>
          <w:spacing w:val="28"/>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4"/>
          <w:sz w:val="22"/>
          <w:szCs w:val="22"/>
          <w:shd w:fill="auto" w:val="clear"/>
        </w:rPr>
        <w:t xml:space="preserve"> </w:t>
      </w:r>
      <w:r>
        <w:rPr>
          <w:rFonts w:ascii="Calibri" w:hAnsi="Calibri"/>
          <w:color w:val="000000"/>
          <w:sz w:val="22"/>
          <w:szCs w:val="22"/>
          <w:shd w:fill="auto" w:val="clear"/>
        </w:rPr>
        <w:t>sanção</w:t>
      </w:r>
      <w:r>
        <w:rPr>
          <w:rFonts w:ascii="Calibri" w:hAnsi="Calibri"/>
          <w:color w:val="000000"/>
          <w:spacing w:val="25"/>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25"/>
          <w:sz w:val="22"/>
          <w:szCs w:val="22"/>
          <w:shd w:fill="auto" w:val="clear"/>
        </w:rPr>
        <w:t xml:space="preserve"> </w:t>
      </w:r>
      <w:r>
        <w:rPr>
          <w:rFonts w:ascii="Calibri" w:hAnsi="Calibri"/>
          <w:color w:val="000000"/>
          <w:sz w:val="22"/>
          <w:szCs w:val="22"/>
          <w:shd w:fill="auto" w:val="clear"/>
        </w:rPr>
        <w:t>impeça</w:t>
      </w:r>
      <w:r>
        <w:rPr>
          <w:rFonts w:ascii="Calibri" w:hAnsi="Calibri"/>
          <w:color w:val="000000"/>
          <w:spacing w:val="28"/>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24"/>
          <w:sz w:val="22"/>
          <w:szCs w:val="22"/>
          <w:shd w:fill="auto" w:val="clear"/>
        </w:rPr>
        <w:t xml:space="preserve"> </w:t>
      </w:r>
      <w:r>
        <w:rPr>
          <w:rFonts w:ascii="Calibri" w:hAnsi="Calibri"/>
          <w:color w:val="000000"/>
          <w:sz w:val="22"/>
          <w:szCs w:val="22"/>
          <w:shd w:fill="auto" w:val="clear"/>
        </w:rPr>
        <w:t>participação</w:t>
      </w:r>
      <w:r>
        <w:rPr>
          <w:rFonts w:ascii="Calibri" w:hAnsi="Calibri"/>
          <w:color w:val="000000"/>
          <w:spacing w:val="28"/>
          <w:sz w:val="22"/>
          <w:szCs w:val="22"/>
          <w:shd w:fill="auto" w:val="clear"/>
        </w:rPr>
        <w:t xml:space="preserve"> no </w:t>
      </w:r>
      <w:r>
        <w:rPr>
          <w:rFonts w:ascii="Calibri" w:hAnsi="Calibri"/>
          <w:color w:val="000000"/>
          <w:sz w:val="22"/>
          <w:szCs w:val="22"/>
          <w:shd w:fill="auto" w:val="clear"/>
        </w:rPr>
        <w:t>certame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futura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contratação,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mediante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consulta aos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seguintes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cadastros:</w:t>
      </w:r>
    </w:p>
    <w:p>
      <w:pPr>
        <w:pStyle w:val="ListParagraph"/>
        <w:tabs>
          <w:tab w:val="clear" w:pos="720"/>
          <w:tab w:val="left" w:pos="709" w:leader="none"/>
          <w:tab w:val="left" w:pos="8789"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2"/>
        </w:numPr>
        <w:ind w:hanging="0" w:start="0" w:end="176"/>
        <w:rPr/>
      </w:pPr>
      <w:r>
        <w:rPr>
          <w:rFonts w:ascii="Calibri" w:hAnsi="Calibri"/>
          <w:color w:val="000000"/>
          <w:sz w:val="22"/>
          <w:szCs w:val="22"/>
          <w:shd w:fill="auto" w:val="clear"/>
        </w:rPr>
        <w:t>Cadastro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Nacional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Empresas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Inidôneas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Suspensas</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CEIS,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mantido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pela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Controladoria-Geral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União (</w:t>
      </w:r>
      <w:hyperlink r:id="rId14">
        <w:r>
          <w:rPr>
            <w:rStyle w:val="Style4"/>
            <w:rFonts w:ascii="Calibri" w:hAnsi="Calibri"/>
            <w:b/>
            <w:bCs/>
            <w:color w:val="000000"/>
            <w:sz w:val="22"/>
            <w:szCs w:val="22"/>
            <w:u w:val="single" w:color="0000FF"/>
            <w:shd w:fill="auto" w:val="clear"/>
          </w:rPr>
          <w:t>https://portaldatransparencia.gov.br/sancoes/consulta?cadastro=2&amp;ordenarPor=nomeSancionado&amp;direcao=asc</w:t>
        </w:r>
      </w:hyperlink>
      <w:r>
        <w:rPr>
          <w:rFonts w:ascii="Calibri" w:hAnsi="Calibri"/>
          <w:color w:val="000000"/>
          <w:sz w:val="22"/>
          <w:szCs w:val="22"/>
          <w:shd w:fill="auto" w:val="clear"/>
        </w:rPr>
        <w:t>);</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w:t>
      </w:r>
    </w:p>
    <w:p>
      <w:pPr>
        <w:pStyle w:val="ListParagraph"/>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2"/>
        </w:numPr>
        <w:tabs>
          <w:tab w:val="clear" w:pos="720"/>
          <w:tab w:val="left" w:pos="567" w:leader="none"/>
          <w:tab w:val="left" w:pos="3440" w:leader="none"/>
          <w:tab w:val="left" w:pos="4500" w:leader="none"/>
          <w:tab w:val="left" w:pos="7644" w:leader="none"/>
          <w:tab w:val="left" w:pos="8789" w:leader="none"/>
          <w:tab w:val="left" w:pos="9103" w:leader="none"/>
          <w:tab w:val="left" w:pos="9639" w:leader="none"/>
        </w:tabs>
        <w:ind w:hanging="0" w:start="0" w:end="176"/>
        <w:rPr/>
      </w:pPr>
      <w:r>
        <w:rPr>
          <w:rFonts w:ascii="Calibri" w:hAnsi="Calibri"/>
          <w:color w:val="000000"/>
          <w:sz w:val="22"/>
          <w:szCs w:val="22"/>
          <w:shd w:fill="auto" w:val="clear"/>
        </w:rPr>
        <w:t>Cadastro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Nacional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Empresas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Punidas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CNEP,</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 xml:space="preserve">mantido </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pela</w:t>
        <w:tab/>
        <w:t>Controladoria-Geral</w:t>
        <w:tab/>
        <w:t xml:space="preserve">da </w:t>
      </w:r>
      <w:r>
        <w:rPr>
          <w:rFonts w:ascii="Calibri" w:hAnsi="Calibri"/>
          <w:color w:val="000000"/>
          <w:spacing w:val="-1"/>
          <w:sz w:val="22"/>
          <w:szCs w:val="22"/>
          <w:shd w:fill="auto" w:val="clear"/>
        </w:rPr>
        <w:t>União</w:t>
      </w:r>
      <w:r>
        <w:rPr>
          <w:rFonts w:ascii="Calibri" w:hAnsi="Calibri"/>
          <w:color w:val="000000"/>
          <w:sz w:val="22"/>
          <w:szCs w:val="22"/>
          <w:shd w:fill="auto" w:val="clear"/>
        </w:rPr>
        <w:t>(</w:t>
      </w:r>
      <w:hyperlink r:id="rId15">
        <w:r>
          <w:rPr>
            <w:rStyle w:val="Style4"/>
            <w:rFonts w:ascii="Calibri" w:hAnsi="Calibri"/>
            <w:b/>
            <w:bCs/>
            <w:color w:val="000000"/>
            <w:sz w:val="22"/>
            <w:szCs w:val="22"/>
            <w:u w:val="single" w:color="0000FF"/>
            <w:shd w:fill="auto" w:val="clear"/>
          </w:rPr>
          <w:t>https://portaldatransparencia.gov.br/sancoes/consulta?cadastro=2&amp;ordenarPor=nomeSancionado&amp;direcao=asc</w:t>
        </w:r>
      </w:hyperlink>
      <w:r>
        <w:rPr>
          <w:rFonts w:ascii="Calibri" w:hAnsi="Calibri"/>
          <w:b/>
          <w:bCs/>
          <w:color w:val="000000"/>
          <w:sz w:val="22"/>
          <w:szCs w:val="22"/>
          <w:shd w:fill="auto" w:val="clear"/>
        </w:rPr>
        <w:t>);</w:t>
      </w:r>
    </w:p>
    <w:p>
      <w:pPr>
        <w:pStyle w:val="Normal"/>
        <w:tabs>
          <w:tab w:val="clear" w:pos="720"/>
          <w:tab w:val="left" w:pos="567" w:leader="none"/>
          <w:tab w:val="left" w:pos="3440" w:leader="none"/>
          <w:tab w:val="left" w:pos="4500" w:leader="none"/>
          <w:tab w:val="left" w:pos="7644" w:leader="none"/>
          <w:tab w:val="left" w:pos="8789" w:leader="none"/>
          <w:tab w:val="left" w:pos="9103"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2"/>
        </w:numPr>
        <w:tabs>
          <w:tab w:val="clear" w:pos="720"/>
          <w:tab w:val="left" w:pos="709" w:leader="none"/>
          <w:tab w:val="left" w:pos="3439" w:leader="none"/>
          <w:tab w:val="left" w:pos="8789" w:leader="none"/>
          <w:tab w:val="left" w:pos="9639" w:leader="none"/>
        </w:tabs>
        <w:ind w:hanging="0" w:start="0" w:end="176"/>
        <w:rPr/>
      </w:pPr>
      <w:r>
        <w:rPr>
          <w:rFonts w:ascii="Calibri" w:hAnsi="Calibri"/>
          <w:color w:val="000000"/>
          <w:sz w:val="22"/>
          <w:szCs w:val="22"/>
          <w:shd w:fill="auto" w:val="clear"/>
        </w:rPr>
        <w:t>Cadastro</w:t>
      </w:r>
      <w:r>
        <w:rPr>
          <w:rFonts w:ascii="Calibri" w:hAnsi="Calibri"/>
          <w:color w:val="000000"/>
          <w:spacing w:val="59"/>
          <w:sz w:val="22"/>
          <w:szCs w:val="22"/>
          <w:shd w:fill="auto" w:val="clear"/>
        </w:rPr>
        <w:t xml:space="preserve"> </w:t>
      </w:r>
      <w:r>
        <w:rPr>
          <w:rFonts w:ascii="Calibri" w:hAnsi="Calibri"/>
          <w:color w:val="000000"/>
          <w:sz w:val="22"/>
          <w:szCs w:val="22"/>
          <w:shd w:fill="auto" w:val="clear"/>
        </w:rPr>
        <w:t>Nacional</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56"/>
          <w:sz w:val="22"/>
          <w:szCs w:val="22"/>
          <w:shd w:fill="auto" w:val="clear"/>
        </w:rPr>
        <w:t xml:space="preserve"> </w:t>
      </w:r>
      <w:r>
        <w:rPr>
          <w:rFonts w:ascii="Calibri" w:hAnsi="Calibri"/>
          <w:color w:val="000000"/>
          <w:sz w:val="22"/>
          <w:szCs w:val="22"/>
          <w:shd w:fill="auto" w:val="clear"/>
        </w:rPr>
        <w:t>Condenações</w:t>
      </w:r>
      <w:r>
        <w:rPr>
          <w:rFonts w:ascii="Calibri" w:hAnsi="Calibri"/>
          <w:color w:val="000000"/>
          <w:spacing w:val="59"/>
          <w:sz w:val="22"/>
          <w:szCs w:val="22"/>
          <w:shd w:fill="auto" w:val="clear"/>
        </w:rPr>
        <w:t xml:space="preserve"> </w:t>
      </w:r>
      <w:r>
        <w:rPr>
          <w:rFonts w:ascii="Calibri" w:hAnsi="Calibri"/>
          <w:color w:val="000000"/>
          <w:sz w:val="22"/>
          <w:szCs w:val="22"/>
          <w:shd w:fill="auto" w:val="clear"/>
        </w:rPr>
        <w:t>Cíveis</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60"/>
          <w:sz w:val="22"/>
          <w:szCs w:val="22"/>
          <w:shd w:fill="auto" w:val="clear"/>
        </w:rPr>
        <w:t xml:space="preserve"> </w:t>
      </w:r>
      <w:r>
        <w:rPr>
          <w:rFonts w:ascii="Calibri" w:hAnsi="Calibri"/>
          <w:color w:val="000000"/>
          <w:sz w:val="22"/>
          <w:szCs w:val="22"/>
          <w:shd w:fill="auto" w:val="clear"/>
        </w:rPr>
        <w:t>Atos</w:t>
      </w:r>
      <w:r>
        <w:rPr>
          <w:rFonts w:ascii="Calibri" w:hAnsi="Calibri"/>
          <w:color w:val="000000"/>
          <w:spacing w:val="59"/>
          <w:sz w:val="22"/>
          <w:szCs w:val="22"/>
          <w:shd w:fill="auto" w:val="clear"/>
        </w:rPr>
        <w:t xml:space="preserve"> </w:t>
      </w:r>
      <w:r>
        <w:rPr>
          <w:rFonts w:ascii="Calibri" w:hAnsi="Calibri"/>
          <w:color w:val="000000"/>
          <w:sz w:val="22"/>
          <w:szCs w:val="22"/>
          <w:shd w:fill="auto" w:val="clear"/>
        </w:rPr>
        <w:t xml:space="preserve">de </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Improbidade</w:t>
      </w:r>
      <w:r>
        <w:rPr>
          <w:rFonts w:ascii="Calibri" w:hAnsi="Calibri"/>
          <w:color w:val="000000"/>
          <w:spacing w:val="26"/>
          <w:sz w:val="22"/>
          <w:szCs w:val="22"/>
          <w:shd w:fill="auto" w:val="clear"/>
        </w:rPr>
        <w:t xml:space="preserve"> </w:t>
      </w:r>
      <w:r>
        <w:rPr>
          <w:rFonts w:ascii="Calibri" w:hAnsi="Calibri"/>
          <w:color w:val="000000"/>
          <w:sz w:val="22"/>
          <w:szCs w:val="22"/>
          <w:shd w:fill="auto" w:val="clear"/>
        </w:rPr>
        <w:t>Administrativa,</w:t>
      </w:r>
      <w:r>
        <w:rPr>
          <w:rFonts w:ascii="Calibri" w:hAnsi="Calibri"/>
          <w:color w:val="000000"/>
          <w:spacing w:val="26"/>
          <w:sz w:val="22"/>
          <w:szCs w:val="22"/>
          <w:shd w:fill="auto" w:val="clear"/>
        </w:rPr>
        <w:t xml:space="preserve"> </w:t>
      </w:r>
      <w:r>
        <w:rPr>
          <w:rFonts w:ascii="Calibri" w:hAnsi="Calibri"/>
          <w:color w:val="000000"/>
          <w:sz w:val="22"/>
          <w:szCs w:val="22"/>
          <w:shd w:fill="auto" w:val="clear"/>
        </w:rPr>
        <w:t>mantido</w:t>
      </w:r>
      <w:r>
        <w:rPr>
          <w:rFonts w:ascii="Calibri" w:hAnsi="Calibri"/>
          <w:color w:val="000000"/>
          <w:spacing w:val="26"/>
          <w:sz w:val="22"/>
          <w:szCs w:val="22"/>
          <w:shd w:fill="auto" w:val="clear"/>
        </w:rPr>
        <w:t xml:space="preserve"> </w:t>
      </w:r>
      <w:r>
        <w:rPr>
          <w:rFonts w:ascii="Calibri" w:hAnsi="Calibri"/>
          <w:color w:val="000000"/>
          <w:sz w:val="22"/>
          <w:szCs w:val="22"/>
          <w:shd w:fill="auto" w:val="clear"/>
        </w:rPr>
        <w:t>pelo</w:t>
      </w:r>
      <w:r>
        <w:rPr>
          <w:rFonts w:ascii="Calibri" w:hAnsi="Calibri"/>
          <w:color w:val="000000"/>
          <w:spacing w:val="25"/>
          <w:sz w:val="22"/>
          <w:szCs w:val="22"/>
          <w:shd w:fill="auto" w:val="clear"/>
        </w:rPr>
        <w:t xml:space="preserve"> </w:t>
      </w:r>
      <w:r>
        <w:rPr>
          <w:rFonts w:ascii="Calibri" w:hAnsi="Calibri"/>
          <w:color w:val="000000"/>
          <w:sz w:val="22"/>
          <w:szCs w:val="22"/>
          <w:shd w:fill="auto" w:val="clear"/>
        </w:rPr>
        <w:t>Conselho</w:t>
      </w:r>
      <w:r>
        <w:rPr>
          <w:rFonts w:ascii="Calibri" w:hAnsi="Calibri"/>
          <w:color w:val="000000"/>
          <w:spacing w:val="26"/>
          <w:sz w:val="22"/>
          <w:szCs w:val="22"/>
          <w:shd w:fill="auto" w:val="clear"/>
        </w:rPr>
        <w:t xml:space="preserve"> </w:t>
      </w:r>
      <w:r>
        <w:rPr>
          <w:rFonts w:ascii="Calibri" w:hAnsi="Calibri"/>
          <w:color w:val="000000"/>
          <w:sz w:val="22"/>
          <w:szCs w:val="22"/>
          <w:shd w:fill="auto" w:val="clear"/>
        </w:rPr>
        <w:t>Nacional</w:t>
      </w:r>
      <w:r>
        <w:rPr>
          <w:rFonts w:ascii="Calibri" w:hAnsi="Calibri"/>
          <w:color w:val="000000"/>
          <w:spacing w:val="26"/>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 xml:space="preserve"> Justiça </w:t>
      </w:r>
      <w:r>
        <w:rPr>
          <w:rFonts w:ascii="Calibri" w:hAnsi="Calibri"/>
          <w:b/>
          <w:bCs/>
          <w:color w:val="000000"/>
          <w:sz w:val="22"/>
          <w:szCs w:val="22"/>
          <w:shd w:fill="auto" w:val="clear"/>
        </w:rPr>
        <w:t>(</w:t>
      </w:r>
      <w:hyperlink r:id="rId16">
        <w:r>
          <w:rPr>
            <w:rStyle w:val="Style4"/>
            <w:rFonts w:ascii="Calibri" w:hAnsi="Calibri"/>
            <w:b/>
            <w:bCs/>
            <w:color w:val="000000"/>
            <w:sz w:val="22"/>
            <w:szCs w:val="22"/>
            <w:u w:val="single" w:color="0000FF"/>
            <w:shd w:fill="auto" w:val="clear"/>
          </w:rPr>
          <w:t>https://www.cnj.jus.br/improbidade_adm/consultar_requerido.php</w:t>
        </w:r>
      </w:hyperlink>
      <w:r>
        <w:rPr>
          <w:rFonts w:ascii="Calibri" w:hAnsi="Calibri"/>
          <w:color w:val="000000"/>
          <w:sz w:val="22"/>
          <w:szCs w:val="22"/>
          <w:shd w:fill="auto" w:val="clear"/>
        </w:rPr>
        <w:t>);</w:t>
      </w:r>
    </w:p>
    <w:p>
      <w:pPr>
        <w:pStyle w:val="Normal"/>
        <w:tabs>
          <w:tab w:val="clear" w:pos="720"/>
          <w:tab w:val="left" w:pos="709" w:leader="none"/>
          <w:tab w:val="left" w:pos="3439" w:leader="none"/>
          <w:tab w:val="left" w:pos="8789"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2"/>
        </w:numPr>
        <w:tabs>
          <w:tab w:val="clear" w:pos="720"/>
          <w:tab w:val="left" w:pos="567" w:leader="none"/>
          <w:tab w:val="left" w:pos="3439" w:leader="none"/>
          <w:tab w:val="left" w:pos="8789" w:leader="none"/>
          <w:tab w:val="left" w:pos="9639" w:leader="none"/>
        </w:tabs>
        <w:ind w:hanging="0" w:start="0" w:end="176"/>
        <w:rPr/>
      </w:pPr>
      <w:r>
        <w:rPr>
          <w:rFonts w:ascii="Calibri" w:hAnsi="Calibri"/>
          <w:color w:val="000000"/>
          <w:sz w:val="22"/>
          <w:szCs w:val="22"/>
          <w:shd w:fill="auto" w:val="clear"/>
        </w:rPr>
        <w:t>Bolsa Eletrônica de Compras do Estado de São Paulo (</w:t>
      </w:r>
      <w:hyperlink r:id="rId17">
        <w:r>
          <w:rPr>
            <w:rStyle w:val="Style4"/>
            <w:rFonts w:ascii="Calibri" w:hAnsi="Calibri"/>
            <w:b/>
            <w:bCs/>
            <w:color w:val="000000"/>
            <w:sz w:val="22"/>
            <w:szCs w:val="22"/>
            <w:u w:val="single" w:color="FFFFFF"/>
            <w:shd w:fill="auto" w:val="clear"/>
          </w:rPr>
          <w:t>https://www.bec.sp.gov.br/Sancoes_ui/aspx/ConsultaAdministrativaFornecedor.aspx</w:t>
        </w:r>
      </w:hyperlink>
      <w:r>
        <w:rPr>
          <w:rFonts w:ascii="Calibri" w:hAnsi="Calibri"/>
          <w:b/>
          <w:bCs/>
          <w:color w:val="000000"/>
          <w:sz w:val="22"/>
          <w:szCs w:val="22"/>
          <w:u w:val="single" w:color="FFFFFF"/>
          <w:shd w:fill="auto" w:val="clear"/>
        </w:rPr>
        <w:t>);</w:t>
      </w:r>
    </w:p>
    <w:p>
      <w:pPr>
        <w:pStyle w:val="Normal"/>
        <w:tabs>
          <w:tab w:val="clear" w:pos="720"/>
          <w:tab w:val="left" w:pos="567" w:leader="none"/>
          <w:tab w:val="left" w:pos="3439" w:leader="none"/>
          <w:tab w:val="left" w:pos="8789"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2"/>
        </w:numPr>
        <w:tabs>
          <w:tab w:val="clear" w:pos="720"/>
          <w:tab w:val="left" w:pos="709" w:leader="none"/>
          <w:tab w:val="left" w:pos="3439" w:leader="none"/>
          <w:tab w:val="left" w:pos="8789" w:leader="none"/>
          <w:tab w:val="left" w:pos="9639" w:leader="none"/>
        </w:tabs>
        <w:ind w:hanging="0" w:start="0" w:end="176"/>
        <w:rPr/>
      </w:pPr>
      <w:r>
        <w:rPr>
          <w:rFonts w:ascii="Calibri" w:hAnsi="Calibri"/>
          <w:color w:val="000000"/>
          <w:sz w:val="22"/>
          <w:szCs w:val="22"/>
          <w:shd w:fill="auto" w:val="clear"/>
        </w:rPr>
        <w:t xml:space="preserve">Relação de Apenados do Tribunal de Contas do Estado de São Paulo </w:t>
      </w:r>
      <w:r>
        <w:rPr>
          <w:rFonts w:ascii="Calibri" w:hAnsi="Calibri"/>
          <w:b/>
          <w:bCs/>
          <w:color w:val="000000"/>
          <w:sz w:val="22"/>
          <w:szCs w:val="22"/>
          <w:shd w:fill="auto" w:val="clear"/>
        </w:rPr>
        <w:t>(</w:t>
      </w:r>
      <w:hyperlink r:id="rId18">
        <w:r>
          <w:rPr>
            <w:rStyle w:val="Style4"/>
            <w:rFonts w:ascii="Calibri" w:hAnsi="Calibri"/>
            <w:b/>
            <w:bCs/>
            <w:color w:val="000000"/>
            <w:sz w:val="22"/>
            <w:szCs w:val="22"/>
            <w:u w:val="single" w:color="FFFFFF"/>
            <w:shd w:fill="auto" w:val="clear"/>
          </w:rPr>
          <w:t>https://www.tce.sp.gov.br/pesquisa-relacao-apenados</w:t>
        </w:r>
      </w:hyperlink>
      <w:r>
        <w:rPr>
          <w:rFonts w:ascii="Calibri" w:hAnsi="Calibri"/>
          <w:color w:val="000000"/>
          <w:sz w:val="22"/>
          <w:szCs w:val="22"/>
          <w:u w:val="single" w:color="FFFFFF"/>
          <w:shd w:fill="auto" w:val="clear"/>
        </w:rPr>
        <w:t>);</w:t>
      </w:r>
      <w:r>
        <w:rPr>
          <w:rFonts w:ascii="Calibri" w:hAnsi="Calibri"/>
          <w:color w:val="000000"/>
          <w:sz w:val="22"/>
          <w:szCs w:val="22"/>
          <w:shd w:fill="auto" w:val="clear"/>
        </w:rPr>
        <w:t xml:space="preserve"> </w:t>
      </w:r>
    </w:p>
    <w:p>
      <w:pPr>
        <w:pStyle w:val="Normal"/>
        <w:tabs>
          <w:tab w:val="clear" w:pos="720"/>
          <w:tab w:val="left" w:pos="709" w:leader="none"/>
          <w:tab w:val="left" w:pos="3439" w:leader="none"/>
          <w:tab w:val="left" w:pos="8789"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2"/>
        </w:numPr>
        <w:tabs>
          <w:tab w:val="clear" w:pos="720"/>
          <w:tab w:val="left" w:pos="567" w:leader="none"/>
          <w:tab w:val="left" w:pos="3439" w:leader="none"/>
          <w:tab w:val="left" w:pos="8789" w:leader="none"/>
          <w:tab w:val="left" w:pos="9639" w:leader="none"/>
        </w:tabs>
        <w:ind w:hanging="0" w:start="0" w:end="176"/>
        <w:rPr/>
      </w:pPr>
      <w:r>
        <w:rPr>
          <w:rFonts w:ascii="Calibri" w:hAnsi="Calibri"/>
          <w:color w:val="000000"/>
          <w:sz w:val="22"/>
          <w:szCs w:val="22"/>
          <w:shd w:fill="auto" w:val="clear"/>
        </w:rPr>
        <w:t>Relação de Apenados do Tribunal de Contas da União (</w:t>
      </w:r>
      <w:hyperlink r:id="rId19">
        <w:r>
          <w:rPr>
            <w:rStyle w:val="Hyperlink"/>
            <w:rFonts w:ascii="Calibri" w:hAnsi="Calibri"/>
            <w:b/>
            <w:bCs/>
            <w:color w:val="000000"/>
            <w:sz w:val="22"/>
            <w:szCs w:val="22"/>
            <w:shd w:fill="auto" w:val="clear"/>
          </w:rPr>
          <w:t>https://certidoes-apf.apps.tcu.gov.br</w:t>
        </w:r>
      </w:hyperlink>
      <w:r>
        <w:rPr>
          <w:rFonts w:ascii="Calibri" w:hAnsi="Calibri"/>
          <w:b/>
          <w:bCs/>
          <w:color w:val="000000"/>
          <w:sz w:val="22"/>
          <w:szCs w:val="22"/>
          <w:shd w:fill="auto" w:val="clear"/>
        </w:rPr>
        <w:t>).</w:t>
      </w:r>
    </w:p>
    <w:p>
      <w:pPr>
        <w:pStyle w:val="ListParagraph"/>
        <w:tabs>
          <w:tab w:val="clear" w:pos="720"/>
          <w:tab w:val="left" w:pos="567" w:leader="none"/>
          <w:tab w:val="left" w:pos="3439" w:leader="none"/>
          <w:tab w:val="left" w:pos="8789"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709" w:leader="none"/>
          <w:tab w:val="left" w:pos="1310" w:leader="none"/>
          <w:tab w:val="left" w:pos="878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 consulta aos cadastros será realizada em nome da empresa licitante e também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sócio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majoritário, por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força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vedação 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trata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3"/>
          <w:sz w:val="22"/>
          <w:szCs w:val="22"/>
          <w:shd w:fill="auto" w:val="clear"/>
        </w:rPr>
        <w:t xml:space="preserve"> </w:t>
      </w:r>
      <w:r>
        <w:rPr>
          <w:rFonts w:ascii="Calibri" w:hAnsi="Calibri"/>
          <w:color w:val="000000"/>
          <w:sz w:val="22"/>
          <w:szCs w:val="22"/>
          <w:u w:val="single" w:color="0000FF"/>
          <w:shd w:fill="auto" w:val="clear"/>
        </w:rPr>
        <w:t>artigo</w:t>
      </w:r>
      <w:r>
        <w:rPr>
          <w:rFonts w:ascii="Calibri" w:hAnsi="Calibri"/>
          <w:color w:val="000000"/>
          <w:spacing w:val="-1"/>
          <w:sz w:val="22"/>
          <w:szCs w:val="22"/>
          <w:u w:val="single" w:color="0000FF"/>
          <w:shd w:fill="auto" w:val="clear"/>
        </w:rPr>
        <w:t xml:space="preserve"> </w:t>
      </w:r>
      <w:r>
        <w:rPr>
          <w:rFonts w:ascii="Calibri" w:hAnsi="Calibri"/>
          <w:color w:val="000000"/>
          <w:sz w:val="22"/>
          <w:szCs w:val="22"/>
          <w:u w:val="single" w:color="0000FF"/>
          <w:shd w:fill="auto" w:val="clear"/>
        </w:rPr>
        <w:t>12</w:t>
      </w:r>
      <w:r>
        <w:rPr>
          <w:rFonts w:ascii="Calibri" w:hAnsi="Calibri"/>
          <w:color w:val="000000"/>
          <w:spacing w:val="-2"/>
          <w:sz w:val="22"/>
          <w:szCs w:val="22"/>
          <w:u w:val="single" w:color="0000FF"/>
          <w:shd w:fill="auto" w:val="clear"/>
        </w:rPr>
        <w:t xml:space="preserve"> </w:t>
      </w:r>
      <w:r>
        <w:rPr>
          <w:rFonts w:ascii="Calibri" w:hAnsi="Calibri"/>
          <w:color w:val="000000"/>
          <w:sz w:val="22"/>
          <w:szCs w:val="22"/>
          <w:u w:val="single" w:color="0000FF"/>
          <w:shd w:fill="auto" w:val="clear"/>
        </w:rPr>
        <w:t>da</w:t>
      </w:r>
      <w:r>
        <w:rPr>
          <w:rFonts w:ascii="Calibri" w:hAnsi="Calibri"/>
          <w:color w:val="000000"/>
          <w:spacing w:val="-2"/>
          <w:sz w:val="22"/>
          <w:szCs w:val="22"/>
          <w:u w:val="single" w:color="0000FF"/>
          <w:shd w:fill="auto" w:val="clear"/>
        </w:rPr>
        <w:t xml:space="preserve"> </w:t>
      </w:r>
      <w:r>
        <w:rPr>
          <w:rFonts w:ascii="Calibri" w:hAnsi="Calibri"/>
          <w:color w:val="000000"/>
          <w:sz w:val="22"/>
          <w:szCs w:val="22"/>
          <w:u w:val="single" w:color="0000FF"/>
          <w:shd w:fill="auto" w:val="clear"/>
        </w:rPr>
        <w:t>Lei</w:t>
      </w:r>
      <w:r>
        <w:rPr>
          <w:rFonts w:ascii="Calibri" w:hAnsi="Calibri"/>
          <w:color w:val="000000"/>
          <w:spacing w:val="-3"/>
          <w:sz w:val="22"/>
          <w:szCs w:val="22"/>
          <w:u w:val="single" w:color="0000FF"/>
          <w:shd w:fill="auto" w:val="clear"/>
        </w:rPr>
        <w:t xml:space="preserve"> </w:t>
      </w:r>
      <w:r>
        <w:rPr>
          <w:rFonts w:ascii="Calibri" w:hAnsi="Calibri"/>
          <w:color w:val="000000"/>
          <w:sz w:val="22"/>
          <w:szCs w:val="22"/>
          <w:u w:val="single" w:color="0000FF"/>
          <w:shd w:fill="auto" w:val="clear"/>
        </w:rPr>
        <w:t>n°</w:t>
      </w:r>
      <w:r>
        <w:rPr>
          <w:rFonts w:ascii="Calibri" w:hAnsi="Calibri"/>
          <w:color w:val="000000"/>
          <w:spacing w:val="1"/>
          <w:sz w:val="22"/>
          <w:szCs w:val="22"/>
          <w:u w:val="single" w:color="0000FF"/>
          <w:shd w:fill="auto" w:val="clear"/>
        </w:rPr>
        <w:t xml:space="preserve"> </w:t>
      </w:r>
      <w:r>
        <w:rPr>
          <w:rFonts w:ascii="Calibri" w:hAnsi="Calibri"/>
          <w:color w:val="000000"/>
          <w:sz w:val="22"/>
          <w:szCs w:val="22"/>
          <w:u w:val="single" w:color="0000FF"/>
          <w:shd w:fill="auto" w:val="clear"/>
        </w:rPr>
        <w:t>8.429,</w:t>
      </w:r>
      <w:r>
        <w:rPr>
          <w:rFonts w:ascii="Calibri" w:hAnsi="Calibri"/>
          <w:color w:val="000000"/>
          <w:spacing w:val="-1"/>
          <w:sz w:val="22"/>
          <w:szCs w:val="22"/>
          <w:u w:val="single" w:color="0000FF"/>
          <w:shd w:fill="auto" w:val="clear"/>
        </w:rPr>
        <w:t xml:space="preserve"> </w:t>
      </w:r>
      <w:r>
        <w:rPr>
          <w:rFonts w:ascii="Calibri" w:hAnsi="Calibri"/>
          <w:color w:val="000000"/>
          <w:sz w:val="22"/>
          <w:szCs w:val="22"/>
          <w:u w:val="single" w:color="0000FF"/>
          <w:shd w:fill="auto" w:val="clear"/>
        </w:rPr>
        <w:t>de</w:t>
      </w:r>
      <w:r>
        <w:rPr>
          <w:rFonts w:ascii="Calibri" w:hAnsi="Calibri"/>
          <w:color w:val="000000"/>
          <w:spacing w:val="-1"/>
          <w:sz w:val="22"/>
          <w:szCs w:val="22"/>
          <w:u w:val="single" w:color="0000FF"/>
          <w:shd w:fill="auto" w:val="clear"/>
        </w:rPr>
        <w:t xml:space="preserve"> </w:t>
      </w:r>
      <w:r>
        <w:rPr>
          <w:rFonts w:ascii="Calibri" w:hAnsi="Calibri"/>
          <w:color w:val="000000"/>
          <w:sz w:val="22"/>
          <w:szCs w:val="22"/>
          <w:u w:val="single" w:color="0000FF"/>
          <w:shd w:fill="auto" w:val="clear"/>
        </w:rPr>
        <w:t>1992</w:t>
      </w:r>
      <w:r>
        <w:rPr>
          <w:rFonts w:ascii="Calibri" w:hAnsi="Calibri"/>
          <w:color w:val="000000"/>
          <w:sz w:val="22"/>
          <w:szCs w:val="22"/>
          <w:shd w:fill="auto" w:val="clear"/>
        </w:rPr>
        <w:t>.</w:t>
      </w:r>
    </w:p>
    <w:p>
      <w:pPr>
        <w:pStyle w:val="ListParagraph"/>
        <w:tabs>
          <w:tab w:val="clear" w:pos="720"/>
          <w:tab w:val="left" w:pos="1134" w:leader="none"/>
          <w:tab w:val="left" w:pos="1310" w:leader="none"/>
          <w:tab w:val="left" w:pos="8789"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709" w:leader="none"/>
          <w:tab w:val="left" w:pos="1310" w:leader="none"/>
          <w:tab w:val="left" w:pos="878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Caso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conste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Consulta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Situação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existência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Ocorrências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Impeditivas Indiretas, o Pregoeiro diligenciará para verificar se houve fraude por parte 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empresas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apontadas no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Relatório de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Ocorrências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Impeditivas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Indiretas.</w:t>
      </w:r>
    </w:p>
    <w:p>
      <w:pPr>
        <w:pStyle w:val="Normal"/>
        <w:tabs>
          <w:tab w:val="clear" w:pos="720"/>
          <w:tab w:val="left" w:pos="709" w:leader="none"/>
          <w:tab w:val="left" w:pos="1310" w:leader="none"/>
          <w:tab w:val="left" w:pos="8789"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8"/>
        </w:numPr>
        <w:tabs>
          <w:tab w:val="clear" w:pos="720"/>
          <w:tab w:val="left" w:pos="851" w:leader="none"/>
          <w:tab w:val="left" w:pos="2020" w:leader="none"/>
          <w:tab w:val="left" w:pos="878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w:t>
      </w:r>
      <w:r>
        <w:rPr>
          <w:rFonts w:ascii="Calibri" w:hAnsi="Calibri"/>
          <w:color w:val="000000"/>
          <w:spacing w:val="22"/>
          <w:sz w:val="22"/>
          <w:szCs w:val="22"/>
          <w:shd w:fill="auto" w:val="clear"/>
        </w:rPr>
        <w:t xml:space="preserve"> </w:t>
      </w:r>
      <w:r>
        <w:rPr>
          <w:rFonts w:ascii="Calibri" w:hAnsi="Calibri"/>
          <w:color w:val="000000"/>
          <w:sz w:val="22"/>
          <w:szCs w:val="22"/>
          <w:shd w:fill="auto" w:val="clear"/>
        </w:rPr>
        <w:t>tentativa</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burla</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será</w:t>
      </w:r>
      <w:r>
        <w:rPr>
          <w:rFonts w:ascii="Calibri" w:hAnsi="Calibri"/>
          <w:color w:val="000000"/>
          <w:spacing w:val="22"/>
          <w:sz w:val="22"/>
          <w:szCs w:val="22"/>
          <w:shd w:fill="auto" w:val="clear"/>
        </w:rPr>
        <w:t xml:space="preserve"> </w:t>
      </w:r>
      <w:r>
        <w:rPr>
          <w:rFonts w:ascii="Calibri" w:hAnsi="Calibri"/>
          <w:color w:val="000000"/>
          <w:sz w:val="22"/>
          <w:szCs w:val="22"/>
          <w:shd w:fill="auto" w:val="clear"/>
        </w:rPr>
        <w:t>verificada</w:t>
      </w:r>
      <w:r>
        <w:rPr>
          <w:rFonts w:ascii="Calibri" w:hAnsi="Calibri"/>
          <w:color w:val="000000"/>
          <w:spacing w:val="22"/>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21"/>
          <w:sz w:val="22"/>
          <w:szCs w:val="22"/>
          <w:shd w:fill="auto" w:val="clear"/>
        </w:rPr>
        <w:t xml:space="preserve"> </w:t>
      </w:r>
      <w:r>
        <w:rPr>
          <w:rFonts w:ascii="Calibri" w:hAnsi="Calibri"/>
          <w:color w:val="000000"/>
          <w:sz w:val="22"/>
          <w:szCs w:val="22"/>
          <w:shd w:fill="auto" w:val="clear"/>
        </w:rPr>
        <w:t>meio</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dos</w:t>
      </w:r>
      <w:r>
        <w:rPr>
          <w:rFonts w:ascii="Calibri" w:hAnsi="Calibri"/>
          <w:color w:val="000000"/>
          <w:spacing w:val="22"/>
          <w:sz w:val="22"/>
          <w:szCs w:val="22"/>
          <w:shd w:fill="auto" w:val="clear"/>
        </w:rPr>
        <w:t xml:space="preserve"> </w:t>
      </w:r>
      <w:r>
        <w:rPr>
          <w:rFonts w:ascii="Calibri" w:hAnsi="Calibri"/>
          <w:color w:val="000000"/>
          <w:sz w:val="22"/>
          <w:szCs w:val="22"/>
          <w:shd w:fill="auto" w:val="clear"/>
        </w:rPr>
        <w:t>vínculos</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societários,</w:t>
      </w:r>
      <w:r>
        <w:rPr>
          <w:rFonts w:ascii="Calibri" w:hAnsi="Calibri"/>
          <w:color w:val="000000"/>
          <w:spacing w:val="22"/>
          <w:sz w:val="22"/>
          <w:szCs w:val="22"/>
          <w:shd w:fill="auto" w:val="clear"/>
        </w:rPr>
        <w:t xml:space="preserve"> </w:t>
      </w:r>
      <w:r>
        <w:rPr>
          <w:rFonts w:ascii="Calibri" w:hAnsi="Calibri"/>
          <w:color w:val="000000"/>
          <w:sz w:val="22"/>
          <w:szCs w:val="22"/>
          <w:shd w:fill="auto" w:val="clear"/>
        </w:rPr>
        <w:t>linhas</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fornecimento similares,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dentre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outros.</w:t>
      </w:r>
    </w:p>
    <w:p>
      <w:pPr>
        <w:pStyle w:val="ListParagraph"/>
        <w:tabs>
          <w:tab w:val="clear" w:pos="720"/>
          <w:tab w:val="left" w:pos="851" w:leader="none"/>
          <w:tab w:val="left" w:pos="2020" w:leader="none"/>
          <w:tab w:val="left" w:pos="8789"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8"/>
        </w:numPr>
        <w:tabs>
          <w:tab w:val="clear" w:pos="720"/>
          <w:tab w:val="left" w:pos="851" w:leader="none"/>
          <w:tab w:val="left" w:pos="2020" w:leader="none"/>
          <w:tab w:val="left" w:pos="878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w:t>
      </w:r>
      <w:r>
        <w:rPr>
          <w:rFonts w:ascii="Calibri" w:hAnsi="Calibri"/>
          <w:color w:val="000000"/>
          <w:spacing w:val="38"/>
          <w:sz w:val="22"/>
          <w:szCs w:val="22"/>
          <w:shd w:fill="auto" w:val="clear"/>
        </w:rPr>
        <w:t xml:space="preserve"> </w:t>
      </w:r>
      <w:r>
        <w:rPr>
          <w:rFonts w:ascii="Calibri" w:hAnsi="Calibri"/>
          <w:color w:val="000000"/>
          <w:sz w:val="22"/>
          <w:szCs w:val="22"/>
          <w:shd w:fill="auto" w:val="clear"/>
        </w:rPr>
        <w:t>licitante</w:t>
      </w:r>
      <w:r>
        <w:rPr>
          <w:rFonts w:ascii="Calibri" w:hAnsi="Calibri"/>
          <w:color w:val="000000"/>
          <w:spacing w:val="38"/>
          <w:sz w:val="22"/>
          <w:szCs w:val="22"/>
          <w:shd w:fill="auto" w:val="clear"/>
        </w:rPr>
        <w:t xml:space="preserve"> </w:t>
      </w:r>
      <w:r>
        <w:rPr>
          <w:rFonts w:ascii="Calibri" w:hAnsi="Calibri"/>
          <w:color w:val="000000"/>
          <w:sz w:val="22"/>
          <w:szCs w:val="22"/>
          <w:shd w:fill="auto" w:val="clear"/>
        </w:rPr>
        <w:t>será</w:t>
      </w:r>
      <w:r>
        <w:rPr>
          <w:rFonts w:ascii="Calibri" w:hAnsi="Calibri"/>
          <w:color w:val="000000"/>
          <w:spacing w:val="38"/>
          <w:sz w:val="22"/>
          <w:szCs w:val="22"/>
          <w:shd w:fill="auto" w:val="clear"/>
        </w:rPr>
        <w:t xml:space="preserve"> </w:t>
      </w:r>
      <w:r>
        <w:rPr>
          <w:rFonts w:ascii="Calibri" w:hAnsi="Calibri"/>
          <w:color w:val="000000"/>
          <w:sz w:val="22"/>
          <w:szCs w:val="22"/>
          <w:shd w:fill="auto" w:val="clear"/>
        </w:rPr>
        <w:t>convocado</w:t>
      </w:r>
      <w:r>
        <w:rPr>
          <w:rFonts w:ascii="Calibri" w:hAnsi="Calibri"/>
          <w:color w:val="000000"/>
          <w:spacing w:val="37"/>
          <w:sz w:val="22"/>
          <w:szCs w:val="22"/>
          <w:shd w:fill="auto" w:val="clear"/>
        </w:rPr>
        <w:t xml:space="preserve"> </w:t>
      </w:r>
      <w:r>
        <w:rPr>
          <w:rFonts w:ascii="Calibri" w:hAnsi="Calibri"/>
          <w:color w:val="000000"/>
          <w:sz w:val="22"/>
          <w:szCs w:val="22"/>
          <w:shd w:fill="auto" w:val="clear"/>
        </w:rPr>
        <w:t>para</w:t>
      </w:r>
      <w:r>
        <w:rPr>
          <w:rFonts w:ascii="Calibri" w:hAnsi="Calibri"/>
          <w:color w:val="000000"/>
          <w:spacing w:val="35"/>
          <w:sz w:val="22"/>
          <w:szCs w:val="22"/>
          <w:shd w:fill="auto" w:val="clear"/>
        </w:rPr>
        <w:t xml:space="preserve"> </w:t>
      </w:r>
      <w:r>
        <w:rPr>
          <w:rFonts w:ascii="Calibri" w:hAnsi="Calibri"/>
          <w:color w:val="000000"/>
          <w:sz w:val="22"/>
          <w:szCs w:val="22"/>
          <w:shd w:fill="auto" w:val="clear"/>
        </w:rPr>
        <w:t>manifestação</w:t>
      </w:r>
      <w:r>
        <w:rPr>
          <w:rFonts w:ascii="Calibri" w:hAnsi="Calibri"/>
          <w:color w:val="000000"/>
          <w:spacing w:val="35"/>
          <w:sz w:val="22"/>
          <w:szCs w:val="22"/>
          <w:shd w:fill="auto" w:val="clear"/>
        </w:rPr>
        <w:t xml:space="preserve"> </w:t>
      </w:r>
      <w:r>
        <w:rPr>
          <w:rFonts w:ascii="Calibri" w:hAnsi="Calibri"/>
          <w:color w:val="000000"/>
          <w:sz w:val="22"/>
          <w:szCs w:val="22"/>
          <w:shd w:fill="auto" w:val="clear"/>
        </w:rPr>
        <w:t>previamente</w:t>
      </w:r>
      <w:r>
        <w:rPr>
          <w:rFonts w:ascii="Calibri" w:hAnsi="Calibri"/>
          <w:color w:val="000000"/>
          <w:spacing w:val="38"/>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38"/>
          <w:sz w:val="22"/>
          <w:szCs w:val="22"/>
          <w:shd w:fill="auto" w:val="clear"/>
        </w:rPr>
        <w:t xml:space="preserve"> </w:t>
      </w:r>
      <w:r>
        <w:rPr>
          <w:rFonts w:ascii="Calibri" w:hAnsi="Calibri"/>
          <w:color w:val="000000"/>
          <w:sz w:val="22"/>
          <w:szCs w:val="22"/>
          <w:shd w:fill="auto" w:val="clear"/>
        </w:rPr>
        <w:t>uma</w:t>
      </w:r>
      <w:r>
        <w:rPr>
          <w:rFonts w:ascii="Calibri" w:hAnsi="Calibri"/>
          <w:color w:val="000000"/>
          <w:spacing w:val="37"/>
          <w:sz w:val="22"/>
          <w:szCs w:val="22"/>
          <w:shd w:fill="auto" w:val="clear"/>
        </w:rPr>
        <w:t xml:space="preserve"> </w:t>
      </w:r>
      <w:r>
        <w:rPr>
          <w:rFonts w:ascii="Calibri" w:hAnsi="Calibri"/>
          <w:color w:val="000000"/>
          <w:sz w:val="22"/>
          <w:szCs w:val="22"/>
          <w:shd w:fill="auto" w:val="clear"/>
        </w:rPr>
        <w:t>eventual desclassificação.</w:t>
      </w:r>
    </w:p>
    <w:p>
      <w:pPr>
        <w:pStyle w:val="Normal"/>
        <w:tabs>
          <w:tab w:val="clear" w:pos="720"/>
          <w:tab w:val="left" w:pos="1134" w:leader="none"/>
          <w:tab w:val="left" w:pos="2020" w:leader="none"/>
          <w:tab w:val="left" w:pos="9639" w:leader="none"/>
        </w:tabs>
        <w:ind w:end="687"/>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8"/>
        </w:numPr>
        <w:tabs>
          <w:tab w:val="clear" w:pos="720"/>
          <w:tab w:val="left" w:pos="851" w:leader="none"/>
          <w:tab w:val="left" w:pos="202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Constatada</w:t>
      </w:r>
      <w:r>
        <w:rPr>
          <w:rFonts w:ascii="Calibri" w:hAnsi="Calibri"/>
          <w:color w:val="000000"/>
          <w:spacing w:val="2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25"/>
          <w:sz w:val="22"/>
          <w:szCs w:val="22"/>
          <w:shd w:fill="auto" w:val="clear"/>
        </w:rPr>
        <w:t xml:space="preserve"> </w:t>
      </w:r>
      <w:r>
        <w:rPr>
          <w:rFonts w:ascii="Calibri" w:hAnsi="Calibri"/>
          <w:color w:val="000000"/>
          <w:sz w:val="22"/>
          <w:szCs w:val="22"/>
          <w:shd w:fill="auto" w:val="clear"/>
        </w:rPr>
        <w:t>existência</w:t>
      </w:r>
      <w:r>
        <w:rPr>
          <w:rFonts w:ascii="Calibri" w:hAnsi="Calibri"/>
          <w:color w:val="000000"/>
          <w:spacing w:val="25"/>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4"/>
          <w:sz w:val="22"/>
          <w:szCs w:val="22"/>
          <w:shd w:fill="auto" w:val="clear"/>
        </w:rPr>
        <w:t xml:space="preserve"> </w:t>
      </w:r>
      <w:r>
        <w:rPr>
          <w:rFonts w:ascii="Calibri" w:hAnsi="Calibri"/>
          <w:color w:val="000000"/>
          <w:sz w:val="22"/>
          <w:szCs w:val="22"/>
          <w:shd w:fill="auto" w:val="clear"/>
        </w:rPr>
        <w:t>sanção,</w:t>
      </w:r>
      <w:r>
        <w:rPr>
          <w:rFonts w:ascii="Calibri" w:hAnsi="Calibri"/>
          <w:color w:val="000000"/>
          <w:spacing w:val="26"/>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22"/>
          <w:sz w:val="22"/>
          <w:szCs w:val="22"/>
          <w:shd w:fill="auto" w:val="clear"/>
        </w:rPr>
        <w:t xml:space="preserve"> </w:t>
      </w:r>
      <w:r>
        <w:rPr>
          <w:rFonts w:ascii="Calibri" w:hAnsi="Calibri"/>
          <w:color w:val="000000"/>
          <w:sz w:val="22"/>
          <w:szCs w:val="22"/>
          <w:shd w:fill="auto" w:val="clear"/>
        </w:rPr>
        <w:t>licitante</w:t>
      </w:r>
      <w:r>
        <w:rPr>
          <w:rFonts w:ascii="Calibri" w:hAnsi="Calibri"/>
          <w:color w:val="000000"/>
          <w:spacing w:val="25"/>
          <w:sz w:val="22"/>
          <w:szCs w:val="22"/>
          <w:shd w:fill="auto" w:val="clear"/>
        </w:rPr>
        <w:t xml:space="preserve"> </w:t>
      </w:r>
      <w:r>
        <w:rPr>
          <w:rFonts w:ascii="Calibri" w:hAnsi="Calibri"/>
          <w:color w:val="000000"/>
          <w:sz w:val="22"/>
          <w:szCs w:val="22"/>
          <w:shd w:fill="auto" w:val="clear"/>
        </w:rPr>
        <w:t>será</w:t>
      </w:r>
      <w:r>
        <w:rPr>
          <w:rFonts w:ascii="Calibri" w:hAnsi="Calibri"/>
          <w:color w:val="000000"/>
          <w:spacing w:val="25"/>
          <w:sz w:val="22"/>
          <w:szCs w:val="22"/>
          <w:shd w:fill="auto" w:val="clear"/>
        </w:rPr>
        <w:t xml:space="preserve"> </w:t>
      </w:r>
      <w:r>
        <w:rPr>
          <w:rFonts w:ascii="Calibri" w:hAnsi="Calibri"/>
          <w:color w:val="000000"/>
          <w:sz w:val="22"/>
          <w:szCs w:val="22"/>
          <w:shd w:fill="auto" w:val="clear"/>
        </w:rPr>
        <w:t>reputado</w:t>
      </w:r>
      <w:r>
        <w:rPr>
          <w:rFonts w:ascii="Calibri" w:hAnsi="Calibri"/>
          <w:color w:val="000000"/>
          <w:spacing w:val="25"/>
          <w:sz w:val="22"/>
          <w:szCs w:val="22"/>
          <w:shd w:fill="auto" w:val="clear"/>
        </w:rPr>
        <w:t xml:space="preserve"> </w:t>
      </w:r>
      <w:r>
        <w:rPr>
          <w:rFonts w:ascii="Calibri" w:hAnsi="Calibri"/>
          <w:color w:val="000000"/>
          <w:sz w:val="22"/>
          <w:szCs w:val="22"/>
          <w:shd w:fill="auto" w:val="clear"/>
        </w:rPr>
        <w:t>inabilitado,</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falta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condição 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participação.</w:t>
      </w:r>
    </w:p>
    <w:p>
      <w:pPr>
        <w:pStyle w:val="ListParagraph"/>
        <w:tabs>
          <w:tab w:val="clear" w:pos="720"/>
          <w:tab w:val="left" w:pos="1134" w:leader="none"/>
          <w:tab w:val="left" w:pos="2020" w:leader="none"/>
          <w:tab w:val="left" w:pos="9639" w:leader="none"/>
        </w:tabs>
        <w:ind w:start="0" w:end="687"/>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709" w:leader="none"/>
          <w:tab w:val="left" w:pos="1310" w:leader="none"/>
          <w:tab w:val="left" w:pos="9639" w:leader="none"/>
        </w:tabs>
        <w:ind w:hanging="0" w:start="0" w:end="687"/>
        <w:rPr>
          <w:rFonts w:ascii="Calibri" w:hAnsi="Calibri"/>
          <w:color w:val="000000"/>
          <w:sz w:val="22"/>
          <w:szCs w:val="22"/>
          <w:highlight w:val="none"/>
          <w:shd w:fill="auto" w:val="clear"/>
        </w:rPr>
      </w:pPr>
      <w:r>
        <w:rPr>
          <w:rFonts w:ascii="Calibri" w:hAnsi="Calibri"/>
          <w:color w:val="000000"/>
          <w:sz w:val="22"/>
          <w:szCs w:val="22"/>
          <w:shd w:fill="auto" w:val="clear"/>
        </w:rPr>
        <w:t>Caso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atendidas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condições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participação,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iniciado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procedimento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habilitação.</w:t>
      </w:r>
    </w:p>
    <w:p>
      <w:pPr>
        <w:pStyle w:val="ListParagraph"/>
        <w:tabs>
          <w:tab w:val="clear" w:pos="720"/>
          <w:tab w:val="left" w:pos="1134" w:leader="none"/>
          <w:tab w:val="left" w:pos="1310" w:leader="none"/>
          <w:tab w:val="left" w:pos="9639" w:leader="none"/>
        </w:tabs>
        <w:ind w:start="0" w:end="687"/>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709"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Caso o licitante provisoriamente classificado em primeiro lugar tenha se utilizado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algum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tratamento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favorecido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às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ME/EPPs,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pregoeiro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verificará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faz</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jus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ao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benefício.</w:t>
      </w:r>
    </w:p>
    <w:p>
      <w:pPr>
        <w:pStyle w:val="Normal"/>
        <w:tabs>
          <w:tab w:val="clear" w:pos="720"/>
          <w:tab w:val="left" w:pos="709" w:leader="none"/>
          <w:tab w:val="left" w:pos="1310" w:leader="none"/>
          <w:tab w:val="left" w:pos="9639" w:leader="none"/>
        </w:tabs>
        <w:ind w:end="687"/>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709"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Será desclassificada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proposta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vencedora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que:</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8"/>
        </w:numPr>
        <w:tabs>
          <w:tab w:val="clear" w:pos="720"/>
          <w:tab w:val="left" w:pos="851" w:leader="none"/>
          <w:tab w:val="left" w:pos="202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Contiver</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vícios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insanáveis;</w:t>
      </w:r>
    </w:p>
    <w:p>
      <w:pPr>
        <w:pStyle w:val="Normal"/>
        <w:tabs>
          <w:tab w:val="clear" w:pos="720"/>
          <w:tab w:val="left" w:pos="1134" w:leader="none"/>
          <w:tab w:val="left" w:pos="202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8"/>
        </w:numPr>
        <w:tabs>
          <w:tab w:val="clear" w:pos="720"/>
          <w:tab w:val="left" w:pos="851" w:leader="none"/>
          <w:tab w:val="left" w:pos="202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obedecer</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às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especificações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técnicas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contidas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Termo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Referência;</w:t>
      </w:r>
    </w:p>
    <w:p>
      <w:pPr>
        <w:pStyle w:val="Normal"/>
        <w:tabs>
          <w:tab w:val="clear" w:pos="720"/>
          <w:tab w:val="left" w:pos="1134" w:leader="none"/>
          <w:tab w:val="left" w:pos="202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8"/>
        </w:numPr>
        <w:tabs>
          <w:tab w:val="clear" w:pos="720"/>
          <w:tab w:val="left" w:pos="851" w:leader="none"/>
          <w:tab w:val="left" w:pos="202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Apresentar</w:t>
      </w:r>
      <w:r>
        <w:rPr>
          <w:rFonts w:ascii="Calibri" w:hAnsi="Calibri"/>
          <w:color w:val="000000"/>
          <w:spacing w:val="43"/>
          <w:sz w:val="22"/>
          <w:szCs w:val="22"/>
          <w:shd w:fill="auto" w:val="clear"/>
        </w:rPr>
        <w:t xml:space="preserve"> </w:t>
      </w:r>
      <w:r>
        <w:rPr>
          <w:rFonts w:ascii="Calibri" w:hAnsi="Calibri"/>
          <w:color w:val="000000"/>
          <w:sz w:val="22"/>
          <w:szCs w:val="22"/>
          <w:shd w:fill="auto" w:val="clear"/>
        </w:rPr>
        <w:t>preços</w:t>
      </w:r>
      <w:r>
        <w:rPr>
          <w:rFonts w:ascii="Calibri" w:hAnsi="Calibri"/>
          <w:color w:val="000000"/>
          <w:spacing w:val="41"/>
          <w:sz w:val="22"/>
          <w:szCs w:val="22"/>
          <w:shd w:fill="auto" w:val="clear"/>
        </w:rPr>
        <w:t xml:space="preserve"> </w:t>
      </w:r>
      <w:r>
        <w:rPr>
          <w:rFonts w:ascii="Calibri" w:hAnsi="Calibri"/>
          <w:color w:val="000000"/>
          <w:sz w:val="22"/>
          <w:szCs w:val="22"/>
          <w:shd w:fill="auto" w:val="clear"/>
        </w:rPr>
        <w:t>inexequíveis</w:t>
      </w:r>
      <w:r>
        <w:rPr>
          <w:rFonts w:ascii="Calibri" w:hAnsi="Calibri"/>
          <w:color w:val="000000"/>
          <w:spacing w:val="43"/>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41"/>
          <w:sz w:val="22"/>
          <w:szCs w:val="22"/>
          <w:shd w:fill="auto" w:val="clear"/>
        </w:rPr>
        <w:t xml:space="preserve"> </w:t>
      </w:r>
      <w:r>
        <w:rPr>
          <w:rFonts w:ascii="Calibri" w:hAnsi="Calibri"/>
          <w:color w:val="000000"/>
          <w:sz w:val="22"/>
          <w:szCs w:val="22"/>
          <w:shd w:fill="auto" w:val="clear"/>
        </w:rPr>
        <w:t>permanecerem</w:t>
      </w:r>
      <w:r>
        <w:rPr>
          <w:rFonts w:ascii="Calibri" w:hAnsi="Calibri"/>
          <w:color w:val="000000"/>
          <w:spacing w:val="43"/>
          <w:sz w:val="22"/>
          <w:szCs w:val="22"/>
          <w:shd w:fill="auto" w:val="clear"/>
        </w:rPr>
        <w:t xml:space="preserve"> </w:t>
      </w:r>
      <w:r>
        <w:rPr>
          <w:rFonts w:ascii="Calibri" w:hAnsi="Calibri"/>
          <w:color w:val="000000"/>
          <w:sz w:val="22"/>
          <w:szCs w:val="22"/>
          <w:shd w:fill="auto" w:val="clear"/>
        </w:rPr>
        <w:t>acima</w:t>
      </w:r>
      <w:r>
        <w:rPr>
          <w:rFonts w:ascii="Calibri" w:hAnsi="Calibri"/>
          <w:color w:val="000000"/>
          <w:spacing w:val="4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43"/>
          <w:sz w:val="22"/>
          <w:szCs w:val="22"/>
          <w:shd w:fill="auto" w:val="clear"/>
        </w:rPr>
        <w:t xml:space="preserve"> </w:t>
      </w:r>
      <w:r>
        <w:rPr>
          <w:rFonts w:ascii="Calibri" w:hAnsi="Calibri"/>
          <w:color w:val="000000"/>
          <w:sz w:val="22"/>
          <w:szCs w:val="22"/>
          <w:shd w:fill="auto" w:val="clear"/>
        </w:rPr>
        <w:t>preço</w:t>
      </w:r>
      <w:r>
        <w:rPr>
          <w:rFonts w:ascii="Calibri" w:hAnsi="Calibri"/>
          <w:color w:val="000000"/>
          <w:spacing w:val="38"/>
          <w:sz w:val="22"/>
          <w:szCs w:val="22"/>
          <w:shd w:fill="auto" w:val="clear"/>
        </w:rPr>
        <w:t xml:space="preserve"> </w:t>
      </w:r>
      <w:r>
        <w:rPr>
          <w:rFonts w:ascii="Calibri" w:hAnsi="Calibri"/>
          <w:color w:val="000000"/>
          <w:sz w:val="22"/>
          <w:szCs w:val="22"/>
          <w:shd w:fill="auto" w:val="clear"/>
        </w:rPr>
        <w:t xml:space="preserve">máximo </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definido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para 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contratação;</w:t>
      </w:r>
    </w:p>
    <w:p>
      <w:pPr>
        <w:pStyle w:val="Normal"/>
        <w:tabs>
          <w:tab w:val="clear" w:pos="720"/>
          <w:tab w:val="left" w:pos="1134" w:leader="none"/>
          <w:tab w:val="left" w:pos="202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8"/>
        </w:numPr>
        <w:tabs>
          <w:tab w:val="clear" w:pos="720"/>
          <w:tab w:val="left" w:pos="426" w:leader="none"/>
          <w:tab w:val="left" w:pos="851" w:leader="none"/>
          <w:tab w:val="left" w:pos="2617" w:leader="none"/>
          <w:tab w:val="left" w:pos="3569" w:leader="none"/>
          <w:tab w:val="left" w:pos="4155" w:leader="none"/>
          <w:tab w:val="left" w:pos="5786" w:leader="none"/>
          <w:tab w:val="left" w:pos="7365" w:leader="none"/>
          <w:tab w:val="left" w:pos="8329" w:leader="none"/>
          <w:tab w:val="left" w:pos="9256"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 xml:space="preserve">Não tiverem sua exequibilidade demonstrada quando exigido </w:t>
      </w:r>
      <w:r>
        <w:rPr>
          <w:rFonts w:ascii="Calibri" w:hAnsi="Calibri"/>
          <w:color w:val="000000"/>
          <w:spacing w:val="-1"/>
          <w:sz w:val="22"/>
          <w:szCs w:val="22"/>
          <w:shd w:fill="auto" w:val="clear"/>
        </w:rPr>
        <w:t>pela</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 xml:space="preserve"> Administração;</w:t>
      </w:r>
    </w:p>
    <w:p>
      <w:pPr>
        <w:pStyle w:val="Normal"/>
        <w:tabs>
          <w:tab w:val="clear" w:pos="720"/>
          <w:tab w:val="left" w:pos="1134" w:leader="none"/>
          <w:tab w:val="left" w:pos="2020" w:leader="none"/>
          <w:tab w:val="left" w:pos="2617" w:leader="none"/>
          <w:tab w:val="left" w:pos="3569" w:leader="none"/>
          <w:tab w:val="left" w:pos="4155" w:leader="none"/>
          <w:tab w:val="left" w:pos="5786" w:leader="none"/>
          <w:tab w:val="left" w:pos="7365" w:leader="none"/>
          <w:tab w:val="left" w:pos="8329" w:leader="none"/>
          <w:tab w:val="left" w:pos="9256"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8"/>
        </w:numPr>
        <w:tabs>
          <w:tab w:val="clear" w:pos="720"/>
          <w:tab w:val="left" w:pos="851" w:leader="none"/>
          <w:tab w:val="left" w:pos="2021"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Apresentar desconformidade com quaisquer outras exigências deste Edital 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seus anexos,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desde que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insanável.</w:t>
      </w:r>
    </w:p>
    <w:p>
      <w:pPr>
        <w:pStyle w:val="ListParagraph"/>
        <w:tabs>
          <w:tab w:val="clear" w:pos="720"/>
          <w:tab w:val="left" w:pos="1134" w:leader="none"/>
          <w:tab w:val="left" w:pos="2021" w:leader="none"/>
          <w:tab w:val="left" w:pos="9639" w:leader="none"/>
        </w:tabs>
        <w:ind w:start="0" w:end="687"/>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Heading3"/>
        <w:numPr>
          <w:ilvl w:val="0"/>
          <w:numId w:val="18"/>
        </w:numPr>
        <w:tabs>
          <w:tab w:val="clear" w:pos="720"/>
          <w:tab w:val="left" w:pos="567" w:leader="none"/>
          <w:tab w:val="left" w:pos="1310" w:leader="none"/>
          <w:tab w:val="left" w:pos="9639" w:leader="none"/>
        </w:tabs>
        <w:ind w:hanging="0" w:start="0" w:end="687"/>
        <w:jc w:val="both"/>
        <w:rPr>
          <w:rFonts w:ascii="Calibri" w:hAnsi="Calibri"/>
          <w:color w:val="000000"/>
          <w:sz w:val="22"/>
          <w:szCs w:val="22"/>
          <w:highlight w:val="none"/>
          <w:shd w:fill="auto" w:val="clear"/>
        </w:rPr>
      </w:pP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FASE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HABILITAÇÃO</w:t>
      </w:r>
    </w:p>
    <w:p>
      <w:pPr>
        <w:pStyle w:val="BodyText"/>
        <w:tabs>
          <w:tab w:val="clear" w:pos="720"/>
          <w:tab w:val="left" w:pos="1134" w:leader="none"/>
          <w:tab w:val="left" w:pos="9639" w:leader="none"/>
        </w:tabs>
        <w:ind w:start="0" w:end="687"/>
        <w:jc w:val="start"/>
        <w:rPr>
          <w:rFonts w:ascii="Calibri" w:hAnsi="Calibri"/>
          <w:b/>
          <w:color w:val="000000"/>
          <w:sz w:val="22"/>
          <w:szCs w:val="22"/>
          <w:highlight w:val="none"/>
          <w:shd w:fill="auto" w:val="clear"/>
        </w:rPr>
      </w:pPr>
      <w:r>
        <w:rPr>
          <w:rFonts w:ascii="Calibri" w:hAnsi="Calibri"/>
          <w:b/>
          <w:color w:val="000000"/>
          <w:sz w:val="22"/>
          <w:szCs w:val="22"/>
          <w:shd w:fill="auto" w:val="clear"/>
        </w:rPr>
      </w:r>
    </w:p>
    <w:p>
      <w:pPr>
        <w:pStyle w:val="ListParagraph"/>
        <w:numPr>
          <w:ilvl w:val="1"/>
          <w:numId w:val="18"/>
        </w:numPr>
        <w:tabs>
          <w:tab w:val="clear" w:pos="720"/>
          <w:tab w:val="left" w:pos="709" w:leader="none"/>
          <w:tab w:val="left" w:pos="1310" w:leader="none"/>
          <w:tab w:val="left" w:pos="9356" w:leader="none"/>
          <w:tab w:val="left" w:pos="9639" w:leader="none"/>
        </w:tabs>
        <w:ind w:hanging="0" w:start="0" w:end="176"/>
        <w:rPr/>
      </w:pPr>
      <w:r>
        <w:rPr>
          <w:rFonts w:ascii="Calibri" w:hAnsi="Calibri"/>
          <w:color w:val="000000"/>
          <w:sz w:val="22"/>
          <w:szCs w:val="22"/>
          <w:shd w:fill="auto" w:val="clear"/>
        </w:rPr>
        <w:t>Para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habilitação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licitantes,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exigidos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documentos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necessários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suficientes para demonstrar a capacidade do licitante de realizar o objeto da licitação, nos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termos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dos</w:t>
      </w:r>
      <w:r>
        <w:rPr>
          <w:rFonts w:ascii="Calibri" w:hAnsi="Calibri"/>
          <w:color w:val="000000"/>
          <w:spacing w:val="1"/>
          <w:sz w:val="22"/>
          <w:szCs w:val="22"/>
          <w:shd w:fill="auto" w:val="clear"/>
        </w:rPr>
        <w:t xml:space="preserve"> </w:t>
      </w:r>
      <w:r>
        <w:fldChar w:fldCharType="begin"/>
      </w:r>
      <w:r>
        <w:rPr>
          <w:rStyle w:val="Style4"/>
          <w:rFonts w:ascii="Calibri" w:hAnsi="Calibri"/>
          <w:b/>
          <w:bCs/>
          <w:color w:val="000000"/>
          <w:sz w:val="22"/>
          <w:szCs w:val="22"/>
          <w:u w:val="single" w:color="0000FF"/>
          <w:shd w:fill="auto" w:val="clear"/>
        </w:rPr>
        <w:instrText xml:space="preserve"> HYPERLINK "http://www.planalto.gov.br/ccivil_03/_ato2019-2022/2021/lei/L14133.htm" \l ":~:text=Art.%2062.%20A,Poder%20Executivo%20federal%22"</w:instrText>
      </w:r>
      <w:r>
        <w:rPr>
          <w:rStyle w:val="Style4"/>
          <w:rFonts w:ascii="Calibri" w:hAnsi="Calibri"/>
          <w:b/>
          <w:bCs/>
          <w:color w:val="000000"/>
          <w:sz w:val="22"/>
          <w:szCs w:val="22"/>
          <w:u w:val="single" w:color="0000FF"/>
          <w:shd w:fill="auto" w:val="clear"/>
        </w:rPr>
        <w:fldChar w:fldCharType="separate"/>
      </w:r>
      <w:r>
        <w:rPr>
          <w:rStyle w:val="Style4"/>
          <w:rFonts w:ascii="Calibri" w:hAnsi="Calibri"/>
          <w:b/>
          <w:bCs/>
          <w:color w:val="000000"/>
          <w:sz w:val="22"/>
          <w:szCs w:val="22"/>
          <w:u w:val="single" w:color="0000FF"/>
          <w:shd w:fill="auto" w:val="clear"/>
        </w:rPr>
        <w:t>arts.</w:t>
      </w:r>
      <w:r>
        <w:rPr>
          <w:rStyle w:val="Style4"/>
          <w:rFonts w:ascii="Calibri" w:hAnsi="Calibri"/>
          <w:b/>
          <w:bCs/>
          <w:color w:val="000000"/>
          <w:sz w:val="22"/>
          <w:szCs w:val="22"/>
          <w:u w:val="single" w:color="0000FF"/>
          <w:shd w:fill="auto" w:val="clear"/>
        </w:rPr>
        <w:fldChar w:fldCharType="end"/>
      </w:r>
      <w:r>
        <w:rPr>
          <w:rFonts w:ascii="Calibri" w:hAnsi="Calibri"/>
          <w:b/>
          <w:bCs/>
          <w:color w:val="000000"/>
          <w:spacing w:val="2"/>
          <w:sz w:val="22"/>
          <w:szCs w:val="22"/>
          <w:u w:val="single" w:color="0000FF"/>
          <w:shd w:fill="auto" w:val="clear"/>
        </w:rPr>
        <w:t xml:space="preserve"> </w:t>
      </w:r>
      <w:r>
        <w:rPr>
          <w:rFonts w:ascii="Calibri" w:hAnsi="Calibri"/>
          <w:b/>
          <w:bCs/>
          <w:color w:val="000000"/>
          <w:sz w:val="22"/>
          <w:szCs w:val="22"/>
          <w:u w:val="single" w:color="0000FF"/>
          <w:shd w:fill="auto" w:val="clear"/>
        </w:rPr>
        <w:t>62</w:t>
      </w:r>
      <w:r>
        <w:rPr>
          <w:rFonts w:ascii="Calibri" w:hAnsi="Calibri"/>
          <w:b/>
          <w:bCs/>
          <w:color w:val="000000"/>
          <w:spacing w:val="-2"/>
          <w:sz w:val="22"/>
          <w:szCs w:val="22"/>
          <w:u w:val="single" w:color="0000FF"/>
          <w:shd w:fill="auto" w:val="clear"/>
        </w:rPr>
        <w:t xml:space="preserve"> </w:t>
      </w:r>
      <w:r>
        <w:rPr>
          <w:rFonts w:ascii="Calibri" w:hAnsi="Calibri"/>
          <w:b/>
          <w:bCs/>
          <w:color w:val="000000"/>
          <w:sz w:val="22"/>
          <w:szCs w:val="22"/>
          <w:u w:val="single" w:color="0000FF"/>
          <w:shd w:fill="auto" w:val="clear"/>
        </w:rPr>
        <w:t>a 70</w:t>
      </w:r>
      <w:r>
        <w:rPr>
          <w:rFonts w:ascii="Calibri" w:hAnsi="Calibri"/>
          <w:b/>
          <w:bCs/>
          <w:color w:val="000000"/>
          <w:spacing w:val="-4"/>
          <w:sz w:val="22"/>
          <w:szCs w:val="22"/>
          <w:u w:val="single" w:color="0000FF"/>
          <w:shd w:fill="auto" w:val="clear"/>
        </w:rPr>
        <w:t xml:space="preserve"> </w:t>
      </w:r>
      <w:r>
        <w:rPr>
          <w:rFonts w:ascii="Calibri" w:hAnsi="Calibri"/>
          <w:b/>
          <w:bCs/>
          <w:color w:val="000000"/>
          <w:sz w:val="22"/>
          <w:szCs w:val="22"/>
          <w:u w:val="single" w:color="0000FF"/>
          <w:shd w:fill="auto" w:val="clear"/>
        </w:rPr>
        <w:t>da Lei nº</w:t>
      </w:r>
      <w:r>
        <w:rPr>
          <w:rFonts w:ascii="Calibri" w:hAnsi="Calibri"/>
          <w:b/>
          <w:bCs/>
          <w:color w:val="000000"/>
          <w:spacing w:val="-1"/>
          <w:sz w:val="22"/>
          <w:szCs w:val="22"/>
          <w:u w:val="single" w:color="0000FF"/>
          <w:shd w:fill="auto" w:val="clear"/>
        </w:rPr>
        <w:t xml:space="preserve"> </w:t>
      </w:r>
      <w:r>
        <w:rPr>
          <w:rFonts w:ascii="Calibri" w:hAnsi="Calibri"/>
          <w:b/>
          <w:bCs/>
          <w:color w:val="000000"/>
          <w:sz w:val="22"/>
          <w:szCs w:val="22"/>
          <w:u w:val="single" w:color="0000FF"/>
          <w:shd w:fill="auto" w:val="clear"/>
        </w:rPr>
        <w:t>14.133,</w:t>
      </w:r>
      <w:r>
        <w:rPr>
          <w:rFonts w:ascii="Calibri" w:hAnsi="Calibri"/>
          <w:b/>
          <w:bCs/>
          <w:color w:val="000000"/>
          <w:spacing w:val="-1"/>
          <w:sz w:val="22"/>
          <w:szCs w:val="22"/>
          <w:u w:val="single" w:color="0000FF"/>
          <w:shd w:fill="auto" w:val="clear"/>
        </w:rPr>
        <w:t xml:space="preserve"> </w:t>
      </w:r>
      <w:r>
        <w:rPr>
          <w:rFonts w:ascii="Calibri" w:hAnsi="Calibri"/>
          <w:b/>
          <w:bCs/>
          <w:color w:val="000000"/>
          <w:sz w:val="22"/>
          <w:szCs w:val="22"/>
          <w:u w:val="single" w:color="0000FF"/>
          <w:shd w:fill="auto" w:val="clear"/>
        </w:rPr>
        <w:t>de 2021</w:t>
      </w:r>
      <w:r>
        <w:rPr>
          <w:rFonts w:ascii="Calibri" w:hAnsi="Calibri"/>
          <w:color w:val="000000"/>
          <w:sz w:val="22"/>
          <w:szCs w:val="22"/>
          <w:shd w:fill="auto" w:val="clear"/>
        </w:rPr>
        <w:t>.</w:t>
      </w:r>
    </w:p>
    <w:p>
      <w:pPr>
        <w:pStyle w:val="ListParagraph"/>
        <w:tabs>
          <w:tab w:val="clear" w:pos="720"/>
          <w:tab w:val="left" w:pos="1134" w:leader="none"/>
          <w:tab w:val="left" w:pos="1310" w:leader="none"/>
          <w:tab w:val="left" w:pos="9356"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709" w:leader="none"/>
          <w:tab w:val="left" w:pos="9356"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Os licitantes encaminharão, exclusivamente por meio do sistema, os documentos de habilitação exigidos no edital, preferencialmente com a proposta com a descrição do objeto ofertado e o preço, até a data e o horário estabelecidos para abertura da sessão pública, quando, então, encerrar-se-á automaticamente a etapa de envio dessa documentação.</w:t>
      </w:r>
    </w:p>
    <w:p>
      <w:pPr>
        <w:pStyle w:val="Normal"/>
        <w:tabs>
          <w:tab w:val="clear" w:pos="720"/>
          <w:tab w:val="left" w:pos="1134" w:leader="none"/>
          <w:tab w:val="left" w:pos="1310" w:leader="none"/>
          <w:tab w:val="left" w:pos="9356"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8"/>
        </w:numPr>
        <w:tabs>
          <w:tab w:val="clear" w:pos="720"/>
          <w:tab w:val="left" w:pos="709" w:leader="none"/>
          <w:tab w:val="left" w:pos="1310" w:leader="none"/>
          <w:tab w:val="left" w:pos="9356"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Os licitantes não poderão deixar de apresentar os documentos de habilitação que constem do Portal de Compras, assegurado aos demais licitantes o direito de acesso aos dados constantes dos sistemas.</w:t>
      </w:r>
    </w:p>
    <w:p>
      <w:pPr>
        <w:pStyle w:val="ListParagraph"/>
        <w:tabs>
          <w:tab w:val="clear" w:pos="720"/>
          <w:tab w:val="left" w:pos="709" w:leader="none"/>
          <w:tab w:val="left" w:pos="1310"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Heading3"/>
        <w:numPr>
          <w:ilvl w:val="1"/>
          <w:numId w:val="18"/>
        </w:numPr>
        <w:tabs>
          <w:tab w:val="clear" w:pos="720"/>
          <w:tab w:val="left" w:pos="709" w:leader="none"/>
          <w:tab w:val="left" w:pos="1310" w:leader="none"/>
          <w:tab w:val="left" w:pos="9639" w:leader="none"/>
        </w:tabs>
        <w:ind w:hanging="0" w:start="0" w:end="176"/>
        <w:jc w:val="both"/>
        <w:rPr>
          <w:rFonts w:ascii="Calibri" w:hAnsi="Calibri"/>
          <w:color w:val="000000"/>
          <w:sz w:val="22"/>
          <w:szCs w:val="22"/>
          <w:highlight w:val="none"/>
          <w:shd w:fill="auto" w:val="clear"/>
        </w:rPr>
      </w:pPr>
      <w:r>
        <w:rPr>
          <w:rFonts w:ascii="Calibri" w:hAnsi="Calibri"/>
          <w:color w:val="000000"/>
          <w:sz w:val="22"/>
          <w:szCs w:val="22"/>
          <w:shd w:fill="auto" w:val="clear"/>
        </w:rPr>
        <w:t>DECLARAÇÕES</w:t>
      </w:r>
    </w:p>
    <w:p>
      <w:pPr>
        <w:pStyle w:val="Normal"/>
        <w:tabs>
          <w:tab w:val="clear" w:pos="720"/>
          <w:tab w:val="left" w:pos="851" w:leader="none"/>
          <w:tab w:val="left" w:pos="1134"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21"/>
        </w:numPr>
        <w:tabs>
          <w:tab w:val="clear" w:pos="720"/>
          <w:tab w:val="left" w:pos="284" w:leader="none"/>
          <w:tab w:val="left" w:pos="9923" w:leader="none"/>
        </w:tabs>
        <w:spacing w:before="0" w:after="120"/>
        <w:ind w:hanging="0" w:start="0" w:end="34"/>
        <w:rPr>
          <w:rFonts w:ascii="Calibri" w:hAnsi="Calibri"/>
          <w:color w:val="000000"/>
          <w:sz w:val="22"/>
          <w:szCs w:val="22"/>
          <w:highlight w:val="none"/>
          <w:shd w:fill="auto" w:val="clear"/>
        </w:rPr>
      </w:pPr>
      <w:r>
        <w:rPr>
          <w:rFonts w:ascii="Calibri" w:hAnsi="Calibri"/>
          <w:color w:val="000000"/>
          <w:sz w:val="22"/>
          <w:szCs w:val="22"/>
          <w:shd w:fill="auto" w:val="clear"/>
        </w:rPr>
        <w:t>Declaração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enquadramento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microempresa,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empresa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pequeno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porte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cooperativa (caso se enquadre na situação de microempresa, empresa de pequeno porte ou</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cooperativa)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w:t>
      </w:r>
      <w:r>
        <w:rPr>
          <w:rFonts w:ascii="Calibri" w:hAnsi="Calibri"/>
          <w:color w:val="000000"/>
          <w:spacing w:val="-2"/>
          <w:sz w:val="22"/>
          <w:szCs w:val="22"/>
          <w:shd w:fill="auto" w:val="clear"/>
        </w:rPr>
        <w:t xml:space="preserve"> C</w:t>
      </w:r>
      <w:r>
        <w:rPr>
          <w:rFonts w:ascii="Calibri" w:hAnsi="Calibri"/>
          <w:color w:val="000000"/>
          <w:sz w:val="22"/>
          <w:szCs w:val="22"/>
          <w:shd w:fill="auto" w:val="clear"/>
        </w:rPr>
        <w:t>onforme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 xml:space="preserve">modelo do </w:t>
      </w:r>
      <w:r>
        <w:rPr>
          <w:rFonts w:ascii="Calibri" w:hAnsi="Calibri"/>
          <w:b/>
          <w:color w:val="000000"/>
          <w:sz w:val="22"/>
          <w:szCs w:val="22"/>
          <w:shd w:fill="auto" w:val="clear"/>
        </w:rPr>
        <w:t>Anexo</w:t>
      </w:r>
      <w:r>
        <w:rPr>
          <w:rFonts w:ascii="Calibri" w:hAnsi="Calibri"/>
          <w:b/>
          <w:color w:val="000000"/>
          <w:spacing w:val="-4"/>
          <w:sz w:val="22"/>
          <w:szCs w:val="22"/>
          <w:shd w:fill="auto" w:val="clear"/>
        </w:rPr>
        <w:t xml:space="preserve"> </w:t>
      </w:r>
      <w:r>
        <w:rPr>
          <w:rFonts w:ascii="Calibri" w:hAnsi="Calibri"/>
          <w:b/>
          <w:color w:val="000000"/>
          <w:sz w:val="22"/>
          <w:szCs w:val="22"/>
          <w:shd w:fill="auto" w:val="clear"/>
        </w:rPr>
        <w:t>III.</w:t>
      </w:r>
    </w:p>
    <w:p>
      <w:pPr>
        <w:pStyle w:val="ListParagraph"/>
        <w:numPr>
          <w:ilvl w:val="2"/>
          <w:numId w:val="21"/>
        </w:numPr>
        <w:tabs>
          <w:tab w:val="clear" w:pos="720"/>
          <w:tab w:val="left" w:pos="426" w:leader="none"/>
          <w:tab w:val="left" w:pos="9923" w:leader="none"/>
        </w:tabs>
        <w:spacing w:before="0" w:after="120"/>
        <w:ind w:hanging="0" w:start="0" w:end="34"/>
        <w:rPr>
          <w:rFonts w:ascii="Calibri" w:hAnsi="Calibri"/>
          <w:color w:val="000000"/>
          <w:sz w:val="22"/>
          <w:szCs w:val="22"/>
          <w:highlight w:val="none"/>
          <w:shd w:fill="auto" w:val="clear"/>
        </w:rPr>
      </w:pPr>
      <w:r>
        <w:rPr>
          <w:rFonts w:ascii="Calibri" w:hAnsi="Calibri"/>
          <w:color w:val="000000"/>
          <w:sz w:val="22"/>
          <w:szCs w:val="22"/>
          <w:shd w:fill="auto" w:val="clear"/>
        </w:rPr>
        <w:t>Declaração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cumpre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os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requisitos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habilitação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(Art.</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63,</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I</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Lei</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14.133/2021)- Conforme</w:t>
      </w:r>
      <w:r>
        <w:rPr>
          <w:rFonts w:ascii="Calibri" w:hAnsi="Calibri"/>
          <w:color w:val="000000"/>
          <w:spacing w:val="-5"/>
          <w:sz w:val="22"/>
          <w:szCs w:val="22"/>
          <w:shd w:fill="auto" w:val="clear"/>
        </w:rPr>
        <w:t xml:space="preserve"> </w:t>
      </w:r>
      <w:r>
        <w:rPr>
          <w:rFonts w:ascii="Calibri" w:hAnsi="Calibri"/>
          <w:color w:val="000000"/>
          <w:sz w:val="22"/>
          <w:szCs w:val="22"/>
          <w:shd w:fill="auto" w:val="clear"/>
        </w:rPr>
        <w:t xml:space="preserve">modelo do </w:t>
      </w:r>
      <w:r>
        <w:rPr>
          <w:rFonts w:ascii="Calibri" w:hAnsi="Calibri"/>
          <w:b/>
          <w:color w:val="000000"/>
          <w:sz w:val="22"/>
          <w:szCs w:val="22"/>
          <w:shd w:fill="auto" w:val="clear"/>
        </w:rPr>
        <w:t>Anexo IV</w:t>
      </w:r>
      <w:r>
        <w:rPr>
          <w:rFonts w:ascii="Calibri" w:hAnsi="Calibri"/>
          <w:color w:val="000000"/>
          <w:sz w:val="22"/>
          <w:szCs w:val="22"/>
          <w:shd w:fill="auto" w:val="clear"/>
        </w:rPr>
        <w:t>.</w:t>
      </w:r>
    </w:p>
    <w:p>
      <w:pPr>
        <w:pStyle w:val="ListParagraph"/>
        <w:numPr>
          <w:ilvl w:val="2"/>
          <w:numId w:val="20"/>
        </w:numPr>
        <w:tabs>
          <w:tab w:val="clear" w:pos="720"/>
          <w:tab w:val="left" w:pos="851" w:leader="none"/>
          <w:tab w:val="left" w:pos="1843" w:leader="none"/>
          <w:tab w:val="left" w:pos="9923" w:leader="none"/>
        </w:tabs>
        <w:spacing w:before="0" w:after="120"/>
        <w:ind w:hanging="0" w:start="0" w:end="34"/>
        <w:rPr>
          <w:rFonts w:ascii="Calibri" w:hAnsi="Calibri"/>
          <w:color w:val="000000"/>
          <w:sz w:val="22"/>
          <w:szCs w:val="22"/>
          <w:highlight w:val="none"/>
          <w:shd w:fill="auto" w:val="clear"/>
        </w:rPr>
      </w:pPr>
      <w:r>
        <w:rPr>
          <w:rFonts w:ascii="Calibri" w:hAnsi="Calibri"/>
          <w:color w:val="000000"/>
          <w:sz w:val="22"/>
          <w:szCs w:val="22"/>
          <w:shd w:fill="auto" w:val="clear"/>
        </w:rPr>
        <w:t xml:space="preserve">Declaração de que atende plenamente o objeto da licitação – Conforme modelo do </w:t>
      </w:r>
      <w:r>
        <w:rPr>
          <w:rFonts w:ascii="Calibri" w:hAnsi="Calibri"/>
          <w:b/>
          <w:color w:val="000000"/>
          <w:sz w:val="22"/>
          <w:szCs w:val="22"/>
          <w:shd w:fill="auto" w:val="clear"/>
        </w:rPr>
        <w:t>Anexo IV.</w:t>
      </w:r>
    </w:p>
    <w:p>
      <w:pPr>
        <w:pStyle w:val="ListParagraph"/>
        <w:numPr>
          <w:ilvl w:val="2"/>
          <w:numId w:val="20"/>
        </w:numPr>
        <w:tabs>
          <w:tab w:val="clear" w:pos="720"/>
          <w:tab w:val="left" w:pos="397" w:leader="none"/>
          <w:tab w:val="left" w:pos="8447" w:leader="none"/>
        </w:tabs>
        <w:spacing w:before="0" w:after="120"/>
        <w:ind w:hanging="0" w:start="0" w:end="60"/>
        <w:rPr/>
      </w:pPr>
      <w:r>
        <w:rPr>
          <w:rFonts w:ascii="Calibri" w:hAnsi="Calibri"/>
          <w:color w:val="000000"/>
          <w:sz w:val="22"/>
          <w:szCs w:val="22"/>
          <w:shd w:fill="auto" w:val="clear"/>
        </w:rPr>
        <w:t>Declaração</w:t>
      </w:r>
      <w:r>
        <w:rPr>
          <w:rFonts w:ascii="Calibri" w:hAnsi="Calibri"/>
          <w:color w:val="000000"/>
          <w:spacing w:val="60"/>
          <w:sz w:val="22"/>
          <w:szCs w:val="22"/>
          <w:shd w:fill="auto" w:val="clear"/>
        </w:rPr>
        <w:t xml:space="preserve"> </w:t>
      </w:r>
      <w:r>
        <w:rPr>
          <w:rFonts w:ascii="Calibri" w:hAnsi="Calibri"/>
          <w:color w:val="000000"/>
          <w:sz w:val="22"/>
          <w:szCs w:val="22"/>
          <w:shd w:fill="auto" w:val="clear"/>
        </w:rPr>
        <w:t>de  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cumpre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disposto</w:t>
      </w:r>
      <w:r>
        <w:rPr>
          <w:rFonts w:ascii="Calibri" w:hAnsi="Calibri"/>
          <w:color w:val="000000"/>
          <w:spacing w:val="59"/>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3"/>
          <w:sz w:val="22"/>
          <w:szCs w:val="22"/>
          <w:shd w:fill="auto" w:val="clear"/>
        </w:rPr>
        <w:t xml:space="preserve"> </w:t>
      </w:r>
      <w:r>
        <w:fldChar w:fldCharType="begin"/>
      </w:r>
      <w:r>
        <w:rPr>
          <w:rStyle w:val="Style4"/>
          <w:rFonts w:ascii="Calibri" w:hAnsi="Calibri"/>
          <w:b/>
          <w:color w:val="000000"/>
          <w:sz w:val="22"/>
          <w:szCs w:val="22"/>
          <w:u w:val="thick" w:color="0000ED"/>
          <w:shd w:fill="auto" w:val="clear"/>
        </w:rPr>
        <w:instrText xml:space="preserve"> HYPERLINK "http://www.planalto.gov.br/ccivil_03/Constituicao/Constituicao.htm" \l "art7xxxiii%22"</w:instrText>
      </w:r>
      <w:r>
        <w:rPr>
          <w:rStyle w:val="Style4"/>
          <w:rFonts w:ascii="Calibri" w:hAnsi="Calibri"/>
          <w:b/>
          <w:color w:val="000000"/>
          <w:sz w:val="22"/>
          <w:szCs w:val="22"/>
          <w:u w:val="thick" w:color="0000ED"/>
          <w:shd w:fill="auto" w:val="clear"/>
        </w:rPr>
        <w:fldChar w:fldCharType="separate"/>
      </w:r>
      <w:r>
        <w:rPr>
          <w:rStyle w:val="Style4"/>
          <w:rFonts w:ascii="Calibri" w:hAnsi="Calibri"/>
          <w:b/>
          <w:color w:val="000000"/>
          <w:sz w:val="22"/>
          <w:szCs w:val="22"/>
          <w:u w:val="thick" w:color="0000ED"/>
          <w:shd w:fill="auto" w:val="clear"/>
        </w:rPr>
        <w:t>INCISO</w:t>
      </w:r>
      <w:r>
        <w:rPr>
          <w:rStyle w:val="Style4"/>
          <w:rFonts w:ascii="Calibri" w:hAnsi="Calibri"/>
          <w:b/>
          <w:color w:val="000000"/>
          <w:sz w:val="22"/>
          <w:szCs w:val="22"/>
          <w:u w:val="thick" w:color="0000ED"/>
          <w:shd w:fill="auto" w:val="clear"/>
        </w:rPr>
        <w:fldChar w:fldCharType="end"/>
      </w:r>
      <w:r>
        <w:rPr>
          <w:rFonts w:ascii="Calibri" w:hAnsi="Calibri"/>
          <w:b/>
          <w:color w:val="000000"/>
          <w:spacing w:val="2"/>
          <w:sz w:val="22"/>
          <w:szCs w:val="22"/>
          <w:u w:val="thick" w:color="0000ED"/>
          <w:shd w:fill="auto" w:val="clear"/>
        </w:rPr>
        <w:t xml:space="preserve"> </w:t>
      </w:r>
      <w:r>
        <w:rPr>
          <w:rFonts w:ascii="Calibri" w:hAnsi="Calibri"/>
          <w:b/>
          <w:color w:val="000000"/>
          <w:sz w:val="22"/>
          <w:szCs w:val="22"/>
          <w:u w:val="thick" w:color="0000ED"/>
          <w:shd w:fill="auto" w:val="clear"/>
        </w:rPr>
        <w:t>XXXIII</w:t>
      </w:r>
      <w:r>
        <w:rPr>
          <w:rFonts w:ascii="Calibri" w:hAnsi="Calibri"/>
          <w:b/>
          <w:color w:val="000000"/>
          <w:spacing w:val="2"/>
          <w:sz w:val="22"/>
          <w:szCs w:val="22"/>
          <w:u w:val="thick" w:color="0000ED"/>
          <w:shd w:fill="auto" w:val="clear"/>
        </w:rPr>
        <w:t xml:space="preserve"> </w:t>
      </w:r>
      <w:r>
        <w:rPr>
          <w:rFonts w:ascii="Calibri" w:hAnsi="Calibri"/>
          <w:b/>
          <w:color w:val="000000"/>
          <w:sz w:val="22"/>
          <w:szCs w:val="22"/>
          <w:u w:val="thick" w:color="0000ED"/>
          <w:shd w:fill="auto" w:val="clear"/>
        </w:rPr>
        <w:t>DO</w:t>
      </w:r>
      <w:r>
        <w:rPr>
          <w:rFonts w:ascii="Calibri" w:hAnsi="Calibri"/>
          <w:b/>
          <w:color w:val="000000"/>
          <w:spacing w:val="58"/>
          <w:sz w:val="22"/>
          <w:szCs w:val="22"/>
          <w:u w:val="thick" w:color="0000ED"/>
          <w:shd w:fill="auto" w:val="clear"/>
        </w:rPr>
        <w:t xml:space="preserve"> </w:t>
      </w:r>
      <w:r>
        <w:rPr>
          <w:rFonts w:ascii="Calibri" w:hAnsi="Calibri"/>
          <w:b/>
          <w:color w:val="000000"/>
          <w:sz w:val="22"/>
          <w:szCs w:val="22"/>
          <w:u w:val="thick" w:color="0000ED"/>
          <w:shd w:fill="auto" w:val="clear"/>
        </w:rPr>
        <w:t>ART.</w:t>
      </w:r>
      <w:r>
        <w:rPr>
          <w:rFonts w:ascii="Calibri" w:hAnsi="Calibri"/>
          <w:b/>
          <w:color w:val="000000"/>
          <w:spacing w:val="2"/>
          <w:sz w:val="22"/>
          <w:szCs w:val="22"/>
          <w:u w:val="thick" w:color="0000ED"/>
          <w:shd w:fill="auto" w:val="clear"/>
        </w:rPr>
        <w:t xml:space="preserve"> </w:t>
      </w:r>
      <w:r>
        <w:rPr>
          <w:rFonts w:ascii="Calibri" w:hAnsi="Calibri"/>
          <w:b/>
          <w:color w:val="000000"/>
          <w:sz w:val="22"/>
          <w:szCs w:val="22"/>
          <w:u w:val="thick" w:color="0000ED"/>
          <w:shd w:fill="auto" w:val="clear"/>
        </w:rPr>
        <w:t>7º</w:t>
      </w:r>
      <w:r>
        <w:rPr>
          <w:rFonts w:ascii="Calibri" w:hAnsi="Calibri"/>
          <w:b/>
          <w:color w:val="000000"/>
          <w:spacing w:val="2"/>
          <w:sz w:val="22"/>
          <w:szCs w:val="22"/>
          <w:u w:val="thick" w:color="0000ED"/>
          <w:shd w:fill="auto" w:val="clear"/>
        </w:rPr>
        <w:t xml:space="preserve"> </w:t>
      </w:r>
      <w:r>
        <w:rPr>
          <w:rFonts w:ascii="Calibri" w:hAnsi="Calibri"/>
          <w:b/>
          <w:color w:val="000000"/>
          <w:sz w:val="22"/>
          <w:szCs w:val="22"/>
          <w:u w:val="thick" w:color="0000ED"/>
          <w:shd w:fill="auto" w:val="clear"/>
        </w:rPr>
        <w:t xml:space="preserve">DA </w:t>
      </w:r>
      <w:r>
        <w:rPr>
          <w:rFonts w:ascii="Calibri" w:hAnsi="Calibri"/>
          <w:b/>
          <w:color w:val="000000"/>
          <w:spacing w:val="-59"/>
          <w:sz w:val="22"/>
          <w:szCs w:val="22"/>
          <w:shd w:fill="auto" w:val="clear"/>
        </w:rPr>
        <w:t xml:space="preserve"> </w:t>
      </w:r>
      <w:r>
        <w:fldChar w:fldCharType="begin"/>
      </w:r>
      <w:r>
        <w:rPr>
          <w:rStyle w:val="Style4"/>
          <w:rFonts w:ascii="Calibri" w:hAnsi="Calibri"/>
          <w:b/>
          <w:color w:val="000000"/>
          <w:sz w:val="22"/>
          <w:szCs w:val="22"/>
          <w:u w:val="thick" w:color="0000ED"/>
          <w:shd w:fill="auto" w:val="clear"/>
        </w:rPr>
        <w:instrText xml:space="preserve"> HYPERLINK "http://www.planalto.gov.br/ccivil_03/Constituicao/Constituicao.htm" \l "art7xxxiii%22"</w:instrText>
      </w:r>
      <w:r>
        <w:rPr>
          <w:rStyle w:val="Style4"/>
          <w:rFonts w:ascii="Calibri" w:hAnsi="Calibri"/>
          <w:b/>
          <w:color w:val="000000"/>
          <w:sz w:val="22"/>
          <w:szCs w:val="22"/>
          <w:u w:val="thick" w:color="0000ED"/>
          <w:shd w:fill="auto" w:val="clear"/>
        </w:rPr>
        <w:fldChar w:fldCharType="separate"/>
      </w:r>
      <w:r>
        <w:rPr>
          <w:rStyle w:val="Style4"/>
          <w:rFonts w:ascii="Calibri" w:hAnsi="Calibri"/>
          <w:b/>
          <w:color w:val="000000"/>
          <w:sz w:val="22"/>
          <w:szCs w:val="22"/>
          <w:u w:val="thick" w:color="0000ED"/>
          <w:shd w:fill="auto" w:val="clear"/>
        </w:rPr>
        <w:t>CONSTITUIÇÃO</w:t>
      </w:r>
      <w:r>
        <w:rPr>
          <w:rStyle w:val="Style4"/>
          <w:rFonts w:ascii="Calibri" w:hAnsi="Calibri"/>
          <w:b/>
          <w:color w:val="000000"/>
          <w:sz w:val="22"/>
          <w:szCs w:val="22"/>
          <w:u w:val="thick" w:color="0000ED"/>
          <w:shd w:fill="auto" w:val="clear"/>
        </w:rPr>
        <w:fldChar w:fldCharType="end"/>
      </w:r>
      <w:r>
        <w:rPr>
          <w:rFonts w:ascii="Calibri" w:hAnsi="Calibri"/>
          <w:b/>
          <w:color w:val="000000"/>
          <w:spacing w:val="-2"/>
          <w:sz w:val="22"/>
          <w:szCs w:val="22"/>
          <w:u w:val="thick" w:color="0000ED"/>
          <w:shd w:fill="auto" w:val="clear"/>
        </w:rPr>
        <w:t xml:space="preserve"> </w:t>
      </w:r>
      <w:r>
        <w:rPr>
          <w:rFonts w:ascii="Calibri" w:hAnsi="Calibri"/>
          <w:b/>
          <w:color w:val="000000"/>
          <w:sz w:val="22"/>
          <w:szCs w:val="22"/>
          <w:u w:val="thick" w:color="0000ED"/>
          <w:shd w:fill="auto" w:val="clear"/>
        </w:rPr>
        <w:t>FEDERAL.</w:t>
      </w:r>
      <w:r>
        <w:rPr>
          <w:rFonts w:ascii="Calibri" w:hAnsi="Calibri"/>
          <w:b/>
          <w:color w:val="000000"/>
          <w:spacing w:val="1"/>
          <w:sz w:val="22"/>
          <w:szCs w:val="22"/>
          <w:shd w:fill="auto" w:val="clear"/>
        </w:rPr>
        <w:t xml:space="preserve"> </w:t>
      </w:r>
      <w:r>
        <w:rPr>
          <w:rFonts w:ascii="Calibri" w:hAnsi="Calibri"/>
          <w:color w:val="000000"/>
          <w:sz w:val="22"/>
          <w:szCs w:val="22"/>
          <w:shd w:fill="auto" w:val="clear"/>
        </w:rPr>
        <w:t>– Conforme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 xml:space="preserve">modelo </w:t>
      </w:r>
      <w:r>
        <w:rPr>
          <w:rFonts w:ascii="Calibri" w:hAnsi="Calibri"/>
          <w:b/>
          <w:color w:val="000000"/>
          <w:sz w:val="22"/>
          <w:szCs w:val="22"/>
          <w:shd w:fill="auto" w:val="clear"/>
        </w:rPr>
        <w:t>Anexo</w:t>
      </w:r>
      <w:r>
        <w:rPr>
          <w:rFonts w:ascii="Calibri" w:hAnsi="Calibri"/>
          <w:b/>
          <w:color w:val="000000"/>
          <w:spacing w:val="-4"/>
          <w:sz w:val="22"/>
          <w:szCs w:val="22"/>
          <w:shd w:fill="auto" w:val="clear"/>
        </w:rPr>
        <w:t xml:space="preserve"> I</w:t>
      </w:r>
      <w:r>
        <w:rPr>
          <w:rFonts w:ascii="Calibri" w:hAnsi="Calibri"/>
          <w:b/>
          <w:color w:val="000000"/>
          <w:sz w:val="22"/>
          <w:szCs w:val="22"/>
          <w:shd w:fill="auto" w:val="clear"/>
        </w:rPr>
        <w:t>V.</w:t>
      </w:r>
    </w:p>
    <w:p>
      <w:pPr>
        <w:pStyle w:val="ListParagraph"/>
        <w:numPr>
          <w:ilvl w:val="2"/>
          <w:numId w:val="20"/>
        </w:numPr>
        <w:tabs>
          <w:tab w:val="clear" w:pos="720"/>
          <w:tab w:val="left" w:pos="993" w:leader="none"/>
          <w:tab w:val="left" w:pos="9923" w:leader="none"/>
        </w:tabs>
        <w:spacing w:before="0" w:after="120"/>
        <w:ind w:hanging="0" w:start="0" w:end="34"/>
        <w:rPr>
          <w:rFonts w:ascii="Calibri" w:hAnsi="Calibri"/>
          <w:color w:val="000000"/>
          <w:sz w:val="22"/>
          <w:szCs w:val="22"/>
          <w:highlight w:val="none"/>
          <w:shd w:fill="auto" w:val="clear"/>
        </w:rPr>
      </w:pPr>
      <w:r>
        <w:rPr>
          <w:rFonts w:ascii="Calibri" w:hAnsi="Calibri"/>
          <w:color w:val="000000"/>
          <w:sz w:val="22"/>
          <w:szCs w:val="22"/>
          <w:shd w:fill="auto" w:val="clear"/>
        </w:rPr>
        <w:t>Declaração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nepotismo –</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Conforme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modelo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2"/>
          <w:sz w:val="22"/>
          <w:szCs w:val="22"/>
          <w:shd w:fill="auto" w:val="clear"/>
        </w:rPr>
        <w:t xml:space="preserve"> </w:t>
      </w:r>
      <w:r>
        <w:rPr>
          <w:rFonts w:ascii="Calibri" w:hAnsi="Calibri"/>
          <w:b/>
          <w:color w:val="000000"/>
          <w:sz w:val="22"/>
          <w:szCs w:val="22"/>
          <w:shd w:fill="auto" w:val="clear"/>
        </w:rPr>
        <w:t>Anexo</w:t>
      </w:r>
      <w:r>
        <w:rPr>
          <w:rFonts w:ascii="Calibri" w:hAnsi="Calibri"/>
          <w:b/>
          <w:color w:val="000000"/>
          <w:spacing w:val="-4"/>
          <w:sz w:val="22"/>
          <w:szCs w:val="22"/>
          <w:shd w:fill="auto" w:val="clear"/>
        </w:rPr>
        <w:t xml:space="preserve"> I</w:t>
      </w:r>
      <w:r>
        <w:rPr>
          <w:rFonts w:ascii="Calibri" w:hAnsi="Calibri"/>
          <w:b/>
          <w:color w:val="000000"/>
          <w:sz w:val="22"/>
          <w:szCs w:val="22"/>
          <w:shd w:fill="auto" w:val="clear"/>
        </w:rPr>
        <w:t>V.</w:t>
      </w:r>
    </w:p>
    <w:p>
      <w:pPr>
        <w:pStyle w:val="ListParagraph"/>
        <w:numPr>
          <w:ilvl w:val="2"/>
          <w:numId w:val="20"/>
        </w:numPr>
        <w:tabs>
          <w:tab w:val="clear" w:pos="720"/>
          <w:tab w:val="left" w:pos="993" w:leader="none"/>
          <w:tab w:val="left" w:pos="9923" w:leader="none"/>
        </w:tabs>
        <w:spacing w:before="0" w:after="120"/>
        <w:ind w:hanging="0" w:start="0" w:end="34"/>
        <w:rPr/>
      </w:pPr>
      <w:r>
        <w:rPr>
          <w:rFonts w:ascii="Calibri" w:hAnsi="Calibri"/>
          <w:color w:val="000000"/>
          <w:sz w:val="22"/>
          <w:szCs w:val="22"/>
          <w:shd w:fill="auto" w:val="clear"/>
        </w:rPr>
        <w:t>Declaração de que suas propostas econômicas compreendem a integralidade 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custos para atendimento dos direitos trabalhistas assegurados na Constituição Federal, nas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leis trabalhistas, nas normas infralegais, nas convenções coletivas de trabalho e nos termos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 ajustamento de conduta vigentes na data de entrega das propostas (</w:t>
      </w:r>
      <w:r>
        <w:fldChar w:fldCharType="begin"/>
      </w:r>
      <w:r>
        <w:rPr>
          <w:rStyle w:val="Style4"/>
          <w:rFonts w:ascii="Calibri" w:hAnsi="Calibri"/>
          <w:b/>
          <w:color w:val="000000"/>
          <w:sz w:val="22"/>
          <w:szCs w:val="22"/>
          <w:u w:val="thick" w:color="0000FF"/>
          <w:shd w:fill="auto" w:val="clear"/>
        </w:rPr>
        <w:instrText xml:space="preserve"> HYPERLINK "http://www.planalto.gov.br/ccivil_03/_ato2019-2022/2021/lei/L14133.htm" \l ":~:text=%C2%A7%201%C2%BA%20Constar%C3%A1%20do,entrega%20das%20propostas%22"</w:instrText>
      </w:r>
      <w:r>
        <w:rPr>
          <w:rStyle w:val="Style4"/>
          <w:rFonts w:ascii="Calibri" w:hAnsi="Calibri"/>
          <w:b/>
          <w:color w:val="000000"/>
          <w:sz w:val="22"/>
          <w:szCs w:val="22"/>
          <w:u w:val="thick" w:color="0000FF"/>
          <w:shd w:fill="auto" w:val="clear"/>
        </w:rPr>
        <w:fldChar w:fldCharType="separate"/>
      </w:r>
      <w:r>
        <w:rPr>
          <w:rStyle w:val="Style4"/>
          <w:rFonts w:ascii="Calibri" w:hAnsi="Calibri"/>
          <w:b/>
          <w:color w:val="000000"/>
          <w:sz w:val="22"/>
          <w:szCs w:val="22"/>
          <w:u w:val="thick" w:color="0000FF"/>
          <w:shd w:fill="auto" w:val="clear"/>
        </w:rPr>
        <w:t>§1º DO ART. 63 DA</w:t>
      </w:r>
      <w:r>
        <w:rPr>
          <w:rStyle w:val="Style4"/>
          <w:rFonts w:ascii="Calibri" w:hAnsi="Calibri"/>
          <w:b/>
          <w:color w:val="000000"/>
          <w:sz w:val="22"/>
          <w:szCs w:val="22"/>
          <w:u w:val="thick" w:color="0000FF"/>
          <w:shd w:fill="auto" w:val="clear"/>
        </w:rPr>
        <w:fldChar w:fldCharType="end"/>
      </w:r>
      <w:r>
        <w:rPr>
          <w:rFonts w:ascii="Calibri" w:hAnsi="Calibri"/>
          <w:b/>
          <w:color w:val="000000"/>
          <w:spacing w:val="1"/>
          <w:sz w:val="22"/>
          <w:szCs w:val="22"/>
          <w:shd w:fill="auto" w:val="clear"/>
        </w:rPr>
        <w:t xml:space="preserve"> </w:t>
      </w:r>
      <w:r>
        <w:fldChar w:fldCharType="begin"/>
      </w:r>
      <w:r>
        <w:rPr>
          <w:rStyle w:val="Style4"/>
          <w:rFonts w:ascii="Calibri" w:hAnsi="Calibri"/>
          <w:b/>
          <w:color w:val="000000"/>
          <w:sz w:val="22"/>
          <w:szCs w:val="22"/>
          <w:u w:val="thick" w:color="0000FF"/>
          <w:shd w:fill="auto" w:val="clear"/>
        </w:rPr>
        <w:instrText xml:space="preserve"> HYPERLINK "http://www.planalto.gov.br/ccivil_03/_ato2019-2022/2021/lei/L14133.htm" \l ":~:text=%C2%A7%201%C2%BA%20Constar%C3%A1%20do,entrega%20das%20propostas%22"</w:instrText>
      </w:r>
      <w:r>
        <w:rPr>
          <w:rStyle w:val="Style4"/>
          <w:rFonts w:ascii="Calibri" w:hAnsi="Calibri"/>
          <w:b/>
          <w:color w:val="000000"/>
          <w:sz w:val="22"/>
          <w:szCs w:val="22"/>
          <w:u w:val="thick" w:color="0000FF"/>
          <w:shd w:fill="auto" w:val="clear"/>
        </w:rPr>
        <w:fldChar w:fldCharType="separate"/>
      </w:r>
      <w:r>
        <w:rPr>
          <w:rStyle w:val="Style4"/>
          <w:rFonts w:ascii="Calibri" w:hAnsi="Calibri"/>
          <w:b/>
          <w:color w:val="000000"/>
          <w:sz w:val="22"/>
          <w:szCs w:val="22"/>
          <w:u w:val="thick" w:color="0000FF"/>
          <w:shd w:fill="auto" w:val="clear"/>
        </w:rPr>
        <w:t>LEI</w:t>
      </w:r>
      <w:r>
        <w:rPr>
          <w:rStyle w:val="Style4"/>
          <w:rFonts w:ascii="Calibri" w:hAnsi="Calibri"/>
          <w:b/>
          <w:color w:val="000000"/>
          <w:sz w:val="22"/>
          <w:szCs w:val="22"/>
          <w:u w:val="thick" w:color="0000FF"/>
          <w:shd w:fill="auto" w:val="clear"/>
        </w:rPr>
        <w:fldChar w:fldCharType="end"/>
      </w:r>
      <w:r>
        <w:rPr>
          <w:rFonts w:ascii="Calibri" w:hAnsi="Calibri"/>
          <w:b/>
          <w:color w:val="000000"/>
          <w:spacing w:val="1"/>
          <w:sz w:val="22"/>
          <w:szCs w:val="22"/>
          <w:u w:val="thick" w:color="0000FF"/>
          <w:shd w:fill="auto" w:val="clear"/>
        </w:rPr>
        <w:t xml:space="preserve"> </w:t>
      </w:r>
      <w:r>
        <w:rPr>
          <w:rFonts w:ascii="Calibri" w:hAnsi="Calibri"/>
          <w:b/>
          <w:color w:val="000000"/>
          <w:sz w:val="22"/>
          <w:szCs w:val="22"/>
          <w:u w:val="thick" w:color="0000FF"/>
          <w:shd w:fill="auto" w:val="clear"/>
        </w:rPr>
        <w:t>14.133 DE 2021)</w:t>
      </w:r>
      <w:r>
        <w:rPr>
          <w:rFonts w:ascii="Calibri" w:hAnsi="Calibri"/>
          <w:b/>
          <w:color w:val="000000"/>
          <w:spacing w:val="2"/>
          <w:sz w:val="22"/>
          <w:szCs w:val="22"/>
          <w:shd w:fill="auto" w:val="clear"/>
        </w:rPr>
        <w:t xml:space="preserve"> </w:t>
      </w:r>
      <w:r>
        <w:rPr>
          <w:rFonts w:ascii="Calibri" w:hAnsi="Calibri"/>
          <w:color w:val="000000"/>
          <w:sz w:val="22"/>
          <w:szCs w:val="22"/>
          <w:shd w:fill="auto" w:val="clear"/>
        </w:rPr>
        <w:t>–</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Conforme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modelo do</w:t>
      </w:r>
      <w:r>
        <w:rPr>
          <w:rFonts w:ascii="Calibri" w:hAnsi="Calibri"/>
          <w:color w:val="000000"/>
          <w:spacing w:val="-1"/>
          <w:sz w:val="22"/>
          <w:szCs w:val="22"/>
          <w:shd w:fill="auto" w:val="clear"/>
        </w:rPr>
        <w:t xml:space="preserve"> </w:t>
      </w:r>
      <w:r>
        <w:rPr>
          <w:rFonts w:ascii="Calibri" w:hAnsi="Calibri"/>
          <w:b/>
          <w:color w:val="000000"/>
          <w:sz w:val="22"/>
          <w:szCs w:val="22"/>
          <w:shd w:fill="auto" w:val="clear"/>
        </w:rPr>
        <w:t>Anexo IV.</w:t>
      </w:r>
    </w:p>
    <w:p>
      <w:pPr>
        <w:pStyle w:val="ListParagraph"/>
        <w:numPr>
          <w:ilvl w:val="2"/>
          <w:numId w:val="20"/>
        </w:numPr>
        <w:tabs>
          <w:tab w:val="clear" w:pos="720"/>
          <w:tab w:val="left" w:pos="993" w:leader="none"/>
          <w:tab w:val="left" w:pos="1134" w:leader="none"/>
          <w:tab w:val="left" w:pos="2021" w:leader="none"/>
          <w:tab w:val="left" w:pos="9923" w:leader="none"/>
        </w:tabs>
        <w:spacing w:before="0" w:after="120"/>
        <w:ind w:hanging="0" w:start="0" w:end="34"/>
        <w:rPr>
          <w:rFonts w:ascii="Calibri" w:hAnsi="Calibri"/>
          <w:color w:val="000000"/>
          <w:sz w:val="22"/>
          <w:szCs w:val="22"/>
          <w:highlight w:val="none"/>
          <w:shd w:fill="auto" w:val="clear"/>
        </w:rPr>
      </w:pPr>
      <w:r>
        <w:rPr>
          <w:rFonts w:ascii="Calibri" w:hAnsi="Calibri"/>
          <w:color w:val="000000"/>
          <w:sz w:val="22"/>
          <w:szCs w:val="22"/>
          <w:shd w:fill="auto" w:val="clear"/>
        </w:rPr>
        <w:t>Declaração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conhecimento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normas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prevenção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à</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corrupção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Conforme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modelo do</w:t>
      </w:r>
      <w:r>
        <w:rPr>
          <w:rFonts w:ascii="Calibri" w:hAnsi="Calibri"/>
          <w:color w:val="000000"/>
          <w:spacing w:val="-1"/>
          <w:sz w:val="22"/>
          <w:szCs w:val="22"/>
          <w:shd w:fill="auto" w:val="clear"/>
        </w:rPr>
        <w:t xml:space="preserve"> </w:t>
      </w:r>
      <w:r>
        <w:rPr>
          <w:rFonts w:ascii="Calibri" w:hAnsi="Calibri"/>
          <w:b/>
          <w:color w:val="000000"/>
          <w:sz w:val="22"/>
          <w:szCs w:val="22"/>
          <w:shd w:fill="auto" w:val="clear"/>
        </w:rPr>
        <w:t>Anexo IV.</w:t>
      </w:r>
    </w:p>
    <w:p>
      <w:pPr>
        <w:pStyle w:val="ListParagraph"/>
        <w:numPr>
          <w:ilvl w:val="2"/>
          <w:numId w:val="20"/>
        </w:numPr>
        <w:tabs>
          <w:tab w:val="clear" w:pos="720"/>
          <w:tab w:val="left" w:pos="993" w:leader="none"/>
          <w:tab w:val="left" w:pos="1134" w:leader="none"/>
          <w:tab w:val="left" w:pos="2021" w:leader="none"/>
          <w:tab w:val="left" w:pos="9923" w:leader="none"/>
        </w:tabs>
        <w:spacing w:before="0" w:after="120"/>
        <w:ind w:hanging="0" w:start="0" w:end="34"/>
        <w:rPr/>
      </w:pPr>
      <w:r>
        <w:rPr>
          <w:rFonts w:ascii="Calibri" w:hAnsi="Calibri"/>
          <w:bCs/>
          <w:color w:val="000000"/>
          <w:sz w:val="22"/>
          <w:szCs w:val="22"/>
          <w:shd w:fill="auto" w:val="clear"/>
        </w:rPr>
        <w:t>Declaração às regras de acessibilidade previstas na legislação, conforme disposto no  inciso</w:t>
      </w:r>
      <w:r>
        <w:rPr>
          <w:rFonts w:ascii="Calibri" w:hAnsi="Calibri"/>
          <w:b/>
          <w:color w:val="000000"/>
          <w:sz w:val="22"/>
          <w:szCs w:val="22"/>
          <w:shd w:fill="auto" w:val="clear"/>
        </w:rPr>
        <w:t xml:space="preserve"> </w:t>
      </w:r>
      <w:r>
        <w:rPr>
          <w:rFonts w:ascii="Calibri" w:hAnsi="Calibri"/>
          <w:b/>
          <w:color w:val="000000"/>
          <w:sz w:val="22"/>
          <w:szCs w:val="22"/>
          <w:u w:val="thick" w:color="0000FF"/>
          <w:shd w:fill="auto" w:val="clear"/>
        </w:rPr>
        <w:t xml:space="preserve">IV, </w:t>
      </w:r>
      <w:r>
        <w:fldChar w:fldCharType="begin"/>
      </w:r>
      <w:r>
        <w:rPr>
          <w:rStyle w:val="Style4"/>
          <w:rFonts w:ascii="Calibri" w:hAnsi="Calibri"/>
          <w:b/>
          <w:color w:val="000000"/>
          <w:sz w:val="22"/>
          <w:szCs w:val="22"/>
          <w:u w:val="thick" w:color="0000FF"/>
          <w:shd w:fill="auto" w:val="clear"/>
        </w:rPr>
        <w:instrText xml:space="preserve"> HYPERLINK "http://www.planalto.gov.br/ccivil_03/_ato2019-2022/2021/lei/L14133.htm" \l ":~:text=%C2%A7%201%C2%BA%20Constar%C3%A1%20do,entrega%20das%20propostas%22"</w:instrText>
      </w:r>
      <w:r>
        <w:rPr>
          <w:rStyle w:val="Style4"/>
          <w:rFonts w:ascii="Calibri" w:hAnsi="Calibri"/>
          <w:b/>
          <w:color w:val="000000"/>
          <w:sz w:val="22"/>
          <w:szCs w:val="22"/>
          <w:u w:val="thick" w:color="0000FF"/>
          <w:shd w:fill="auto" w:val="clear"/>
        </w:rPr>
        <w:fldChar w:fldCharType="separate"/>
      </w:r>
      <w:r>
        <w:rPr>
          <w:rStyle w:val="Style4"/>
          <w:rFonts w:ascii="Calibri" w:hAnsi="Calibri"/>
          <w:b/>
          <w:color w:val="000000"/>
          <w:sz w:val="22"/>
          <w:szCs w:val="22"/>
          <w:u w:val="thick" w:color="0000FF"/>
          <w:shd w:fill="auto" w:val="clear"/>
        </w:rPr>
        <w:t>DO ART. 63 DA</w:t>
      </w:r>
      <w:r>
        <w:rPr>
          <w:rStyle w:val="Style4"/>
          <w:rFonts w:ascii="Calibri" w:hAnsi="Calibri"/>
          <w:b/>
          <w:color w:val="000000"/>
          <w:sz w:val="22"/>
          <w:szCs w:val="22"/>
          <w:u w:val="thick" w:color="0000FF"/>
          <w:shd w:fill="auto" w:val="clear"/>
        </w:rPr>
        <w:fldChar w:fldCharType="end"/>
      </w:r>
      <w:r>
        <w:rPr>
          <w:rFonts w:ascii="Calibri" w:hAnsi="Calibri"/>
          <w:b/>
          <w:color w:val="000000"/>
          <w:spacing w:val="1"/>
          <w:sz w:val="22"/>
          <w:szCs w:val="22"/>
          <w:shd w:fill="auto" w:val="clear"/>
        </w:rPr>
        <w:t xml:space="preserve"> </w:t>
      </w:r>
      <w:r>
        <w:fldChar w:fldCharType="begin"/>
      </w:r>
      <w:r>
        <w:rPr>
          <w:rStyle w:val="Style4"/>
          <w:rFonts w:ascii="Calibri" w:hAnsi="Calibri"/>
          <w:b/>
          <w:color w:val="000000"/>
          <w:sz w:val="22"/>
          <w:szCs w:val="22"/>
          <w:u w:val="thick" w:color="0000FF"/>
          <w:shd w:fill="auto" w:val="clear"/>
        </w:rPr>
        <w:instrText xml:space="preserve"> HYPERLINK "http://www.planalto.gov.br/ccivil_03/_ato2019-2022/2021/lei/L14133.htm" \l ":~:text=%C2%A7%201%C2%BA%20Constar%C3%A1%20do,entrega%20das%20propostas%22"</w:instrText>
      </w:r>
      <w:r>
        <w:rPr>
          <w:rStyle w:val="Style4"/>
          <w:rFonts w:ascii="Calibri" w:hAnsi="Calibri"/>
          <w:b/>
          <w:color w:val="000000"/>
          <w:sz w:val="22"/>
          <w:szCs w:val="22"/>
          <w:u w:val="thick" w:color="0000FF"/>
          <w:shd w:fill="auto" w:val="clear"/>
        </w:rPr>
        <w:fldChar w:fldCharType="separate"/>
      </w:r>
      <w:r>
        <w:rPr>
          <w:rStyle w:val="Style4"/>
          <w:rFonts w:ascii="Calibri" w:hAnsi="Calibri"/>
          <w:b/>
          <w:color w:val="000000"/>
          <w:sz w:val="22"/>
          <w:szCs w:val="22"/>
          <w:u w:val="thick" w:color="0000FF"/>
          <w:shd w:fill="auto" w:val="clear"/>
        </w:rPr>
        <w:t>LEI</w:t>
      </w:r>
      <w:r>
        <w:rPr>
          <w:rStyle w:val="Style4"/>
          <w:rFonts w:ascii="Calibri" w:hAnsi="Calibri"/>
          <w:b/>
          <w:color w:val="000000"/>
          <w:sz w:val="22"/>
          <w:szCs w:val="22"/>
          <w:u w:val="thick" w:color="0000FF"/>
          <w:shd w:fill="auto" w:val="clear"/>
        </w:rPr>
        <w:fldChar w:fldCharType="end"/>
      </w:r>
      <w:r>
        <w:rPr>
          <w:rFonts w:ascii="Calibri" w:hAnsi="Calibri"/>
          <w:b/>
          <w:color w:val="000000"/>
          <w:spacing w:val="1"/>
          <w:sz w:val="22"/>
          <w:szCs w:val="22"/>
          <w:u w:val="thick" w:color="0000FF"/>
          <w:shd w:fill="auto" w:val="clear"/>
        </w:rPr>
        <w:t xml:space="preserve"> </w:t>
      </w:r>
      <w:r>
        <w:rPr>
          <w:rFonts w:ascii="Calibri" w:hAnsi="Calibri"/>
          <w:b/>
          <w:color w:val="000000"/>
          <w:sz w:val="22"/>
          <w:szCs w:val="22"/>
          <w:u w:val="thick" w:color="0000FF"/>
          <w:shd w:fill="auto" w:val="clear"/>
        </w:rPr>
        <w:t xml:space="preserve">14.133 DE 2021 </w:t>
      </w:r>
      <w:r>
        <w:rPr>
          <w:rFonts w:ascii="Calibri" w:hAnsi="Calibri"/>
          <w:bCs/>
          <w:color w:val="000000"/>
          <w:sz w:val="22"/>
          <w:szCs w:val="22"/>
          <w:shd w:fill="auto" w:val="clear"/>
        </w:rPr>
        <w:t xml:space="preserve">– </w:t>
      </w:r>
      <w:r>
        <w:rPr>
          <w:rFonts w:ascii="Calibri" w:hAnsi="Calibri"/>
          <w:color w:val="000000"/>
          <w:sz w:val="22"/>
          <w:szCs w:val="22"/>
          <w:shd w:fill="auto" w:val="clear"/>
        </w:rPr>
        <w:t>Conforme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modelo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2"/>
          <w:sz w:val="22"/>
          <w:szCs w:val="22"/>
          <w:shd w:fill="auto" w:val="clear"/>
        </w:rPr>
        <w:t xml:space="preserve"> </w:t>
      </w:r>
      <w:r>
        <w:rPr>
          <w:rFonts w:ascii="Calibri" w:hAnsi="Calibri"/>
          <w:b/>
          <w:color w:val="000000"/>
          <w:sz w:val="22"/>
          <w:szCs w:val="22"/>
          <w:shd w:fill="auto" w:val="clear"/>
        </w:rPr>
        <w:t>Anexo</w:t>
      </w:r>
      <w:r>
        <w:rPr>
          <w:rFonts w:ascii="Calibri" w:hAnsi="Calibri"/>
          <w:b/>
          <w:color w:val="000000"/>
          <w:spacing w:val="-1"/>
          <w:sz w:val="22"/>
          <w:szCs w:val="22"/>
          <w:shd w:fill="auto" w:val="clear"/>
        </w:rPr>
        <w:t xml:space="preserve"> </w:t>
      </w:r>
      <w:r>
        <w:rPr>
          <w:rFonts w:ascii="Calibri" w:hAnsi="Calibri"/>
          <w:b/>
          <w:color w:val="000000"/>
          <w:sz w:val="22"/>
          <w:szCs w:val="22"/>
          <w:shd w:fill="auto" w:val="clear"/>
        </w:rPr>
        <w:t>IV.</w:t>
      </w:r>
    </w:p>
    <w:p>
      <w:pPr>
        <w:pStyle w:val="ListParagraph"/>
        <w:numPr>
          <w:ilvl w:val="2"/>
          <w:numId w:val="20"/>
        </w:numPr>
        <w:tabs>
          <w:tab w:val="clear" w:pos="720"/>
          <w:tab w:val="left" w:pos="993" w:leader="none"/>
          <w:tab w:val="left" w:pos="1134" w:leader="none"/>
          <w:tab w:val="left" w:pos="2021" w:leader="none"/>
          <w:tab w:val="left" w:pos="9923" w:leader="none"/>
        </w:tabs>
        <w:ind w:hanging="0" w:start="0" w:end="34"/>
        <w:rPr>
          <w:rFonts w:ascii="Calibri" w:hAnsi="Calibri"/>
          <w:color w:val="000000"/>
          <w:sz w:val="22"/>
          <w:szCs w:val="22"/>
          <w:highlight w:val="none"/>
          <w:shd w:fill="auto" w:val="clear"/>
        </w:rPr>
      </w:pPr>
      <w:r>
        <w:rPr>
          <w:rFonts w:ascii="Calibri" w:hAnsi="Calibri"/>
          <w:bCs/>
          <w:color w:val="000000"/>
          <w:sz w:val="22"/>
          <w:szCs w:val="22"/>
          <w:shd w:fill="auto" w:val="clear"/>
        </w:rPr>
        <w:t xml:space="preserve">Declaração de Fato impeditivo e idoneidade – </w:t>
      </w:r>
      <w:r>
        <w:rPr>
          <w:rFonts w:ascii="Calibri" w:hAnsi="Calibri"/>
          <w:color w:val="000000"/>
          <w:sz w:val="22"/>
          <w:szCs w:val="22"/>
          <w:shd w:fill="auto" w:val="clear"/>
        </w:rPr>
        <w:t>Conforme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modelo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2"/>
          <w:sz w:val="22"/>
          <w:szCs w:val="22"/>
          <w:shd w:fill="auto" w:val="clear"/>
        </w:rPr>
        <w:t xml:space="preserve"> </w:t>
      </w:r>
      <w:r>
        <w:rPr>
          <w:rFonts w:ascii="Calibri" w:hAnsi="Calibri"/>
          <w:b/>
          <w:color w:val="000000"/>
          <w:sz w:val="22"/>
          <w:szCs w:val="22"/>
          <w:shd w:fill="auto" w:val="clear"/>
        </w:rPr>
        <w:t>Anexo</w:t>
      </w:r>
      <w:r>
        <w:rPr>
          <w:rFonts w:ascii="Calibri" w:hAnsi="Calibri"/>
          <w:b/>
          <w:color w:val="000000"/>
          <w:spacing w:val="-1"/>
          <w:sz w:val="22"/>
          <w:szCs w:val="22"/>
          <w:shd w:fill="auto" w:val="clear"/>
        </w:rPr>
        <w:t xml:space="preserve"> </w:t>
      </w:r>
      <w:r>
        <w:rPr>
          <w:rFonts w:ascii="Calibri" w:hAnsi="Calibri"/>
          <w:b/>
          <w:color w:val="000000"/>
          <w:sz w:val="22"/>
          <w:szCs w:val="22"/>
          <w:shd w:fill="auto" w:val="clear"/>
        </w:rPr>
        <w:t>IV.</w:t>
      </w:r>
    </w:p>
    <w:p>
      <w:pPr>
        <w:pStyle w:val="ListParagraph"/>
        <w:tabs>
          <w:tab w:val="clear" w:pos="720"/>
          <w:tab w:val="left" w:pos="993" w:leader="none"/>
          <w:tab w:val="left" w:pos="1134" w:leader="none"/>
          <w:tab w:val="left" w:pos="2021" w:leader="none"/>
          <w:tab w:val="left" w:pos="9923" w:leader="none"/>
        </w:tabs>
        <w:ind w:start="0" w:end="34"/>
        <w:rPr>
          <w:rFonts w:ascii="Calibri" w:hAnsi="Calibri"/>
          <w:bCs/>
          <w:color w:val="000000"/>
          <w:sz w:val="22"/>
          <w:szCs w:val="22"/>
          <w:highlight w:val="none"/>
          <w:shd w:fill="auto" w:val="clear"/>
        </w:rPr>
      </w:pPr>
      <w:r>
        <w:rPr>
          <w:rFonts w:ascii="Calibri" w:hAnsi="Calibri"/>
          <w:bCs/>
          <w:color w:val="000000"/>
          <w:sz w:val="22"/>
          <w:szCs w:val="22"/>
          <w:shd w:fill="auto" w:val="clear"/>
        </w:rPr>
      </w:r>
    </w:p>
    <w:p>
      <w:pPr>
        <w:pStyle w:val="ListParagraph"/>
        <w:numPr>
          <w:ilvl w:val="2"/>
          <w:numId w:val="20"/>
        </w:numPr>
        <w:tabs>
          <w:tab w:val="clear" w:pos="720"/>
          <w:tab w:val="left" w:pos="993" w:leader="none"/>
          <w:tab w:val="left" w:pos="1134" w:leader="none"/>
          <w:tab w:val="left" w:pos="2021" w:leader="none"/>
          <w:tab w:val="left" w:pos="9923" w:leader="none"/>
        </w:tabs>
        <w:ind w:hanging="0" w:start="0" w:end="34"/>
        <w:rPr>
          <w:rFonts w:ascii="Calibri" w:hAnsi="Calibri"/>
          <w:color w:val="000000"/>
          <w:sz w:val="22"/>
          <w:szCs w:val="22"/>
          <w:highlight w:val="none"/>
          <w:shd w:fill="auto" w:val="clear"/>
        </w:rPr>
      </w:pPr>
      <w:r>
        <w:rPr>
          <w:rFonts w:ascii="Calibri" w:hAnsi="Calibri"/>
          <w:color w:val="000000"/>
          <w:sz w:val="22"/>
          <w:szCs w:val="22"/>
          <w:shd w:fill="auto" w:val="clear"/>
        </w:rPr>
        <w:t>Declaração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comprometimento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Conforme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modelo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2"/>
          <w:sz w:val="22"/>
          <w:szCs w:val="22"/>
          <w:shd w:fill="auto" w:val="clear"/>
        </w:rPr>
        <w:t xml:space="preserve"> </w:t>
      </w:r>
      <w:r>
        <w:rPr>
          <w:rFonts w:ascii="Calibri" w:hAnsi="Calibri"/>
          <w:b/>
          <w:color w:val="000000"/>
          <w:sz w:val="22"/>
          <w:szCs w:val="22"/>
          <w:shd w:fill="auto" w:val="clear"/>
        </w:rPr>
        <w:t>Anexo</w:t>
      </w:r>
      <w:r>
        <w:rPr>
          <w:rFonts w:ascii="Calibri" w:hAnsi="Calibri"/>
          <w:b/>
          <w:color w:val="000000"/>
          <w:spacing w:val="-1"/>
          <w:sz w:val="22"/>
          <w:szCs w:val="22"/>
          <w:shd w:fill="auto" w:val="clear"/>
        </w:rPr>
        <w:t xml:space="preserve"> </w:t>
      </w:r>
      <w:r>
        <w:rPr>
          <w:rFonts w:ascii="Calibri" w:hAnsi="Calibri"/>
          <w:b/>
          <w:color w:val="000000"/>
          <w:sz w:val="22"/>
          <w:szCs w:val="22"/>
          <w:shd w:fill="auto" w:val="clear"/>
        </w:rPr>
        <w:t>IV.</w:t>
      </w:r>
    </w:p>
    <w:p>
      <w:pPr>
        <w:pStyle w:val="ListParagraph"/>
        <w:ind w:start="0"/>
        <w:rPr>
          <w:rFonts w:ascii="Calibri" w:hAnsi="Calibri"/>
          <w:b/>
          <w:color w:val="000000"/>
          <w:sz w:val="22"/>
          <w:szCs w:val="22"/>
          <w:highlight w:val="none"/>
          <w:shd w:fill="auto" w:val="clear"/>
        </w:rPr>
      </w:pPr>
      <w:r>
        <w:rPr>
          <w:rFonts w:ascii="Calibri" w:hAnsi="Calibri"/>
          <w:b/>
          <w:color w:val="000000"/>
          <w:sz w:val="22"/>
          <w:szCs w:val="22"/>
          <w:shd w:fill="auto" w:val="clear"/>
        </w:rPr>
      </w:r>
    </w:p>
    <w:p>
      <w:pPr>
        <w:pStyle w:val="ListParagraph"/>
        <w:numPr>
          <w:ilvl w:val="2"/>
          <w:numId w:val="20"/>
        </w:numPr>
        <w:tabs>
          <w:tab w:val="clear" w:pos="720"/>
          <w:tab w:val="left" w:pos="993" w:leader="none"/>
          <w:tab w:val="left" w:pos="8731" w:leader="none"/>
          <w:tab w:val="left" w:pos="9184" w:leader="none"/>
        </w:tabs>
        <w:spacing w:before="0" w:after="120"/>
        <w:ind w:hanging="0" w:start="0" w:end="34"/>
        <w:rPr>
          <w:rFonts w:ascii="Calibri" w:hAnsi="Calibri"/>
          <w:color w:val="000000"/>
          <w:sz w:val="22"/>
          <w:szCs w:val="22"/>
          <w:highlight w:val="none"/>
          <w:shd w:fill="auto" w:val="clear"/>
        </w:rPr>
      </w:pPr>
      <w:r>
        <w:rPr>
          <w:rFonts w:ascii="Calibri" w:hAnsi="Calibri"/>
          <w:color w:val="000000"/>
          <w:sz w:val="22"/>
          <w:szCs w:val="22"/>
          <w:shd w:fill="auto" w:val="clear"/>
        </w:rPr>
        <w:t>Declaração contendo a identificação de responsável pela assinatura do contrato –</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Conforme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modelo do</w:t>
      </w:r>
      <w:r>
        <w:rPr>
          <w:rFonts w:ascii="Calibri" w:hAnsi="Calibri"/>
          <w:color w:val="000000"/>
          <w:spacing w:val="-1"/>
          <w:sz w:val="22"/>
          <w:szCs w:val="22"/>
          <w:shd w:fill="auto" w:val="clear"/>
        </w:rPr>
        <w:t xml:space="preserve"> </w:t>
      </w:r>
      <w:r>
        <w:rPr>
          <w:rFonts w:ascii="Calibri" w:hAnsi="Calibri"/>
          <w:b/>
          <w:color w:val="000000"/>
          <w:sz w:val="22"/>
          <w:szCs w:val="22"/>
          <w:shd w:fill="auto" w:val="clear"/>
        </w:rPr>
        <w:t>Anexo IV</w:t>
      </w:r>
      <w:r>
        <w:rPr>
          <w:rFonts w:ascii="Calibri" w:hAnsi="Calibri"/>
          <w:color w:val="000000"/>
          <w:sz w:val="22"/>
          <w:szCs w:val="22"/>
          <w:shd w:fill="auto" w:val="clear"/>
        </w:rPr>
        <w:t>.</w:t>
      </w:r>
    </w:p>
    <w:p>
      <w:pPr>
        <w:pStyle w:val="Normal"/>
        <w:tabs>
          <w:tab w:val="clear" w:pos="720"/>
          <w:tab w:val="left" w:pos="1134" w:leader="none"/>
          <w:tab w:val="left" w:pos="2021" w:leader="none"/>
          <w:tab w:val="left" w:pos="8731" w:leader="none"/>
          <w:tab w:val="left" w:pos="9184" w:leader="none"/>
        </w:tabs>
        <w:ind w:end="687"/>
        <w:rPr>
          <w:rFonts w:ascii="Calibri" w:hAnsi="Calibri"/>
          <w:b/>
          <w:color w:val="000000"/>
          <w:sz w:val="22"/>
          <w:szCs w:val="22"/>
          <w:highlight w:val="none"/>
          <w:shd w:fill="auto" w:val="clear"/>
        </w:rPr>
      </w:pPr>
      <w:r>
        <w:rPr>
          <w:rFonts w:ascii="Calibri" w:hAnsi="Calibri"/>
          <w:b/>
          <w:color w:val="000000"/>
          <w:sz w:val="22"/>
          <w:szCs w:val="22"/>
          <w:shd w:fill="auto" w:val="clear"/>
        </w:rPr>
      </w:r>
    </w:p>
    <w:p>
      <w:pPr>
        <w:pStyle w:val="ListParagraph"/>
        <w:numPr>
          <w:ilvl w:val="1"/>
          <w:numId w:val="20"/>
        </w:numPr>
        <w:tabs>
          <w:tab w:val="clear" w:pos="720"/>
          <w:tab w:val="left" w:pos="709" w:leader="none"/>
          <w:tab w:val="left" w:pos="8731" w:leader="none"/>
          <w:tab w:val="left" w:pos="9184" w:leader="none"/>
        </w:tabs>
        <w:ind w:hanging="0" w:start="0" w:end="687"/>
        <w:rPr>
          <w:rFonts w:ascii="Calibri" w:hAnsi="Calibri"/>
          <w:color w:val="000000"/>
          <w:sz w:val="22"/>
          <w:szCs w:val="22"/>
          <w:highlight w:val="none"/>
          <w:shd w:fill="auto" w:val="clear"/>
        </w:rPr>
      </w:pPr>
      <w:r>
        <w:rPr>
          <w:rFonts w:ascii="Calibri" w:hAnsi="Calibri"/>
          <w:color w:val="000000"/>
          <w:sz w:val="22"/>
          <w:szCs w:val="22"/>
          <w:u w:val="single" w:color="FFFFFF"/>
          <w:shd w:fill="auto" w:val="clear"/>
        </w:rPr>
        <w:t>A</w:t>
      </w:r>
      <w:r>
        <w:rPr>
          <w:rFonts w:ascii="Calibri" w:hAnsi="Calibri"/>
          <w:color w:val="000000"/>
          <w:spacing w:val="-2"/>
          <w:sz w:val="22"/>
          <w:szCs w:val="22"/>
          <w:u w:val="single" w:color="FFFFFF"/>
          <w:shd w:fill="auto" w:val="clear"/>
        </w:rPr>
        <w:t xml:space="preserve"> </w:t>
      </w:r>
      <w:r>
        <w:rPr>
          <w:rFonts w:ascii="Calibri" w:hAnsi="Calibri"/>
          <w:color w:val="000000"/>
          <w:sz w:val="22"/>
          <w:szCs w:val="22"/>
          <w:u w:val="single" w:color="FFFFFF"/>
          <w:shd w:fill="auto" w:val="clear"/>
        </w:rPr>
        <w:t>documentação</w:t>
      </w:r>
      <w:r>
        <w:rPr>
          <w:rFonts w:ascii="Calibri" w:hAnsi="Calibri"/>
          <w:color w:val="000000"/>
          <w:spacing w:val="-3"/>
          <w:sz w:val="22"/>
          <w:szCs w:val="22"/>
          <w:u w:val="single" w:color="FFFFFF"/>
          <w:shd w:fill="auto" w:val="clear"/>
        </w:rPr>
        <w:t xml:space="preserve"> </w:t>
      </w:r>
      <w:r>
        <w:rPr>
          <w:rFonts w:ascii="Calibri" w:hAnsi="Calibri"/>
          <w:color w:val="000000"/>
          <w:sz w:val="22"/>
          <w:szCs w:val="22"/>
          <w:u w:val="single" w:color="FFFFFF"/>
          <w:shd w:fill="auto" w:val="clear"/>
        </w:rPr>
        <w:t>relativa</w:t>
      </w:r>
      <w:r>
        <w:rPr>
          <w:rFonts w:ascii="Calibri" w:hAnsi="Calibri"/>
          <w:color w:val="000000"/>
          <w:spacing w:val="-3"/>
          <w:sz w:val="22"/>
          <w:szCs w:val="22"/>
          <w:u w:val="single" w:color="FFFFFF"/>
          <w:shd w:fill="auto" w:val="clear"/>
        </w:rPr>
        <w:t xml:space="preserve"> </w:t>
      </w:r>
      <w:r>
        <w:rPr>
          <w:rFonts w:ascii="Calibri" w:hAnsi="Calibri"/>
          <w:color w:val="000000"/>
          <w:sz w:val="22"/>
          <w:szCs w:val="22"/>
          <w:u w:val="single" w:color="FFFFFF"/>
          <w:shd w:fill="auto" w:val="clear"/>
        </w:rPr>
        <w:t xml:space="preserve">à </w:t>
      </w:r>
      <w:r>
        <w:rPr>
          <w:rFonts w:ascii="Calibri" w:hAnsi="Calibri"/>
          <w:b/>
          <w:color w:val="000000"/>
          <w:sz w:val="22"/>
          <w:szCs w:val="22"/>
          <w:u w:val="single" w:color="FFFFFF"/>
          <w:shd w:fill="auto" w:val="clear"/>
        </w:rPr>
        <w:t>HABILITAÇÃO JURÍDICA</w:t>
      </w:r>
      <w:r>
        <w:rPr>
          <w:rFonts w:ascii="Calibri" w:hAnsi="Calibri"/>
          <w:b/>
          <w:color w:val="000000"/>
          <w:spacing w:val="-1"/>
          <w:sz w:val="22"/>
          <w:szCs w:val="22"/>
          <w:u w:val="single" w:color="FFFFFF"/>
          <w:shd w:fill="auto" w:val="clear"/>
        </w:rPr>
        <w:t xml:space="preserve"> </w:t>
      </w:r>
      <w:r>
        <w:rPr>
          <w:rFonts w:ascii="Calibri" w:hAnsi="Calibri"/>
          <w:color w:val="000000"/>
          <w:sz w:val="22"/>
          <w:szCs w:val="22"/>
          <w:u w:val="single" w:color="FFFFFF"/>
          <w:shd w:fill="auto" w:val="clear"/>
        </w:rPr>
        <w:t>consistirá</w:t>
      </w:r>
      <w:r>
        <w:rPr>
          <w:rFonts w:ascii="Calibri" w:hAnsi="Calibri"/>
          <w:color w:val="000000"/>
          <w:spacing w:val="-3"/>
          <w:sz w:val="22"/>
          <w:szCs w:val="22"/>
          <w:u w:val="single" w:color="FFFFFF"/>
          <w:shd w:fill="auto" w:val="clear"/>
        </w:rPr>
        <w:t xml:space="preserve"> </w:t>
      </w:r>
      <w:r>
        <w:rPr>
          <w:rFonts w:ascii="Calibri" w:hAnsi="Calibri"/>
          <w:color w:val="000000"/>
          <w:sz w:val="22"/>
          <w:szCs w:val="22"/>
          <w:u w:val="single" w:color="FFFFFF"/>
          <w:shd w:fill="auto" w:val="clear"/>
        </w:rPr>
        <w:t>em:</w:t>
      </w:r>
    </w:p>
    <w:p>
      <w:pPr>
        <w:pStyle w:val="ListParagraph"/>
        <w:tabs>
          <w:tab w:val="clear" w:pos="720"/>
          <w:tab w:val="left" w:pos="709" w:leader="none"/>
          <w:tab w:val="left" w:pos="8731" w:leader="none"/>
          <w:tab w:val="left" w:pos="9184" w:leader="none"/>
        </w:tabs>
        <w:ind w:start="0" w:end="687"/>
        <w:rPr>
          <w:rFonts w:ascii="Calibri" w:hAnsi="Calibri"/>
          <w:color w:val="000000"/>
          <w:sz w:val="22"/>
          <w:szCs w:val="22"/>
          <w:highlight w:val="none"/>
          <w:u w:val="single" w:color="FFFFFF"/>
          <w:shd w:fill="auto" w:val="clear"/>
        </w:rPr>
      </w:pPr>
      <w:r>
        <w:rPr>
          <w:rFonts w:ascii="Calibri" w:hAnsi="Calibri"/>
          <w:color w:val="000000"/>
          <w:sz w:val="22"/>
          <w:szCs w:val="22"/>
          <w:u w:val="single" w:color="FFFFFF"/>
          <w:shd w:fill="auto" w:val="clear"/>
        </w:rPr>
      </w:r>
    </w:p>
    <w:p>
      <w:pPr>
        <w:pStyle w:val="ListParagraph"/>
        <w:numPr>
          <w:ilvl w:val="2"/>
          <w:numId w:val="22"/>
        </w:numPr>
        <w:tabs>
          <w:tab w:val="clear" w:pos="720"/>
          <w:tab w:val="left" w:pos="397" w:leader="none"/>
          <w:tab w:val="left" w:pos="454" w:leader="none"/>
          <w:tab w:val="left" w:pos="964" w:leader="none"/>
          <w:tab w:val="left" w:pos="8731" w:leader="none"/>
          <w:tab w:val="left" w:pos="9184" w:leader="none"/>
        </w:tabs>
        <w:ind w:hanging="0" w:start="0" w:end="60"/>
        <w:rPr>
          <w:rFonts w:ascii="Calibri" w:hAnsi="Calibri"/>
          <w:color w:val="000000"/>
          <w:sz w:val="22"/>
          <w:szCs w:val="22"/>
          <w:highlight w:val="none"/>
          <w:shd w:fill="auto" w:val="clear"/>
        </w:rPr>
      </w:pPr>
      <w:r>
        <w:rPr>
          <w:rFonts w:ascii="Calibri" w:hAnsi="Calibri"/>
          <w:color w:val="000000"/>
          <w:sz w:val="22"/>
          <w:szCs w:val="22"/>
          <w:shd w:fill="auto" w:val="clear"/>
        </w:rPr>
        <w:t>Apresentação</w:t>
      </w:r>
      <w:r>
        <w:rPr>
          <w:rFonts w:ascii="Calibri" w:hAnsi="Calibri"/>
          <w:color w:val="000000"/>
          <w:spacing w:val="56"/>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56"/>
          <w:sz w:val="22"/>
          <w:szCs w:val="22"/>
          <w:shd w:fill="auto" w:val="clear"/>
        </w:rPr>
        <w:t xml:space="preserve"> </w:t>
      </w:r>
      <w:r>
        <w:rPr>
          <w:rFonts w:ascii="Calibri" w:hAnsi="Calibri"/>
          <w:color w:val="000000"/>
          <w:sz w:val="22"/>
          <w:szCs w:val="22"/>
          <w:shd w:fill="auto" w:val="clear"/>
        </w:rPr>
        <w:t>Cópia</w:t>
      </w:r>
      <w:r>
        <w:rPr>
          <w:rFonts w:ascii="Calibri" w:hAnsi="Calibri"/>
          <w:color w:val="000000"/>
          <w:spacing w:val="59"/>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59"/>
          <w:sz w:val="22"/>
          <w:szCs w:val="22"/>
          <w:shd w:fill="auto" w:val="clear"/>
        </w:rPr>
        <w:t xml:space="preserve"> </w:t>
      </w:r>
      <w:r>
        <w:rPr>
          <w:rFonts w:ascii="Calibri" w:hAnsi="Calibri"/>
          <w:color w:val="000000"/>
          <w:sz w:val="22"/>
          <w:szCs w:val="22"/>
          <w:shd w:fill="auto" w:val="clear"/>
        </w:rPr>
        <w:t>documento</w:t>
      </w:r>
      <w:r>
        <w:rPr>
          <w:rFonts w:ascii="Calibri" w:hAnsi="Calibri"/>
          <w:color w:val="000000"/>
          <w:spacing w:val="59"/>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54"/>
          <w:sz w:val="22"/>
          <w:szCs w:val="22"/>
          <w:shd w:fill="auto" w:val="clear"/>
        </w:rPr>
        <w:t xml:space="preserve"> </w:t>
      </w:r>
      <w:r>
        <w:rPr>
          <w:rFonts w:ascii="Calibri" w:hAnsi="Calibri"/>
          <w:color w:val="000000"/>
          <w:sz w:val="22"/>
          <w:szCs w:val="22"/>
          <w:shd w:fill="auto" w:val="clear"/>
        </w:rPr>
        <w:t>identidade</w:t>
      </w:r>
      <w:r>
        <w:rPr>
          <w:rFonts w:ascii="Calibri" w:hAnsi="Calibri"/>
          <w:color w:val="000000"/>
          <w:spacing w:val="59"/>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59"/>
          <w:sz w:val="22"/>
          <w:szCs w:val="22"/>
          <w:shd w:fill="auto" w:val="clear"/>
        </w:rPr>
        <w:t xml:space="preserve"> </w:t>
      </w:r>
      <w:r>
        <w:rPr>
          <w:rFonts w:ascii="Calibri" w:hAnsi="Calibri"/>
          <w:color w:val="000000"/>
          <w:sz w:val="22"/>
          <w:szCs w:val="22"/>
          <w:shd w:fill="auto" w:val="clear"/>
        </w:rPr>
        <w:t>sócio</w:t>
      </w:r>
      <w:r>
        <w:rPr>
          <w:rFonts w:ascii="Calibri" w:hAnsi="Calibri"/>
          <w:color w:val="000000"/>
          <w:spacing w:val="56"/>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59"/>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59"/>
          <w:sz w:val="22"/>
          <w:szCs w:val="22"/>
          <w:shd w:fill="auto" w:val="clear"/>
        </w:rPr>
        <w:t xml:space="preserve"> </w:t>
      </w:r>
      <w:r>
        <w:rPr>
          <w:rFonts w:ascii="Calibri" w:hAnsi="Calibri"/>
          <w:color w:val="000000"/>
          <w:sz w:val="22"/>
          <w:szCs w:val="22"/>
          <w:shd w:fill="auto" w:val="clear"/>
        </w:rPr>
        <w:t xml:space="preserve">seu </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representante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legal.</w:t>
      </w:r>
    </w:p>
    <w:p>
      <w:pPr>
        <w:pStyle w:val="ListParagraph"/>
        <w:tabs>
          <w:tab w:val="clear" w:pos="720"/>
          <w:tab w:val="left" w:pos="851" w:leader="none"/>
          <w:tab w:val="left" w:pos="1310" w:leader="none"/>
          <w:tab w:val="left" w:pos="8731" w:leader="none"/>
          <w:tab w:val="left" w:pos="9184"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22"/>
        </w:numPr>
        <w:tabs>
          <w:tab w:val="clear" w:pos="720"/>
          <w:tab w:val="left" w:pos="851" w:leader="none"/>
          <w:tab w:val="left" w:pos="1310" w:leader="none"/>
          <w:tab w:val="left" w:pos="8731" w:leader="none"/>
          <w:tab w:val="left" w:pos="9184"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No</w:t>
      </w:r>
      <w:r>
        <w:rPr>
          <w:rFonts w:ascii="Calibri" w:hAnsi="Calibri"/>
          <w:color w:val="000000"/>
          <w:spacing w:val="17"/>
          <w:sz w:val="22"/>
          <w:szCs w:val="22"/>
          <w:shd w:fill="auto" w:val="clear"/>
        </w:rPr>
        <w:t xml:space="preserve"> </w:t>
      </w:r>
      <w:r>
        <w:rPr>
          <w:rFonts w:ascii="Calibri" w:hAnsi="Calibri"/>
          <w:color w:val="000000"/>
          <w:sz w:val="22"/>
          <w:szCs w:val="22"/>
          <w:shd w:fill="auto" w:val="clear"/>
        </w:rPr>
        <w:t>caso</w:t>
      </w:r>
      <w:r>
        <w:rPr>
          <w:rFonts w:ascii="Calibri" w:hAnsi="Calibri"/>
          <w:color w:val="000000"/>
          <w:spacing w:val="17"/>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empresário</w:t>
      </w:r>
      <w:r>
        <w:rPr>
          <w:rFonts w:ascii="Calibri" w:hAnsi="Calibri"/>
          <w:color w:val="000000"/>
          <w:spacing w:val="17"/>
          <w:sz w:val="22"/>
          <w:szCs w:val="22"/>
          <w:shd w:fill="auto" w:val="clear"/>
        </w:rPr>
        <w:t xml:space="preserve"> </w:t>
      </w:r>
      <w:r>
        <w:rPr>
          <w:rFonts w:ascii="Calibri" w:hAnsi="Calibri"/>
          <w:color w:val="000000"/>
          <w:sz w:val="22"/>
          <w:szCs w:val="22"/>
          <w:shd w:fill="auto" w:val="clear"/>
        </w:rPr>
        <w:t>individual:</w:t>
      </w:r>
      <w:r>
        <w:rPr>
          <w:rFonts w:ascii="Calibri" w:hAnsi="Calibri"/>
          <w:color w:val="000000"/>
          <w:spacing w:val="18"/>
          <w:sz w:val="22"/>
          <w:szCs w:val="22"/>
          <w:shd w:fill="auto" w:val="clear"/>
        </w:rPr>
        <w:t xml:space="preserve"> </w:t>
      </w:r>
      <w:r>
        <w:rPr>
          <w:rFonts w:ascii="Calibri" w:hAnsi="Calibri"/>
          <w:color w:val="000000"/>
          <w:sz w:val="22"/>
          <w:szCs w:val="22"/>
          <w:shd w:fill="auto" w:val="clear"/>
        </w:rPr>
        <w:t>inscrição</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17"/>
          <w:sz w:val="22"/>
          <w:szCs w:val="22"/>
          <w:shd w:fill="auto" w:val="clear"/>
        </w:rPr>
        <w:t xml:space="preserve"> </w:t>
      </w:r>
      <w:r>
        <w:rPr>
          <w:rFonts w:ascii="Calibri" w:hAnsi="Calibri"/>
          <w:color w:val="000000"/>
          <w:sz w:val="22"/>
          <w:szCs w:val="22"/>
          <w:shd w:fill="auto" w:val="clear"/>
        </w:rPr>
        <w:t>Registro</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Público</w:t>
      </w:r>
      <w:r>
        <w:rPr>
          <w:rFonts w:ascii="Calibri" w:hAnsi="Calibri"/>
          <w:color w:val="000000"/>
          <w:spacing w:val="17"/>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7"/>
          <w:sz w:val="22"/>
          <w:szCs w:val="22"/>
          <w:shd w:fill="auto" w:val="clear"/>
        </w:rPr>
        <w:t xml:space="preserve"> </w:t>
      </w:r>
      <w:r>
        <w:rPr>
          <w:rFonts w:ascii="Calibri" w:hAnsi="Calibri"/>
          <w:color w:val="000000"/>
          <w:sz w:val="22"/>
          <w:szCs w:val="22"/>
          <w:shd w:fill="auto" w:val="clear"/>
        </w:rPr>
        <w:t>Empresas Mercantis,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 cargo da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Junta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Comercial da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respectiva sede.</w:t>
      </w:r>
    </w:p>
    <w:p>
      <w:pPr>
        <w:pStyle w:val="ListParagraph"/>
        <w:tabs>
          <w:tab w:val="clear" w:pos="720"/>
          <w:tab w:val="left" w:pos="851" w:leader="none"/>
          <w:tab w:val="left" w:pos="1310"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22"/>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Em</w:t>
      </w:r>
      <w:r>
        <w:rPr>
          <w:rFonts w:ascii="Calibri" w:hAnsi="Calibri"/>
          <w:color w:val="000000"/>
          <w:spacing w:val="12"/>
          <w:sz w:val="22"/>
          <w:szCs w:val="22"/>
          <w:shd w:fill="auto" w:val="clear"/>
        </w:rPr>
        <w:t xml:space="preserve"> </w:t>
      </w:r>
      <w:r>
        <w:rPr>
          <w:rFonts w:ascii="Calibri" w:hAnsi="Calibri"/>
          <w:color w:val="000000"/>
          <w:sz w:val="22"/>
          <w:szCs w:val="22"/>
          <w:shd w:fill="auto" w:val="clear"/>
        </w:rPr>
        <w:t>se</w:t>
      </w:r>
      <w:r>
        <w:rPr>
          <w:rFonts w:ascii="Calibri" w:hAnsi="Calibri"/>
          <w:color w:val="000000"/>
          <w:spacing w:val="12"/>
          <w:sz w:val="22"/>
          <w:szCs w:val="22"/>
          <w:shd w:fill="auto" w:val="clear"/>
        </w:rPr>
        <w:t xml:space="preserve"> </w:t>
      </w:r>
      <w:r>
        <w:rPr>
          <w:rFonts w:ascii="Calibri" w:hAnsi="Calibri"/>
          <w:color w:val="000000"/>
          <w:sz w:val="22"/>
          <w:szCs w:val="22"/>
          <w:shd w:fill="auto" w:val="clear"/>
        </w:rPr>
        <w:t>tratando</w:t>
      </w:r>
      <w:r>
        <w:rPr>
          <w:rFonts w:ascii="Calibri" w:hAnsi="Calibri"/>
          <w:color w:val="000000"/>
          <w:spacing w:val="12"/>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8"/>
          <w:sz w:val="22"/>
          <w:szCs w:val="22"/>
          <w:shd w:fill="auto" w:val="clear"/>
        </w:rPr>
        <w:t xml:space="preserve"> </w:t>
      </w:r>
      <w:r>
        <w:rPr>
          <w:rFonts w:ascii="Calibri" w:hAnsi="Calibri"/>
          <w:color w:val="000000"/>
          <w:sz w:val="22"/>
          <w:szCs w:val="22"/>
          <w:shd w:fill="auto" w:val="clear"/>
        </w:rPr>
        <w:t>Microempreendedor</w:t>
      </w:r>
      <w:r>
        <w:rPr>
          <w:rFonts w:ascii="Calibri" w:hAnsi="Calibri"/>
          <w:color w:val="000000"/>
          <w:spacing w:val="12"/>
          <w:sz w:val="22"/>
          <w:szCs w:val="22"/>
          <w:shd w:fill="auto" w:val="clear"/>
        </w:rPr>
        <w:t xml:space="preserve"> </w:t>
      </w:r>
      <w:r>
        <w:rPr>
          <w:rFonts w:ascii="Calibri" w:hAnsi="Calibri"/>
          <w:color w:val="000000"/>
          <w:sz w:val="22"/>
          <w:szCs w:val="22"/>
          <w:shd w:fill="auto" w:val="clear"/>
        </w:rPr>
        <w:t>Individual</w:t>
      </w:r>
      <w:r>
        <w:rPr>
          <w:rFonts w:ascii="Calibri" w:hAnsi="Calibri"/>
          <w:color w:val="000000"/>
          <w:spacing w:val="16"/>
          <w:sz w:val="22"/>
          <w:szCs w:val="22"/>
          <w:shd w:fill="auto" w:val="clear"/>
        </w:rPr>
        <w:t xml:space="preserve"> </w:t>
      </w:r>
      <w:r>
        <w:rPr>
          <w:rFonts w:ascii="Calibri" w:hAnsi="Calibri"/>
          <w:color w:val="000000"/>
          <w:sz w:val="22"/>
          <w:szCs w:val="22"/>
          <w:shd w:fill="auto" w:val="clear"/>
        </w:rPr>
        <w:t>–</w:t>
      </w:r>
      <w:r>
        <w:rPr>
          <w:rFonts w:ascii="Calibri" w:hAnsi="Calibri"/>
          <w:color w:val="000000"/>
          <w:spacing w:val="9"/>
          <w:sz w:val="22"/>
          <w:szCs w:val="22"/>
          <w:shd w:fill="auto" w:val="clear"/>
        </w:rPr>
        <w:t xml:space="preserve"> </w:t>
      </w:r>
      <w:r>
        <w:rPr>
          <w:rFonts w:ascii="Calibri" w:hAnsi="Calibri"/>
          <w:color w:val="000000"/>
          <w:sz w:val="22"/>
          <w:szCs w:val="22"/>
          <w:shd w:fill="auto" w:val="clear"/>
        </w:rPr>
        <w:t>MEI:</w:t>
      </w:r>
      <w:r>
        <w:rPr>
          <w:rFonts w:ascii="Calibri" w:hAnsi="Calibri"/>
          <w:color w:val="000000"/>
          <w:spacing w:val="13"/>
          <w:sz w:val="22"/>
          <w:szCs w:val="22"/>
          <w:shd w:fill="auto" w:val="clear"/>
        </w:rPr>
        <w:t xml:space="preserve"> </w:t>
      </w:r>
      <w:r>
        <w:rPr>
          <w:rFonts w:ascii="Calibri" w:hAnsi="Calibri"/>
          <w:color w:val="000000"/>
          <w:sz w:val="22"/>
          <w:szCs w:val="22"/>
          <w:shd w:fill="auto" w:val="clear"/>
        </w:rPr>
        <w:t>Certificado</w:t>
      </w:r>
      <w:r>
        <w:rPr>
          <w:rFonts w:ascii="Calibri" w:hAnsi="Calibri"/>
          <w:color w:val="000000"/>
          <w:spacing w:val="12"/>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2"/>
          <w:sz w:val="22"/>
          <w:szCs w:val="22"/>
          <w:shd w:fill="auto" w:val="clear"/>
        </w:rPr>
        <w:t xml:space="preserve"> </w:t>
      </w:r>
      <w:r>
        <w:rPr>
          <w:rFonts w:ascii="Calibri" w:hAnsi="Calibri"/>
          <w:color w:val="000000"/>
          <w:sz w:val="22"/>
          <w:szCs w:val="22"/>
          <w:shd w:fill="auto" w:val="clear"/>
        </w:rPr>
        <w:t>Condição</w:t>
      </w:r>
      <w:r>
        <w:rPr>
          <w:rFonts w:ascii="Calibri" w:hAnsi="Calibri"/>
          <w:color w:val="000000"/>
          <w:spacing w:val="12"/>
          <w:sz w:val="22"/>
          <w:szCs w:val="22"/>
          <w:shd w:fill="auto" w:val="clear"/>
        </w:rPr>
        <w:t xml:space="preserve"> </w:t>
      </w:r>
      <w:r>
        <w:rPr>
          <w:rFonts w:ascii="Calibri" w:hAnsi="Calibri"/>
          <w:color w:val="000000"/>
          <w:sz w:val="22"/>
          <w:szCs w:val="22"/>
          <w:shd w:fill="auto" w:val="clear"/>
        </w:rPr>
        <w:t>de Microempreendedor</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Individual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 CCMEI.</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22"/>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No</w:t>
      </w:r>
      <w:r>
        <w:rPr>
          <w:rFonts w:ascii="Calibri" w:hAnsi="Calibri"/>
          <w:color w:val="000000"/>
          <w:spacing w:val="26"/>
          <w:sz w:val="22"/>
          <w:szCs w:val="22"/>
          <w:shd w:fill="auto" w:val="clear"/>
        </w:rPr>
        <w:t xml:space="preserve"> </w:t>
      </w:r>
      <w:r>
        <w:rPr>
          <w:rFonts w:ascii="Calibri" w:hAnsi="Calibri"/>
          <w:color w:val="000000"/>
          <w:sz w:val="22"/>
          <w:szCs w:val="22"/>
          <w:shd w:fill="auto" w:val="clear"/>
        </w:rPr>
        <w:t>caso</w:t>
      </w:r>
      <w:r>
        <w:rPr>
          <w:rFonts w:ascii="Calibri" w:hAnsi="Calibri"/>
          <w:color w:val="000000"/>
          <w:spacing w:val="24"/>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4"/>
          <w:sz w:val="22"/>
          <w:szCs w:val="22"/>
          <w:shd w:fill="auto" w:val="clear"/>
        </w:rPr>
        <w:t xml:space="preserve"> </w:t>
      </w:r>
      <w:r>
        <w:rPr>
          <w:rFonts w:ascii="Calibri" w:hAnsi="Calibri"/>
          <w:color w:val="000000"/>
          <w:sz w:val="22"/>
          <w:szCs w:val="22"/>
          <w:shd w:fill="auto" w:val="clear"/>
        </w:rPr>
        <w:t>Sociedade</w:t>
      </w:r>
      <w:r>
        <w:rPr>
          <w:rFonts w:ascii="Calibri" w:hAnsi="Calibri"/>
          <w:color w:val="000000"/>
          <w:spacing w:val="24"/>
          <w:sz w:val="22"/>
          <w:szCs w:val="22"/>
          <w:shd w:fill="auto" w:val="clear"/>
        </w:rPr>
        <w:t xml:space="preserve"> </w:t>
      </w:r>
      <w:r>
        <w:rPr>
          <w:rFonts w:ascii="Calibri" w:hAnsi="Calibri"/>
          <w:color w:val="000000"/>
          <w:sz w:val="22"/>
          <w:szCs w:val="22"/>
          <w:shd w:fill="auto" w:val="clear"/>
        </w:rPr>
        <w:t>Empresária</w:t>
      </w:r>
      <w:r>
        <w:rPr>
          <w:rFonts w:ascii="Calibri" w:hAnsi="Calibri"/>
          <w:color w:val="000000"/>
          <w:spacing w:val="26"/>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24"/>
          <w:sz w:val="22"/>
          <w:szCs w:val="22"/>
          <w:shd w:fill="auto" w:val="clear"/>
        </w:rPr>
        <w:t xml:space="preserve"> </w:t>
      </w:r>
      <w:r>
        <w:rPr>
          <w:rFonts w:ascii="Calibri" w:hAnsi="Calibri"/>
          <w:color w:val="000000"/>
          <w:sz w:val="22"/>
          <w:szCs w:val="22"/>
          <w:shd w:fill="auto" w:val="clear"/>
        </w:rPr>
        <w:t>Empresa</w:t>
      </w:r>
      <w:r>
        <w:rPr>
          <w:rFonts w:ascii="Calibri" w:hAnsi="Calibri"/>
          <w:color w:val="000000"/>
          <w:spacing w:val="26"/>
          <w:sz w:val="22"/>
          <w:szCs w:val="22"/>
          <w:shd w:fill="auto" w:val="clear"/>
        </w:rPr>
        <w:t xml:space="preserve"> </w:t>
      </w:r>
      <w:r>
        <w:rPr>
          <w:rFonts w:ascii="Calibri" w:hAnsi="Calibri"/>
          <w:color w:val="000000"/>
          <w:sz w:val="22"/>
          <w:szCs w:val="22"/>
          <w:shd w:fill="auto" w:val="clear"/>
        </w:rPr>
        <w:t>Individual</w:t>
      </w:r>
      <w:r>
        <w:rPr>
          <w:rFonts w:ascii="Calibri" w:hAnsi="Calibri"/>
          <w:color w:val="000000"/>
          <w:spacing w:val="26"/>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4"/>
          <w:sz w:val="22"/>
          <w:szCs w:val="22"/>
          <w:shd w:fill="auto" w:val="clear"/>
        </w:rPr>
        <w:t xml:space="preserve"> </w:t>
      </w:r>
      <w:r>
        <w:rPr>
          <w:rFonts w:ascii="Calibri" w:hAnsi="Calibri"/>
          <w:color w:val="000000"/>
          <w:sz w:val="22"/>
          <w:szCs w:val="22"/>
          <w:shd w:fill="auto" w:val="clear"/>
        </w:rPr>
        <w:t xml:space="preserve">Responsabilidade </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Limitada</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EIRELI:</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ato</w:t>
      </w:r>
      <w:r>
        <w:rPr>
          <w:rFonts w:ascii="Calibri" w:hAnsi="Calibri"/>
          <w:color w:val="000000"/>
          <w:spacing w:val="12"/>
          <w:sz w:val="22"/>
          <w:szCs w:val="22"/>
          <w:shd w:fill="auto" w:val="clear"/>
        </w:rPr>
        <w:t xml:space="preserve"> </w:t>
      </w:r>
      <w:r>
        <w:rPr>
          <w:rFonts w:ascii="Calibri" w:hAnsi="Calibri"/>
          <w:color w:val="000000"/>
          <w:sz w:val="22"/>
          <w:szCs w:val="22"/>
          <w:shd w:fill="auto" w:val="clear"/>
        </w:rPr>
        <w:t>constitutivo,</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estatuto</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contrato</w:t>
      </w:r>
      <w:r>
        <w:rPr>
          <w:rFonts w:ascii="Calibri" w:hAnsi="Calibri"/>
          <w:color w:val="000000"/>
          <w:spacing w:val="14"/>
          <w:sz w:val="22"/>
          <w:szCs w:val="22"/>
          <w:shd w:fill="auto" w:val="clear"/>
        </w:rPr>
        <w:t xml:space="preserve"> </w:t>
      </w:r>
      <w:r>
        <w:rPr>
          <w:rFonts w:ascii="Calibri" w:hAnsi="Calibri"/>
          <w:color w:val="000000"/>
          <w:sz w:val="22"/>
          <w:szCs w:val="22"/>
          <w:shd w:fill="auto" w:val="clear"/>
        </w:rPr>
        <w:t>social</w:t>
      </w:r>
      <w:r>
        <w:rPr>
          <w:rFonts w:ascii="Calibri" w:hAnsi="Calibri"/>
          <w:color w:val="000000"/>
          <w:spacing w:val="13"/>
          <w:sz w:val="22"/>
          <w:szCs w:val="22"/>
          <w:shd w:fill="auto" w:val="clear"/>
        </w:rPr>
        <w:t xml:space="preserve"> </w:t>
      </w:r>
      <w:r>
        <w:rPr>
          <w:rFonts w:ascii="Calibri" w:hAnsi="Calibri"/>
          <w:color w:val="000000"/>
          <w:sz w:val="22"/>
          <w:szCs w:val="22"/>
          <w:shd w:fill="auto" w:val="clear"/>
        </w:rPr>
        <w:t>em</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vigor,</w:t>
      </w:r>
      <w:r>
        <w:rPr>
          <w:rFonts w:ascii="Calibri" w:hAnsi="Calibri"/>
          <w:color w:val="000000"/>
          <w:spacing w:val="15"/>
          <w:sz w:val="22"/>
          <w:szCs w:val="22"/>
          <w:shd w:fill="auto" w:val="clear"/>
        </w:rPr>
        <w:t xml:space="preserve"> </w:t>
      </w:r>
      <w:r>
        <w:rPr>
          <w:rFonts w:ascii="Calibri" w:hAnsi="Calibri"/>
          <w:color w:val="000000"/>
          <w:sz w:val="22"/>
          <w:szCs w:val="22"/>
          <w:shd w:fill="auto" w:val="clear"/>
        </w:rPr>
        <w:t>devidamente registrado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Junta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Comercial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respectiva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acompanhado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documento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comprobatório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de seus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administradores.</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22"/>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Inscrição no Registro Público de Empresas Mercantis onde opera, com averbação no Registro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onde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tem</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sede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a matriz,</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caso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participante sucursal,</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filial</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ou agência.</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22"/>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No caso de sociedade simples: inscrição do ato constitutivo no Registro Civil 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Pessoas Jurídicas do local de sua sede, acompanhada de prova da indicação dos seus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administradores.</w:t>
      </w:r>
    </w:p>
    <w:p>
      <w:pPr>
        <w:pStyle w:val="Normal"/>
        <w:tabs>
          <w:tab w:val="clear" w:pos="720"/>
          <w:tab w:val="left" w:pos="851"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22"/>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No</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caso</w:t>
      </w:r>
      <w:r>
        <w:rPr>
          <w:rFonts w:ascii="Calibri" w:hAnsi="Calibri"/>
          <w:color w:val="000000"/>
          <w:spacing w:val="24"/>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empresa</w:t>
      </w:r>
      <w:r>
        <w:rPr>
          <w:rFonts w:ascii="Calibri" w:hAnsi="Calibri"/>
          <w:color w:val="000000"/>
          <w:spacing w:val="24"/>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sociedade</w:t>
      </w:r>
      <w:r>
        <w:rPr>
          <w:rFonts w:ascii="Calibri" w:hAnsi="Calibri"/>
          <w:color w:val="000000"/>
          <w:spacing w:val="24"/>
          <w:sz w:val="22"/>
          <w:szCs w:val="22"/>
          <w:shd w:fill="auto" w:val="clear"/>
        </w:rPr>
        <w:t xml:space="preserve"> </w:t>
      </w:r>
      <w:r>
        <w:rPr>
          <w:rFonts w:ascii="Calibri" w:hAnsi="Calibri"/>
          <w:color w:val="000000"/>
          <w:sz w:val="22"/>
          <w:szCs w:val="22"/>
          <w:shd w:fill="auto" w:val="clear"/>
        </w:rPr>
        <w:t>estrangeira</w:t>
      </w:r>
      <w:r>
        <w:rPr>
          <w:rFonts w:ascii="Calibri" w:hAnsi="Calibri"/>
          <w:color w:val="000000"/>
          <w:spacing w:val="18"/>
          <w:sz w:val="22"/>
          <w:szCs w:val="22"/>
          <w:shd w:fill="auto" w:val="clear"/>
        </w:rPr>
        <w:t xml:space="preserve"> </w:t>
      </w:r>
      <w:r>
        <w:rPr>
          <w:rFonts w:ascii="Calibri" w:hAnsi="Calibri"/>
          <w:color w:val="000000"/>
          <w:sz w:val="22"/>
          <w:szCs w:val="22"/>
          <w:shd w:fill="auto" w:val="clear"/>
        </w:rPr>
        <w:t>em</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funcionamento</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21"/>
          <w:sz w:val="22"/>
          <w:szCs w:val="22"/>
          <w:shd w:fill="auto" w:val="clear"/>
        </w:rPr>
        <w:t xml:space="preserve"> </w:t>
      </w:r>
      <w:r>
        <w:rPr>
          <w:rFonts w:ascii="Calibri" w:hAnsi="Calibri"/>
          <w:color w:val="000000"/>
          <w:sz w:val="22"/>
          <w:szCs w:val="22"/>
          <w:shd w:fill="auto" w:val="clear"/>
        </w:rPr>
        <w:t>País:</w:t>
      </w:r>
      <w:r>
        <w:rPr>
          <w:rFonts w:ascii="Calibri" w:hAnsi="Calibri"/>
          <w:color w:val="000000"/>
          <w:spacing w:val="23"/>
          <w:sz w:val="22"/>
          <w:szCs w:val="22"/>
          <w:shd w:fill="auto" w:val="clear"/>
        </w:rPr>
        <w:t xml:space="preserve"> </w:t>
      </w:r>
      <w:r>
        <w:rPr>
          <w:rFonts w:ascii="Calibri" w:hAnsi="Calibri"/>
          <w:color w:val="000000"/>
          <w:sz w:val="22"/>
          <w:szCs w:val="22"/>
          <w:shd w:fill="auto" w:val="clear"/>
        </w:rPr>
        <w:t>decreto de autorização.</w:t>
      </w:r>
    </w:p>
    <w:p>
      <w:pPr>
        <w:pStyle w:val="Heading3"/>
        <w:tabs>
          <w:tab w:val="clear" w:pos="720"/>
          <w:tab w:val="left" w:pos="1134" w:leader="none"/>
          <w:tab w:val="left" w:pos="1310" w:leader="none"/>
          <w:tab w:val="left" w:pos="9639" w:leader="none"/>
        </w:tabs>
        <w:ind w:start="0" w:end="176"/>
        <w:jc w:val="both"/>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Heading3"/>
        <w:numPr>
          <w:ilvl w:val="1"/>
          <w:numId w:val="12"/>
        </w:numPr>
        <w:tabs>
          <w:tab w:val="clear" w:pos="720"/>
          <w:tab w:val="left" w:pos="709" w:leader="none"/>
          <w:tab w:val="left" w:pos="1310" w:leader="none"/>
          <w:tab w:val="left" w:pos="9639" w:leader="none"/>
        </w:tabs>
        <w:ind w:hanging="0" w:start="0" w:end="176"/>
        <w:jc w:val="both"/>
        <w:rPr>
          <w:rFonts w:ascii="Calibri" w:hAnsi="Calibri"/>
          <w:color w:val="000000"/>
          <w:sz w:val="22"/>
          <w:szCs w:val="22"/>
          <w:highlight w:val="none"/>
          <w:shd w:fill="auto" w:val="clear"/>
        </w:rPr>
      </w:pPr>
      <w:r>
        <w:rPr>
          <w:rFonts w:ascii="Calibri" w:hAnsi="Calibri"/>
          <w:color w:val="000000"/>
          <w:sz w:val="22"/>
          <w:szCs w:val="22"/>
          <w:shd w:fill="auto" w:val="clear"/>
        </w:rPr>
        <w:t>A documentação relativa à REGULARIDADE FISCAL, SOCIAL E TRABALHISTA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consistirá em:</w:t>
      </w:r>
    </w:p>
    <w:p>
      <w:pPr>
        <w:pStyle w:val="Heading3"/>
        <w:tabs>
          <w:tab w:val="clear" w:pos="720"/>
          <w:tab w:val="left" w:pos="1134" w:leader="none"/>
          <w:tab w:val="left" w:pos="1310" w:leader="none"/>
          <w:tab w:val="left" w:pos="9639" w:leader="none"/>
        </w:tabs>
        <w:ind w:start="0" w:end="176"/>
        <w:jc w:val="both"/>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2"/>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Prova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inscrição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Cadastro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Nacional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Pessoa Jurídica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w:t>
      </w:r>
      <w:r>
        <w:rPr>
          <w:rFonts w:ascii="Calibri" w:hAnsi="Calibri"/>
          <w:color w:val="000000"/>
          <w:spacing w:val="-2"/>
          <w:sz w:val="22"/>
          <w:szCs w:val="22"/>
          <w:shd w:fill="auto" w:val="clear"/>
        </w:rPr>
        <w:t xml:space="preserve"> </w:t>
      </w:r>
      <w:r>
        <w:rPr>
          <w:rFonts w:ascii="Calibri" w:hAnsi="Calibri"/>
          <w:b/>
          <w:color w:val="000000"/>
          <w:sz w:val="22"/>
          <w:szCs w:val="22"/>
          <w:shd w:fill="auto" w:val="clear"/>
        </w:rPr>
        <w:t>Cartão</w:t>
      </w:r>
      <w:r>
        <w:rPr>
          <w:rFonts w:ascii="Calibri" w:hAnsi="Calibri"/>
          <w:b/>
          <w:color w:val="000000"/>
          <w:spacing w:val="-4"/>
          <w:sz w:val="22"/>
          <w:szCs w:val="22"/>
          <w:shd w:fill="auto" w:val="clear"/>
        </w:rPr>
        <w:t xml:space="preserve"> </w:t>
      </w:r>
      <w:r>
        <w:rPr>
          <w:rFonts w:ascii="Calibri" w:hAnsi="Calibri"/>
          <w:b/>
          <w:color w:val="000000"/>
          <w:sz w:val="22"/>
          <w:szCs w:val="22"/>
          <w:shd w:fill="auto" w:val="clear"/>
        </w:rPr>
        <w:t>CNPJ;</w:t>
      </w:r>
    </w:p>
    <w:p>
      <w:pPr>
        <w:pStyle w:val="ListParagraph"/>
        <w:tabs>
          <w:tab w:val="clear" w:pos="720"/>
          <w:tab w:val="left" w:pos="1134" w:leader="none"/>
          <w:tab w:val="left" w:pos="1310" w:leader="none"/>
          <w:tab w:val="left" w:pos="9639" w:leader="none"/>
        </w:tabs>
        <w:ind w:start="0" w:end="176"/>
        <w:rPr>
          <w:rFonts w:ascii="Calibri" w:hAnsi="Calibri"/>
          <w:b/>
          <w:color w:val="000000"/>
          <w:sz w:val="22"/>
          <w:szCs w:val="22"/>
          <w:highlight w:val="none"/>
          <w:shd w:fill="auto" w:val="clear"/>
        </w:rPr>
      </w:pPr>
      <w:r>
        <w:rPr>
          <w:rFonts w:ascii="Calibri" w:hAnsi="Calibri"/>
          <w:b/>
          <w:color w:val="000000"/>
          <w:sz w:val="22"/>
          <w:szCs w:val="22"/>
          <w:shd w:fill="auto" w:val="clear"/>
        </w:rPr>
      </w:r>
    </w:p>
    <w:p>
      <w:pPr>
        <w:pStyle w:val="ListParagraph"/>
        <w:numPr>
          <w:ilvl w:val="2"/>
          <w:numId w:val="12"/>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bookmarkStart w:id="16" w:name="_bookmark14"/>
      <w:bookmarkEnd w:id="16"/>
      <w:r>
        <w:rPr>
          <w:rFonts w:ascii="Calibri" w:hAnsi="Calibri"/>
          <w:color w:val="000000"/>
          <w:sz w:val="22"/>
          <w:szCs w:val="22"/>
          <w:shd w:fill="auto" w:val="clear"/>
        </w:rPr>
        <w:t xml:space="preserve">Prova de regularidade para com a </w:t>
      </w:r>
      <w:r>
        <w:rPr>
          <w:rFonts w:ascii="Calibri" w:hAnsi="Calibri"/>
          <w:b/>
          <w:color w:val="000000"/>
          <w:sz w:val="22"/>
          <w:szCs w:val="22"/>
          <w:shd w:fill="auto" w:val="clear"/>
        </w:rPr>
        <w:t xml:space="preserve">Fazenda Federal </w:t>
      </w:r>
      <w:r>
        <w:rPr>
          <w:rFonts w:ascii="Calibri" w:hAnsi="Calibri"/>
          <w:color w:val="000000"/>
          <w:sz w:val="22"/>
          <w:szCs w:val="22"/>
          <w:shd w:fill="auto" w:val="clear"/>
        </w:rPr>
        <w:t>através da apresentação de</w:t>
      </w:r>
      <w:r>
        <w:rPr>
          <w:rFonts w:ascii="Calibri" w:hAnsi="Calibri"/>
          <w:color w:val="000000"/>
          <w:spacing w:val="1"/>
          <w:sz w:val="22"/>
          <w:szCs w:val="22"/>
          <w:shd w:fill="auto" w:val="clear"/>
        </w:rPr>
        <w:t xml:space="preserve"> </w:t>
      </w:r>
      <w:r>
        <w:rPr>
          <w:rFonts w:ascii="Calibri" w:hAnsi="Calibri"/>
          <w:b/>
          <w:color w:val="000000"/>
          <w:sz w:val="22"/>
          <w:szCs w:val="22"/>
          <w:shd w:fill="auto" w:val="clear"/>
        </w:rPr>
        <w:t>Certidão de Débitos Relativos a</w:t>
      </w:r>
      <w:r>
        <w:rPr>
          <w:rFonts w:ascii="Calibri" w:hAnsi="Calibri"/>
          <w:b/>
          <w:color w:val="000000"/>
          <w:spacing w:val="1"/>
          <w:sz w:val="22"/>
          <w:szCs w:val="22"/>
          <w:shd w:fill="auto" w:val="clear"/>
        </w:rPr>
        <w:t xml:space="preserve"> </w:t>
      </w:r>
      <w:r>
        <w:rPr>
          <w:rFonts w:ascii="Calibri" w:hAnsi="Calibri"/>
          <w:b/>
          <w:color w:val="000000"/>
          <w:sz w:val="22"/>
          <w:szCs w:val="22"/>
          <w:shd w:fill="auto" w:val="clear"/>
        </w:rPr>
        <w:t>Créditos Tributários Federais</w:t>
      </w:r>
      <w:r>
        <w:rPr>
          <w:rFonts w:ascii="Calibri" w:hAnsi="Calibri"/>
          <w:b/>
          <w:color w:val="000000"/>
          <w:spacing w:val="1"/>
          <w:sz w:val="22"/>
          <w:szCs w:val="22"/>
          <w:shd w:fill="auto" w:val="clear"/>
        </w:rPr>
        <w:t xml:space="preserve"> </w:t>
      </w:r>
      <w:r>
        <w:rPr>
          <w:rFonts w:ascii="Calibri" w:hAnsi="Calibri"/>
          <w:b/>
          <w:color w:val="000000"/>
          <w:sz w:val="22"/>
          <w:szCs w:val="22"/>
          <w:shd w:fill="auto" w:val="clear"/>
        </w:rPr>
        <w:t>e à</w:t>
      </w:r>
      <w:r>
        <w:rPr>
          <w:rFonts w:ascii="Calibri" w:hAnsi="Calibri"/>
          <w:b/>
          <w:color w:val="000000"/>
          <w:spacing w:val="1"/>
          <w:sz w:val="22"/>
          <w:szCs w:val="22"/>
          <w:shd w:fill="auto" w:val="clear"/>
        </w:rPr>
        <w:t xml:space="preserve"> </w:t>
      </w:r>
      <w:r>
        <w:rPr>
          <w:rFonts w:ascii="Calibri" w:hAnsi="Calibri"/>
          <w:b/>
          <w:color w:val="000000"/>
          <w:sz w:val="22"/>
          <w:szCs w:val="22"/>
          <w:shd w:fill="auto" w:val="clear"/>
        </w:rPr>
        <w:t>Dívida Ativa</w:t>
      </w:r>
      <w:r>
        <w:rPr>
          <w:rFonts w:ascii="Calibri" w:hAnsi="Calibri"/>
          <w:b/>
          <w:color w:val="000000"/>
          <w:spacing w:val="61"/>
          <w:sz w:val="22"/>
          <w:szCs w:val="22"/>
          <w:shd w:fill="auto" w:val="clear"/>
        </w:rPr>
        <w:t xml:space="preserve"> </w:t>
      </w:r>
      <w:r>
        <w:rPr>
          <w:rFonts w:ascii="Calibri" w:hAnsi="Calibri"/>
          <w:b/>
          <w:color w:val="000000"/>
          <w:sz w:val="22"/>
          <w:szCs w:val="22"/>
          <w:shd w:fill="auto" w:val="clear"/>
        </w:rPr>
        <w:t>da</w:t>
      </w:r>
      <w:r>
        <w:rPr>
          <w:rFonts w:ascii="Calibri" w:hAnsi="Calibri"/>
          <w:b/>
          <w:color w:val="000000"/>
          <w:spacing w:val="1"/>
          <w:sz w:val="22"/>
          <w:szCs w:val="22"/>
          <w:shd w:fill="auto" w:val="clear"/>
        </w:rPr>
        <w:t xml:space="preserve"> </w:t>
      </w:r>
      <w:r>
        <w:rPr>
          <w:rFonts w:ascii="Calibri" w:hAnsi="Calibri"/>
          <w:b/>
          <w:color w:val="000000"/>
          <w:sz w:val="22"/>
          <w:szCs w:val="22"/>
          <w:shd w:fill="auto" w:val="clear"/>
        </w:rPr>
        <w:t xml:space="preserve">União </w:t>
      </w:r>
      <w:r>
        <w:rPr>
          <w:rFonts w:ascii="Calibri" w:hAnsi="Calibri"/>
          <w:color w:val="000000"/>
          <w:sz w:val="22"/>
          <w:szCs w:val="22"/>
          <w:shd w:fill="auto" w:val="clear"/>
        </w:rPr>
        <w:t>administrados pela Secretaria da Receita Federal e com validade na data da abertura</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da sessão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pública;</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2"/>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bookmarkStart w:id="17" w:name="_bookmark15"/>
      <w:bookmarkEnd w:id="17"/>
      <w:r>
        <w:rPr>
          <w:rFonts w:ascii="Calibri" w:hAnsi="Calibri"/>
          <w:color w:val="000000"/>
          <w:sz w:val="22"/>
          <w:szCs w:val="22"/>
          <w:shd w:fill="auto" w:val="clear"/>
        </w:rPr>
        <w:t xml:space="preserve">Prova de Regularidade para com a </w:t>
      </w:r>
      <w:r>
        <w:rPr>
          <w:rFonts w:ascii="Calibri" w:hAnsi="Calibri"/>
          <w:b/>
          <w:color w:val="000000"/>
          <w:sz w:val="22"/>
          <w:szCs w:val="22"/>
          <w:shd w:fill="auto" w:val="clear"/>
        </w:rPr>
        <w:t xml:space="preserve">Fazenda Estadual </w:t>
      </w:r>
      <w:r>
        <w:rPr>
          <w:rFonts w:ascii="Calibri" w:hAnsi="Calibri"/>
          <w:color w:val="000000"/>
          <w:sz w:val="22"/>
          <w:szCs w:val="22"/>
          <w:shd w:fill="auto" w:val="clear"/>
        </w:rPr>
        <w:t>através da apresentação de</w:t>
      </w:r>
      <w:r>
        <w:rPr>
          <w:rFonts w:ascii="Calibri" w:hAnsi="Calibri"/>
          <w:color w:val="000000"/>
          <w:spacing w:val="1"/>
          <w:sz w:val="22"/>
          <w:szCs w:val="22"/>
          <w:shd w:fill="auto" w:val="clear"/>
        </w:rPr>
        <w:t xml:space="preserve"> </w:t>
      </w:r>
      <w:r>
        <w:rPr>
          <w:rFonts w:ascii="Calibri" w:hAnsi="Calibri"/>
          <w:b/>
          <w:color w:val="000000"/>
          <w:sz w:val="22"/>
          <w:szCs w:val="22"/>
          <w:shd w:fill="auto" w:val="clear"/>
        </w:rPr>
        <w:t xml:space="preserve">Certidão Negativa de Tributos Estaduais </w:t>
      </w:r>
      <w:r>
        <w:rPr>
          <w:rFonts w:ascii="Calibri" w:hAnsi="Calibri"/>
          <w:color w:val="000000"/>
          <w:sz w:val="22"/>
          <w:szCs w:val="22"/>
          <w:shd w:fill="auto" w:val="clear"/>
        </w:rPr>
        <w:t>expedida pela Secretaria de Estado da Fazenda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com</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validade na data da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abertura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da sessão pública;</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2"/>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bookmarkStart w:id="18" w:name="_bookmark16"/>
      <w:bookmarkEnd w:id="18"/>
      <w:r>
        <w:rPr>
          <w:rFonts w:ascii="Calibri" w:hAnsi="Calibri"/>
          <w:color w:val="000000"/>
          <w:sz w:val="22"/>
          <w:szCs w:val="22"/>
          <w:shd w:fill="auto" w:val="clear"/>
        </w:rPr>
        <w:t xml:space="preserve">Prova de regularidade para com a </w:t>
      </w:r>
      <w:r>
        <w:rPr>
          <w:rFonts w:ascii="Calibri" w:hAnsi="Calibri"/>
          <w:b/>
          <w:color w:val="000000"/>
          <w:sz w:val="22"/>
          <w:szCs w:val="22"/>
          <w:shd w:fill="auto" w:val="clear"/>
        </w:rPr>
        <w:t xml:space="preserve">Fazenda Municipal </w:t>
      </w:r>
      <w:r>
        <w:rPr>
          <w:rFonts w:ascii="Calibri" w:hAnsi="Calibri"/>
          <w:color w:val="000000"/>
          <w:sz w:val="22"/>
          <w:szCs w:val="22"/>
          <w:shd w:fill="auto" w:val="clear"/>
        </w:rPr>
        <w:t>através da apresentação de</w:t>
      </w:r>
      <w:r>
        <w:rPr>
          <w:rFonts w:ascii="Calibri" w:hAnsi="Calibri"/>
          <w:color w:val="000000"/>
          <w:spacing w:val="1"/>
          <w:sz w:val="22"/>
          <w:szCs w:val="22"/>
          <w:shd w:fill="auto" w:val="clear"/>
        </w:rPr>
        <w:t xml:space="preserve"> </w:t>
      </w:r>
      <w:r>
        <w:rPr>
          <w:rFonts w:ascii="Calibri" w:hAnsi="Calibri"/>
          <w:b/>
          <w:color w:val="000000"/>
          <w:sz w:val="22"/>
          <w:szCs w:val="22"/>
          <w:shd w:fill="auto" w:val="clear"/>
        </w:rPr>
        <w:t xml:space="preserve">Certidão Negativa de Tributos Municipais </w:t>
      </w:r>
      <w:r>
        <w:rPr>
          <w:rFonts w:ascii="Calibri" w:hAnsi="Calibri"/>
          <w:color w:val="000000"/>
          <w:sz w:val="22"/>
          <w:szCs w:val="22"/>
          <w:shd w:fill="auto" w:val="clear"/>
        </w:rPr>
        <w:t>expedida pela Prefeitura Municipal da sede 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Proponente,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com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validade na data 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abertura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sessão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pública;</w:t>
      </w:r>
    </w:p>
    <w:p>
      <w:pPr>
        <w:pStyle w:val="Normal"/>
        <w:tabs>
          <w:tab w:val="clear" w:pos="720"/>
          <w:tab w:val="left" w:pos="851"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2"/>
        </w:numPr>
        <w:tabs>
          <w:tab w:val="clear" w:pos="720"/>
          <w:tab w:val="left" w:pos="851" w:leader="none"/>
          <w:tab w:val="left" w:pos="9639" w:leader="none"/>
        </w:tabs>
        <w:ind w:hanging="0" w:start="0" w:end="176"/>
        <w:rPr>
          <w:rFonts w:ascii="Calibri" w:hAnsi="Calibri"/>
          <w:color w:val="000000"/>
          <w:sz w:val="22"/>
          <w:szCs w:val="22"/>
          <w:highlight w:val="none"/>
          <w:shd w:fill="auto" w:val="clear"/>
        </w:rPr>
      </w:pPr>
      <w:bookmarkStart w:id="19" w:name="_bookmark17"/>
      <w:bookmarkEnd w:id="19"/>
      <w:r>
        <w:rPr>
          <w:rFonts w:ascii="Calibri" w:hAnsi="Calibri"/>
          <w:color w:val="000000"/>
          <w:sz w:val="22"/>
          <w:szCs w:val="22"/>
          <w:shd w:fill="auto" w:val="clear"/>
        </w:rPr>
        <w:t xml:space="preserve">Prova de regularidade para com o </w:t>
      </w:r>
      <w:r>
        <w:rPr>
          <w:rFonts w:ascii="Calibri" w:hAnsi="Calibri"/>
          <w:b/>
          <w:color w:val="000000"/>
          <w:sz w:val="22"/>
          <w:szCs w:val="22"/>
          <w:shd w:fill="auto" w:val="clear"/>
        </w:rPr>
        <w:t xml:space="preserve">FGTS </w:t>
      </w:r>
      <w:r>
        <w:rPr>
          <w:rFonts w:ascii="Calibri" w:hAnsi="Calibri"/>
          <w:color w:val="000000"/>
          <w:sz w:val="22"/>
          <w:szCs w:val="22"/>
          <w:shd w:fill="auto" w:val="clear"/>
        </w:rPr>
        <w:t xml:space="preserve">através da apresentação de </w:t>
      </w:r>
      <w:r>
        <w:rPr>
          <w:rFonts w:ascii="Calibri" w:hAnsi="Calibri"/>
          <w:b/>
          <w:color w:val="000000"/>
          <w:sz w:val="22"/>
          <w:szCs w:val="22"/>
          <w:shd w:fill="auto" w:val="clear"/>
        </w:rPr>
        <w:t>Certidão de</w:t>
      </w:r>
      <w:r>
        <w:rPr>
          <w:rFonts w:ascii="Calibri" w:hAnsi="Calibri"/>
          <w:b/>
          <w:color w:val="000000"/>
          <w:spacing w:val="1"/>
          <w:sz w:val="22"/>
          <w:szCs w:val="22"/>
          <w:shd w:fill="auto" w:val="clear"/>
        </w:rPr>
        <w:t xml:space="preserve"> </w:t>
      </w:r>
      <w:r>
        <w:rPr>
          <w:rFonts w:ascii="Calibri" w:hAnsi="Calibri"/>
          <w:b/>
          <w:color w:val="000000"/>
          <w:sz w:val="22"/>
          <w:szCs w:val="22"/>
          <w:shd w:fill="auto" w:val="clear"/>
        </w:rPr>
        <w:t xml:space="preserve">Regularidade do FGTS (CRF) </w:t>
      </w:r>
      <w:r>
        <w:rPr>
          <w:rFonts w:ascii="Calibri" w:hAnsi="Calibri"/>
          <w:color w:val="000000"/>
          <w:sz w:val="22"/>
          <w:szCs w:val="22"/>
          <w:shd w:fill="auto" w:val="clear"/>
        </w:rPr>
        <w:t>expedida pela Caixa Econômica Federal, com validade na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abertura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da sessão pública;</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2"/>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bookmarkStart w:id="20" w:name="_bookmark18"/>
      <w:bookmarkEnd w:id="20"/>
      <w:r>
        <w:rPr>
          <w:rFonts w:ascii="Calibri" w:hAnsi="Calibri"/>
          <w:color w:val="000000"/>
          <w:sz w:val="22"/>
          <w:szCs w:val="22"/>
          <w:shd w:fill="auto" w:val="clear"/>
        </w:rPr>
        <w:t>Prova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inexistência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débitos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inadimplidos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perante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Justiça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Trabalho,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mediante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apresentação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b/>
          <w:color w:val="000000"/>
          <w:sz w:val="22"/>
          <w:szCs w:val="22"/>
          <w:shd w:fill="auto" w:val="clear"/>
        </w:rPr>
        <w:t>Certidão</w:t>
      </w:r>
      <w:r>
        <w:rPr>
          <w:rFonts w:ascii="Calibri" w:hAnsi="Calibri"/>
          <w:b/>
          <w:color w:val="000000"/>
          <w:spacing w:val="1"/>
          <w:sz w:val="22"/>
          <w:szCs w:val="22"/>
          <w:shd w:fill="auto" w:val="clear"/>
        </w:rPr>
        <w:t xml:space="preserve"> </w:t>
      </w:r>
      <w:r>
        <w:rPr>
          <w:rFonts w:ascii="Calibri" w:hAnsi="Calibri"/>
          <w:b/>
          <w:color w:val="000000"/>
          <w:sz w:val="22"/>
          <w:szCs w:val="22"/>
          <w:shd w:fill="auto" w:val="clear"/>
        </w:rPr>
        <w:t>Negativa</w:t>
      </w:r>
      <w:r>
        <w:rPr>
          <w:rFonts w:ascii="Calibri" w:hAnsi="Calibri"/>
          <w:b/>
          <w:color w:val="000000"/>
          <w:spacing w:val="1"/>
          <w:sz w:val="22"/>
          <w:szCs w:val="22"/>
          <w:shd w:fill="auto" w:val="clear"/>
        </w:rPr>
        <w:t xml:space="preserve"> </w:t>
      </w:r>
      <w:r>
        <w:rPr>
          <w:rFonts w:ascii="Calibri" w:hAnsi="Calibri"/>
          <w:b/>
          <w:color w:val="000000"/>
          <w:sz w:val="22"/>
          <w:szCs w:val="22"/>
          <w:shd w:fill="auto" w:val="clear"/>
        </w:rPr>
        <w:t>de</w:t>
      </w:r>
      <w:r>
        <w:rPr>
          <w:rFonts w:ascii="Calibri" w:hAnsi="Calibri"/>
          <w:b/>
          <w:color w:val="000000"/>
          <w:spacing w:val="1"/>
          <w:sz w:val="22"/>
          <w:szCs w:val="22"/>
          <w:shd w:fill="auto" w:val="clear"/>
        </w:rPr>
        <w:t xml:space="preserve"> </w:t>
      </w:r>
      <w:r>
        <w:rPr>
          <w:rFonts w:ascii="Calibri" w:hAnsi="Calibri"/>
          <w:b/>
          <w:color w:val="000000"/>
          <w:sz w:val="22"/>
          <w:szCs w:val="22"/>
          <w:shd w:fill="auto" w:val="clear"/>
        </w:rPr>
        <w:t>Débitos Trabalhistas</w:t>
      </w:r>
      <w:r>
        <w:rPr>
          <w:rFonts w:ascii="Calibri" w:hAnsi="Calibri"/>
          <w:b/>
          <w:color w:val="000000"/>
          <w:spacing w:val="1"/>
          <w:sz w:val="22"/>
          <w:szCs w:val="22"/>
          <w:shd w:fill="auto" w:val="clear"/>
        </w:rPr>
        <w:t xml:space="preserve"> </w:t>
      </w:r>
      <w:r>
        <w:rPr>
          <w:rFonts w:ascii="Calibri" w:hAnsi="Calibri"/>
          <w:b/>
          <w:color w:val="000000"/>
          <w:sz w:val="22"/>
          <w:szCs w:val="22"/>
          <w:shd w:fill="auto" w:val="clear"/>
        </w:rPr>
        <w:t>(CNDT),</w:t>
      </w:r>
      <w:r>
        <w:rPr>
          <w:rFonts w:ascii="Calibri" w:hAnsi="Calibri"/>
          <w:b/>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acordo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 Lei Federal nº</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12.440/2011.</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2"/>
        </w:numPr>
        <w:tabs>
          <w:tab w:val="clear" w:pos="720"/>
          <w:tab w:val="left" w:pos="851"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Declaração, sob pena da lei, que não mantém em seu quadro de pessoal menor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18 (dezoito) anos em horário noturno de trabalho ou em serviços perigosos ou insalubres,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não mantendo ainda em qualquer trabalho, menores de 16 (dezesseis) anos, salvo na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condição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aprendiz,</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partir</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14</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(quatorze)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anos (Art.</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68,</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VI</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Lei</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14133/2021).</w:t>
      </w:r>
    </w:p>
    <w:p>
      <w:pPr>
        <w:pStyle w:val="ListParagraph"/>
        <w:tabs>
          <w:tab w:val="clear" w:pos="720"/>
          <w:tab w:val="left" w:pos="1134" w:leader="none"/>
          <w:tab w:val="left" w:pos="1310"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Heading3"/>
        <w:numPr>
          <w:ilvl w:val="1"/>
          <w:numId w:val="12"/>
        </w:numPr>
        <w:tabs>
          <w:tab w:val="clear" w:pos="720"/>
          <w:tab w:val="left" w:pos="709" w:leader="none"/>
          <w:tab w:val="left" w:pos="1310" w:leader="none"/>
          <w:tab w:val="left" w:pos="9923" w:leader="none"/>
        </w:tabs>
        <w:ind w:hanging="0" w:start="0" w:end="176"/>
        <w:jc w:val="both"/>
        <w:rPr>
          <w:rFonts w:ascii="Calibri" w:hAnsi="Calibri"/>
          <w:color w:val="000000"/>
          <w:sz w:val="22"/>
          <w:szCs w:val="22"/>
          <w:highlight w:val="none"/>
          <w:shd w:fill="auto" w:val="clear"/>
        </w:rPr>
      </w:pP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documentação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relativa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à</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QUALIFICAÇÃO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ECONÔMICO-FINANCEIRA</w:t>
      </w:r>
      <w:r>
        <w:rPr>
          <w:rFonts w:ascii="Calibri" w:hAnsi="Calibri"/>
          <w:color w:val="000000"/>
          <w:spacing w:val="-59"/>
          <w:sz w:val="22"/>
          <w:szCs w:val="22"/>
          <w:shd w:fill="auto" w:val="clear"/>
        </w:rPr>
        <w:t xml:space="preserve">                </w:t>
      </w:r>
      <w:r>
        <w:rPr>
          <w:rFonts w:ascii="Calibri" w:hAnsi="Calibri"/>
          <w:color w:val="000000"/>
          <w:sz w:val="22"/>
          <w:szCs w:val="22"/>
          <w:shd w:fill="auto" w:val="clear"/>
        </w:rPr>
        <w:t xml:space="preserve"> consistirá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w:t>
      </w:r>
      <w:r>
        <w:rPr>
          <w:rFonts w:ascii="Calibri" w:hAnsi="Calibri"/>
          <w:b w:val="false"/>
          <w:color w:val="000000"/>
          <w:sz w:val="22"/>
          <w:szCs w:val="22"/>
          <w:shd w:fill="auto" w:val="clear"/>
        </w:rPr>
        <w:t xml:space="preserve">:                                                                                           </w:t>
      </w:r>
    </w:p>
    <w:p>
      <w:pPr>
        <w:pStyle w:val="Heading3"/>
        <w:tabs>
          <w:tab w:val="clear" w:pos="720"/>
          <w:tab w:val="left" w:pos="1134" w:leader="none"/>
          <w:tab w:val="left" w:pos="1310" w:leader="none"/>
          <w:tab w:val="left" w:pos="9923" w:leader="none"/>
        </w:tabs>
        <w:ind w:start="0" w:end="176"/>
        <w:jc w:val="both"/>
        <w:rPr>
          <w:rFonts w:ascii="Calibri" w:hAnsi="Calibri"/>
          <w:b w:val="false"/>
          <w:color w:val="000000"/>
          <w:sz w:val="22"/>
          <w:szCs w:val="22"/>
          <w:highlight w:val="none"/>
          <w:shd w:fill="auto" w:val="clear"/>
        </w:rPr>
      </w:pPr>
      <w:r>
        <w:rPr>
          <w:rFonts w:ascii="Calibri" w:hAnsi="Calibri"/>
          <w:b w:val="false"/>
          <w:color w:val="000000"/>
          <w:sz w:val="22"/>
          <w:szCs w:val="22"/>
          <w:shd w:fill="auto" w:val="clear"/>
        </w:rPr>
      </w:r>
    </w:p>
    <w:p>
      <w:pPr>
        <w:pStyle w:val="ListParagraph"/>
        <w:numPr>
          <w:ilvl w:val="2"/>
          <w:numId w:val="12"/>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b/>
          <w:color w:val="000000"/>
          <w:sz w:val="22"/>
          <w:szCs w:val="22"/>
          <w:shd w:fill="auto" w:val="clear"/>
        </w:rPr>
        <w:t>Certidão negativa de feitos sobre falência</w:t>
      </w:r>
      <w:r>
        <w:rPr>
          <w:rFonts w:ascii="Calibri" w:hAnsi="Calibri"/>
          <w:color w:val="000000"/>
          <w:sz w:val="22"/>
          <w:szCs w:val="22"/>
          <w:shd w:fill="auto" w:val="clear"/>
        </w:rPr>
        <w:t xml:space="preserve"> expedida pelo distribuidor da sede 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licitante;</w:t>
      </w:r>
    </w:p>
    <w:p>
      <w:pPr>
        <w:pStyle w:val="ListParagraph"/>
        <w:tabs>
          <w:tab w:val="clear" w:pos="720"/>
          <w:tab w:val="left" w:pos="851" w:leader="none"/>
          <w:tab w:val="left" w:pos="1310"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2"/>
        </w:numPr>
        <w:tabs>
          <w:tab w:val="clear" w:pos="720"/>
          <w:tab w:val="left" w:pos="70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As</w:t>
      </w:r>
      <w:r>
        <w:rPr>
          <w:rFonts w:ascii="Calibri" w:hAnsi="Calibri"/>
          <w:color w:val="000000"/>
          <w:spacing w:val="21"/>
          <w:sz w:val="22"/>
          <w:szCs w:val="22"/>
          <w:shd w:fill="auto" w:val="clear"/>
        </w:rPr>
        <w:t xml:space="preserve"> </w:t>
      </w:r>
      <w:r>
        <w:rPr>
          <w:rFonts w:ascii="Calibri" w:hAnsi="Calibri"/>
          <w:color w:val="000000"/>
          <w:sz w:val="22"/>
          <w:szCs w:val="22"/>
          <w:shd w:fill="auto" w:val="clear"/>
        </w:rPr>
        <w:t>Declarações</w:t>
      </w:r>
      <w:r>
        <w:rPr>
          <w:rFonts w:ascii="Calibri" w:hAnsi="Calibri"/>
          <w:color w:val="000000"/>
          <w:spacing w:val="18"/>
          <w:sz w:val="22"/>
          <w:szCs w:val="22"/>
          <w:shd w:fill="auto" w:val="clear"/>
        </w:rPr>
        <w:t xml:space="preserve"> </w:t>
      </w:r>
      <w:r>
        <w:rPr>
          <w:rFonts w:ascii="Calibri" w:hAnsi="Calibri"/>
          <w:color w:val="000000"/>
          <w:sz w:val="22"/>
          <w:szCs w:val="22"/>
          <w:shd w:fill="auto" w:val="clear"/>
        </w:rPr>
        <w:t>constantes</w:t>
      </w:r>
      <w:r>
        <w:rPr>
          <w:rFonts w:ascii="Calibri" w:hAnsi="Calibri"/>
          <w:color w:val="000000"/>
          <w:spacing w:val="18"/>
          <w:sz w:val="22"/>
          <w:szCs w:val="22"/>
          <w:shd w:fill="auto" w:val="clear"/>
        </w:rPr>
        <w:t xml:space="preserve"> </w:t>
      </w:r>
      <w:r>
        <w:rPr>
          <w:rFonts w:ascii="Calibri" w:hAnsi="Calibri"/>
          <w:color w:val="000000"/>
          <w:sz w:val="22"/>
          <w:szCs w:val="22"/>
          <w:shd w:fill="auto" w:val="clear"/>
        </w:rPr>
        <w:t>nos</w:t>
      </w:r>
      <w:r>
        <w:rPr>
          <w:rFonts w:ascii="Calibri" w:hAnsi="Calibri"/>
          <w:color w:val="000000"/>
          <w:spacing w:val="21"/>
          <w:sz w:val="22"/>
          <w:szCs w:val="22"/>
          <w:shd w:fill="auto" w:val="clear"/>
        </w:rPr>
        <w:t xml:space="preserve"> </w:t>
      </w:r>
      <w:r>
        <w:rPr>
          <w:rFonts w:ascii="Calibri" w:hAnsi="Calibri"/>
          <w:color w:val="000000"/>
          <w:sz w:val="22"/>
          <w:szCs w:val="22"/>
          <w:shd w:fill="auto" w:val="clear"/>
        </w:rPr>
        <w:t>Anexos</w:t>
      </w:r>
      <w:r>
        <w:rPr>
          <w:rFonts w:ascii="Calibri" w:hAnsi="Calibri"/>
          <w:color w:val="000000"/>
          <w:spacing w:val="18"/>
          <w:sz w:val="22"/>
          <w:szCs w:val="22"/>
          <w:shd w:fill="auto" w:val="clear"/>
        </w:rPr>
        <w:t xml:space="preserve"> </w:t>
      </w:r>
      <w:r>
        <w:rPr>
          <w:rFonts w:ascii="Calibri" w:hAnsi="Calibri"/>
          <w:color w:val="000000"/>
          <w:sz w:val="22"/>
          <w:szCs w:val="22"/>
          <w:shd w:fill="auto" w:val="clear"/>
        </w:rPr>
        <w:t>deste</w:t>
      </w:r>
      <w:r>
        <w:rPr>
          <w:rFonts w:ascii="Calibri" w:hAnsi="Calibri"/>
          <w:color w:val="000000"/>
          <w:spacing w:val="18"/>
          <w:sz w:val="22"/>
          <w:szCs w:val="22"/>
          <w:shd w:fill="auto" w:val="clear"/>
        </w:rPr>
        <w:t xml:space="preserve"> </w:t>
      </w:r>
      <w:r>
        <w:rPr>
          <w:rFonts w:ascii="Calibri" w:hAnsi="Calibri"/>
          <w:color w:val="000000"/>
          <w:sz w:val="22"/>
          <w:szCs w:val="22"/>
          <w:shd w:fill="auto" w:val="clear"/>
        </w:rPr>
        <w:t>edital</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deverão</w:t>
      </w:r>
      <w:r>
        <w:rPr>
          <w:rFonts w:ascii="Calibri" w:hAnsi="Calibri"/>
          <w:color w:val="000000"/>
          <w:spacing w:val="18"/>
          <w:sz w:val="22"/>
          <w:szCs w:val="22"/>
          <w:shd w:fill="auto" w:val="clear"/>
        </w:rPr>
        <w:t xml:space="preserve"> </w:t>
      </w:r>
      <w:r>
        <w:rPr>
          <w:rFonts w:ascii="Calibri" w:hAnsi="Calibri"/>
          <w:color w:val="000000"/>
          <w:sz w:val="22"/>
          <w:szCs w:val="22"/>
          <w:shd w:fill="auto" w:val="clear"/>
        </w:rPr>
        <w:t>ser</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assinadas</w:t>
      </w:r>
      <w:r>
        <w:rPr>
          <w:rFonts w:ascii="Calibri" w:hAnsi="Calibri"/>
          <w:color w:val="000000"/>
          <w:spacing w:val="21"/>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20"/>
          <w:sz w:val="22"/>
          <w:szCs w:val="22"/>
          <w:shd w:fill="auto" w:val="clear"/>
        </w:rPr>
        <w:t xml:space="preserve"> </w:t>
      </w:r>
      <w:r>
        <w:rPr>
          <w:rFonts w:ascii="Calibri" w:hAnsi="Calibri"/>
          <w:color w:val="000000"/>
          <w:sz w:val="22"/>
          <w:szCs w:val="22"/>
          <w:shd w:fill="auto" w:val="clear"/>
        </w:rPr>
        <w:t>seu representante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legal,</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sendo o sócio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ou seu</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procurador</w:t>
      </w:r>
      <w:r>
        <w:rPr>
          <w:rFonts w:ascii="Calibri" w:hAnsi="Calibri"/>
          <w:b/>
          <w:color w:val="000000"/>
          <w:sz w:val="22"/>
          <w:szCs w:val="22"/>
          <w:shd w:fill="auto" w:val="clear"/>
        </w:rPr>
        <w:t>.</w:t>
      </w:r>
    </w:p>
    <w:p>
      <w:pPr>
        <w:pStyle w:val="Normal"/>
        <w:tabs>
          <w:tab w:val="clear" w:pos="720"/>
          <w:tab w:val="left" w:pos="1134" w:leader="none"/>
          <w:tab w:val="left" w:pos="9639" w:leader="none"/>
        </w:tabs>
        <w:ind w:end="176"/>
        <w:rPr>
          <w:rFonts w:ascii="Calibri" w:hAnsi="Calibri"/>
          <w:b/>
          <w:color w:val="000000"/>
          <w:sz w:val="22"/>
          <w:szCs w:val="22"/>
          <w:highlight w:val="none"/>
          <w:shd w:fill="auto" w:val="clear"/>
        </w:rPr>
      </w:pPr>
      <w:r>
        <w:rPr>
          <w:rFonts w:ascii="Calibri" w:hAnsi="Calibri"/>
          <w:b/>
          <w:color w:val="000000"/>
          <w:sz w:val="22"/>
          <w:szCs w:val="22"/>
          <w:shd w:fill="auto" w:val="clear"/>
        </w:rPr>
      </w:r>
    </w:p>
    <w:p>
      <w:pPr>
        <w:pStyle w:val="ListParagraph"/>
        <w:numPr>
          <w:ilvl w:val="2"/>
          <w:numId w:val="12"/>
        </w:numPr>
        <w:tabs>
          <w:tab w:val="clear" w:pos="720"/>
          <w:tab w:val="left" w:pos="851" w:leader="none"/>
          <w:tab w:val="left" w:pos="1310" w:leader="none"/>
          <w:tab w:val="left" w:pos="9639" w:leader="none"/>
        </w:tabs>
        <w:ind w:hanging="0" w:start="0" w:end="176"/>
        <w:rPr/>
      </w:pPr>
      <w:r>
        <w:rPr>
          <w:rFonts w:ascii="Calibri" w:hAnsi="Calibri"/>
          <w:color w:val="000000"/>
          <w:sz w:val="22"/>
          <w:szCs w:val="22"/>
          <w:shd w:fill="auto" w:val="clear"/>
        </w:rPr>
        <w:t>Admitir-se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assinatura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eletrônica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forma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2"/>
          <w:sz w:val="22"/>
          <w:szCs w:val="22"/>
          <w:shd w:fill="auto" w:val="clear"/>
        </w:rPr>
        <w:t xml:space="preserve"> </w:t>
      </w:r>
      <w:r>
        <w:fldChar w:fldCharType="begin"/>
      </w:r>
      <w:r>
        <w:rPr>
          <w:rStyle w:val="Style4"/>
          <w:rFonts w:ascii="Calibri" w:hAnsi="Calibri"/>
          <w:color w:val="000000"/>
          <w:sz w:val="22"/>
          <w:szCs w:val="22"/>
          <w:u w:val="single" w:color="0000FF"/>
          <w:shd w:fill="auto" w:val="clear"/>
        </w:rPr>
        <w:instrText xml:space="preserve"> HYPERLINK "https://www.planalto.gov.br/ccivil_03/_ato2019-2022/2020/lei/l14063.htm" \l ":~:text=II%20-%20intera%C3%A7%C3%A3o%20entre%20pessoas%20naturais%20ou%20pessoas%20jur%C3%ADdicas%20de%20direito%20privado%20e%20os%20entes%20p%C3%BAblicos%20de%20que%20trata%20o%20inciso%20I%20do%20caput%20deste%20artigo;%22"</w:instrText>
      </w:r>
      <w:r>
        <w:rPr>
          <w:rStyle w:val="Style4"/>
          <w:rFonts w:ascii="Calibri" w:hAnsi="Calibri"/>
          <w:color w:val="000000"/>
          <w:sz w:val="22"/>
          <w:szCs w:val="22"/>
          <w:u w:val="single" w:color="0000FF"/>
          <w:shd w:fill="auto" w:val="clear"/>
        </w:rPr>
        <w:fldChar w:fldCharType="separate"/>
      </w:r>
      <w:r>
        <w:rPr>
          <w:rStyle w:val="Style4"/>
          <w:rFonts w:ascii="Calibri" w:hAnsi="Calibri"/>
          <w:color w:val="000000"/>
          <w:sz w:val="22"/>
          <w:szCs w:val="22"/>
          <w:u w:val="single" w:color="0000FF"/>
          <w:shd w:fill="auto" w:val="clear"/>
        </w:rPr>
        <w:t>Art.</w:t>
      </w:r>
      <w:r>
        <w:rPr>
          <w:rStyle w:val="Style4"/>
          <w:rFonts w:ascii="Calibri" w:hAnsi="Calibri"/>
          <w:color w:val="000000"/>
          <w:sz w:val="22"/>
          <w:szCs w:val="22"/>
          <w:u w:val="single" w:color="0000FF"/>
          <w:shd w:fill="auto" w:val="clear"/>
        </w:rPr>
        <w:fldChar w:fldCharType="end"/>
      </w:r>
      <w:r>
        <w:rPr>
          <w:rFonts w:ascii="Calibri" w:hAnsi="Calibri"/>
          <w:color w:val="000000"/>
          <w:spacing w:val="1"/>
          <w:sz w:val="22"/>
          <w:szCs w:val="22"/>
          <w:u w:val="single" w:color="0000FF"/>
          <w:shd w:fill="auto" w:val="clear"/>
        </w:rPr>
        <w:t xml:space="preserve"> </w:t>
      </w:r>
      <w:r>
        <w:rPr>
          <w:rFonts w:ascii="Calibri" w:hAnsi="Calibri"/>
          <w:color w:val="000000"/>
          <w:sz w:val="22"/>
          <w:szCs w:val="22"/>
          <w:u w:val="single" w:color="0000FF"/>
          <w:shd w:fill="auto" w:val="clear"/>
        </w:rPr>
        <w:t>2º,</w:t>
      </w:r>
      <w:r>
        <w:rPr>
          <w:rFonts w:ascii="Calibri" w:hAnsi="Calibri"/>
          <w:color w:val="000000"/>
          <w:spacing w:val="-2"/>
          <w:sz w:val="22"/>
          <w:szCs w:val="22"/>
          <w:u w:val="single" w:color="0000FF"/>
          <w:shd w:fill="auto" w:val="clear"/>
        </w:rPr>
        <w:t xml:space="preserve"> </w:t>
      </w:r>
      <w:r>
        <w:rPr>
          <w:rFonts w:ascii="Calibri" w:hAnsi="Calibri"/>
          <w:color w:val="000000"/>
          <w:sz w:val="22"/>
          <w:szCs w:val="22"/>
          <w:u w:val="single" w:color="0000FF"/>
          <w:shd w:fill="auto" w:val="clear"/>
        </w:rPr>
        <w:t>II</w:t>
      </w:r>
      <w:r>
        <w:rPr>
          <w:rFonts w:ascii="Calibri" w:hAnsi="Calibri"/>
          <w:color w:val="000000"/>
          <w:spacing w:val="1"/>
          <w:sz w:val="22"/>
          <w:szCs w:val="22"/>
          <w:u w:val="single" w:color="0000FF"/>
          <w:shd w:fill="auto" w:val="clear"/>
        </w:rPr>
        <w:t xml:space="preserve"> </w:t>
      </w:r>
      <w:r>
        <w:rPr>
          <w:rFonts w:ascii="Calibri" w:hAnsi="Calibri"/>
          <w:color w:val="000000"/>
          <w:sz w:val="22"/>
          <w:szCs w:val="22"/>
          <w:u w:val="single" w:color="0000FF"/>
          <w:shd w:fill="auto" w:val="clear"/>
        </w:rPr>
        <w:t>da</w:t>
      </w:r>
      <w:r>
        <w:rPr>
          <w:rFonts w:ascii="Calibri" w:hAnsi="Calibri"/>
          <w:color w:val="000000"/>
          <w:spacing w:val="-3"/>
          <w:sz w:val="22"/>
          <w:szCs w:val="22"/>
          <w:u w:val="single" w:color="0000FF"/>
          <w:shd w:fill="auto" w:val="clear"/>
        </w:rPr>
        <w:t xml:space="preserve"> </w:t>
      </w:r>
      <w:r>
        <w:rPr>
          <w:rFonts w:ascii="Calibri" w:hAnsi="Calibri"/>
          <w:color w:val="000000"/>
          <w:sz w:val="22"/>
          <w:szCs w:val="22"/>
          <w:u w:val="single" w:color="0000FF"/>
          <w:shd w:fill="auto" w:val="clear"/>
        </w:rPr>
        <w:t>Lei</w:t>
      </w:r>
      <w:r>
        <w:rPr>
          <w:rFonts w:ascii="Calibri" w:hAnsi="Calibri"/>
          <w:color w:val="000000"/>
          <w:spacing w:val="-1"/>
          <w:sz w:val="22"/>
          <w:szCs w:val="22"/>
          <w:u w:val="single" w:color="0000FF"/>
          <w:shd w:fill="auto" w:val="clear"/>
        </w:rPr>
        <w:t xml:space="preserve"> </w:t>
      </w:r>
      <w:r>
        <w:rPr>
          <w:rFonts w:ascii="Calibri" w:hAnsi="Calibri"/>
          <w:color w:val="000000"/>
          <w:sz w:val="22"/>
          <w:szCs w:val="22"/>
          <w:u w:val="single" w:color="0000FF"/>
          <w:shd w:fill="auto" w:val="clear"/>
        </w:rPr>
        <w:t>14.063/2020</w:t>
      </w:r>
      <w:r>
        <w:rPr>
          <w:rFonts w:ascii="Calibri" w:hAnsi="Calibri"/>
          <w:color w:val="000000"/>
          <w:sz w:val="22"/>
          <w:szCs w:val="22"/>
          <w:shd w:fill="auto" w:val="clear"/>
        </w:rPr>
        <w:t>.</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2"/>
        </w:numPr>
        <w:tabs>
          <w:tab w:val="clear" w:pos="720"/>
          <w:tab w:val="left" w:pos="709" w:leader="none"/>
          <w:tab w:val="left" w:pos="851"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documentos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não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poderão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apresentar emendas,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rasuras ou</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ressalvas.</w:t>
      </w:r>
    </w:p>
    <w:p>
      <w:pPr>
        <w:pStyle w:val="ListParagraph"/>
        <w:tabs>
          <w:tab w:val="clear" w:pos="720"/>
          <w:tab w:val="left" w:pos="709" w:leader="none"/>
          <w:tab w:val="left" w:pos="1310"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2"/>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u w:val="single" w:color="FFFFFF"/>
          <w:shd w:fill="auto" w:val="clear"/>
        </w:rPr>
        <w:t>As</w:t>
      </w:r>
      <w:r>
        <w:rPr>
          <w:rFonts w:ascii="Calibri" w:hAnsi="Calibri"/>
          <w:color w:val="000000"/>
          <w:spacing w:val="13"/>
          <w:sz w:val="22"/>
          <w:szCs w:val="22"/>
          <w:u w:val="single" w:color="FFFFFF"/>
          <w:shd w:fill="auto" w:val="clear"/>
        </w:rPr>
        <w:t xml:space="preserve"> </w:t>
      </w:r>
      <w:r>
        <w:rPr>
          <w:rFonts w:ascii="Calibri" w:hAnsi="Calibri"/>
          <w:color w:val="000000"/>
          <w:sz w:val="22"/>
          <w:szCs w:val="22"/>
          <w:u w:val="single" w:color="FFFFFF"/>
          <w:shd w:fill="auto" w:val="clear"/>
        </w:rPr>
        <w:t>Certidões/documentos</w:t>
      </w:r>
      <w:r>
        <w:rPr>
          <w:rFonts w:ascii="Calibri" w:hAnsi="Calibri"/>
          <w:color w:val="000000"/>
          <w:spacing w:val="14"/>
          <w:sz w:val="22"/>
          <w:szCs w:val="22"/>
          <w:u w:val="single" w:color="FFFFFF"/>
          <w:shd w:fill="auto" w:val="clear"/>
        </w:rPr>
        <w:t xml:space="preserve"> </w:t>
      </w:r>
      <w:r>
        <w:rPr>
          <w:rFonts w:ascii="Calibri" w:hAnsi="Calibri"/>
          <w:color w:val="000000"/>
          <w:sz w:val="22"/>
          <w:szCs w:val="22"/>
          <w:u w:val="single" w:color="FFFFFF"/>
          <w:shd w:fill="auto" w:val="clear"/>
        </w:rPr>
        <w:t>que</w:t>
      </w:r>
      <w:r>
        <w:rPr>
          <w:rFonts w:ascii="Calibri" w:hAnsi="Calibri"/>
          <w:color w:val="000000"/>
          <w:spacing w:val="14"/>
          <w:sz w:val="22"/>
          <w:szCs w:val="22"/>
          <w:u w:val="single" w:color="FFFFFF"/>
          <w:shd w:fill="auto" w:val="clear"/>
        </w:rPr>
        <w:t xml:space="preserve"> </w:t>
      </w:r>
      <w:r>
        <w:rPr>
          <w:rFonts w:ascii="Calibri" w:hAnsi="Calibri"/>
          <w:color w:val="000000"/>
          <w:sz w:val="22"/>
          <w:szCs w:val="22"/>
          <w:u w:val="single" w:color="FFFFFF"/>
          <w:shd w:fill="auto" w:val="clear"/>
        </w:rPr>
        <w:t>não</w:t>
      </w:r>
      <w:r>
        <w:rPr>
          <w:rFonts w:ascii="Calibri" w:hAnsi="Calibri"/>
          <w:color w:val="000000"/>
          <w:spacing w:val="12"/>
          <w:sz w:val="22"/>
          <w:szCs w:val="22"/>
          <w:u w:val="single" w:color="FFFFFF"/>
          <w:shd w:fill="auto" w:val="clear"/>
        </w:rPr>
        <w:t xml:space="preserve"> </w:t>
      </w:r>
      <w:r>
        <w:rPr>
          <w:rFonts w:ascii="Calibri" w:hAnsi="Calibri"/>
          <w:color w:val="000000"/>
          <w:sz w:val="22"/>
          <w:szCs w:val="22"/>
          <w:u w:val="single" w:color="FFFFFF"/>
          <w:shd w:fill="auto" w:val="clear"/>
        </w:rPr>
        <w:t>tiverem</w:t>
      </w:r>
      <w:r>
        <w:rPr>
          <w:rFonts w:ascii="Calibri" w:hAnsi="Calibri"/>
          <w:color w:val="000000"/>
          <w:spacing w:val="12"/>
          <w:sz w:val="22"/>
          <w:szCs w:val="22"/>
          <w:u w:val="single" w:color="FFFFFF"/>
          <w:shd w:fill="auto" w:val="clear"/>
        </w:rPr>
        <w:t xml:space="preserve"> </w:t>
      </w:r>
      <w:r>
        <w:rPr>
          <w:rFonts w:ascii="Calibri" w:hAnsi="Calibri"/>
          <w:color w:val="000000"/>
          <w:sz w:val="22"/>
          <w:szCs w:val="22"/>
          <w:u w:val="single" w:color="FFFFFF"/>
          <w:shd w:fill="auto" w:val="clear"/>
        </w:rPr>
        <w:t>prazo</w:t>
      </w:r>
      <w:r>
        <w:rPr>
          <w:rFonts w:ascii="Calibri" w:hAnsi="Calibri"/>
          <w:color w:val="000000"/>
          <w:spacing w:val="12"/>
          <w:sz w:val="22"/>
          <w:szCs w:val="22"/>
          <w:u w:val="single" w:color="FFFFFF"/>
          <w:shd w:fill="auto" w:val="clear"/>
        </w:rPr>
        <w:t xml:space="preserve"> </w:t>
      </w:r>
      <w:r>
        <w:rPr>
          <w:rFonts w:ascii="Calibri" w:hAnsi="Calibri"/>
          <w:color w:val="000000"/>
          <w:sz w:val="22"/>
          <w:szCs w:val="22"/>
          <w:u w:val="single" w:color="FFFFFF"/>
          <w:shd w:fill="auto" w:val="clear"/>
        </w:rPr>
        <w:t>de</w:t>
      </w:r>
      <w:r>
        <w:rPr>
          <w:rFonts w:ascii="Calibri" w:hAnsi="Calibri"/>
          <w:color w:val="000000"/>
          <w:spacing w:val="13"/>
          <w:sz w:val="22"/>
          <w:szCs w:val="22"/>
          <w:u w:val="single" w:color="FFFFFF"/>
          <w:shd w:fill="auto" w:val="clear"/>
        </w:rPr>
        <w:t xml:space="preserve"> </w:t>
      </w:r>
      <w:r>
        <w:rPr>
          <w:rFonts w:ascii="Calibri" w:hAnsi="Calibri"/>
          <w:color w:val="000000"/>
          <w:sz w:val="22"/>
          <w:szCs w:val="22"/>
          <w:u w:val="single" w:color="FFFFFF"/>
          <w:shd w:fill="auto" w:val="clear"/>
        </w:rPr>
        <w:t>validade</w:t>
      </w:r>
      <w:r>
        <w:rPr>
          <w:rFonts w:ascii="Calibri" w:hAnsi="Calibri"/>
          <w:color w:val="000000"/>
          <w:spacing w:val="17"/>
          <w:sz w:val="22"/>
          <w:szCs w:val="22"/>
          <w:u w:val="single" w:color="FFFFFF"/>
          <w:shd w:fill="auto" w:val="clear"/>
        </w:rPr>
        <w:t xml:space="preserve"> </w:t>
      </w:r>
      <w:r>
        <w:rPr>
          <w:rFonts w:ascii="Calibri" w:hAnsi="Calibri"/>
          <w:color w:val="000000"/>
          <w:sz w:val="22"/>
          <w:szCs w:val="22"/>
          <w:u w:val="single" w:color="FFFFFF"/>
          <w:shd w:fill="auto" w:val="clear"/>
        </w:rPr>
        <w:t>informado,</w:t>
      </w:r>
      <w:r>
        <w:rPr>
          <w:rFonts w:ascii="Calibri" w:hAnsi="Calibri"/>
          <w:color w:val="000000"/>
          <w:spacing w:val="12"/>
          <w:sz w:val="22"/>
          <w:szCs w:val="22"/>
          <w:u w:val="single" w:color="FFFFFF"/>
          <w:shd w:fill="auto" w:val="clear"/>
        </w:rPr>
        <w:t xml:space="preserve"> </w:t>
      </w:r>
      <w:r>
        <w:rPr>
          <w:rFonts w:ascii="Calibri" w:hAnsi="Calibri"/>
          <w:color w:val="000000"/>
          <w:sz w:val="22"/>
          <w:szCs w:val="22"/>
          <w:u w:val="single" w:color="FFFFFF"/>
          <w:shd w:fill="auto" w:val="clear"/>
        </w:rPr>
        <w:t>terão</w:t>
      </w:r>
      <w:r>
        <w:rPr>
          <w:rFonts w:ascii="Calibri" w:hAnsi="Calibri"/>
          <w:color w:val="000000"/>
          <w:spacing w:val="12"/>
          <w:sz w:val="22"/>
          <w:szCs w:val="22"/>
          <w:u w:val="single" w:color="FFFFFF"/>
          <w:shd w:fill="auto" w:val="clear"/>
        </w:rPr>
        <w:t xml:space="preserve"> </w:t>
      </w:r>
      <w:r>
        <w:rPr>
          <w:rFonts w:ascii="Calibri" w:hAnsi="Calibri"/>
          <w:color w:val="000000"/>
          <w:sz w:val="22"/>
          <w:szCs w:val="22"/>
          <w:u w:val="single" w:color="FFFFFF"/>
          <w:shd w:fill="auto" w:val="clear"/>
        </w:rPr>
        <w:t>como data de</w:t>
      </w:r>
      <w:r>
        <w:rPr>
          <w:rFonts w:ascii="Calibri" w:hAnsi="Calibri"/>
          <w:color w:val="000000"/>
          <w:spacing w:val="-2"/>
          <w:sz w:val="22"/>
          <w:szCs w:val="22"/>
          <w:u w:val="single" w:color="FFFFFF"/>
          <w:shd w:fill="auto" w:val="clear"/>
        </w:rPr>
        <w:t xml:space="preserve"> </w:t>
      </w:r>
      <w:r>
        <w:rPr>
          <w:rFonts w:ascii="Calibri" w:hAnsi="Calibri"/>
          <w:color w:val="000000"/>
          <w:sz w:val="22"/>
          <w:szCs w:val="22"/>
          <w:u w:val="single" w:color="FFFFFF"/>
          <w:shd w:fill="auto" w:val="clear"/>
        </w:rPr>
        <w:t>validade 90</w:t>
      </w:r>
      <w:r>
        <w:rPr>
          <w:rFonts w:ascii="Calibri" w:hAnsi="Calibri"/>
          <w:color w:val="000000"/>
          <w:spacing w:val="-2"/>
          <w:sz w:val="22"/>
          <w:szCs w:val="22"/>
          <w:u w:val="single" w:color="FFFFFF"/>
          <w:shd w:fill="auto" w:val="clear"/>
        </w:rPr>
        <w:t xml:space="preserve"> </w:t>
      </w:r>
      <w:r>
        <w:rPr>
          <w:rFonts w:ascii="Calibri" w:hAnsi="Calibri"/>
          <w:color w:val="000000"/>
          <w:sz w:val="22"/>
          <w:szCs w:val="22"/>
          <w:u w:val="single" w:color="FFFFFF"/>
          <w:shd w:fill="auto" w:val="clear"/>
        </w:rPr>
        <w:t>(noventa)</w:t>
      </w:r>
      <w:r>
        <w:rPr>
          <w:rFonts w:ascii="Calibri" w:hAnsi="Calibri"/>
          <w:color w:val="000000"/>
          <w:spacing w:val="-2"/>
          <w:sz w:val="22"/>
          <w:szCs w:val="22"/>
          <w:u w:val="single" w:color="FFFFFF"/>
          <w:shd w:fill="auto" w:val="clear"/>
        </w:rPr>
        <w:t xml:space="preserve"> </w:t>
      </w:r>
      <w:r>
        <w:rPr>
          <w:rFonts w:ascii="Calibri" w:hAnsi="Calibri"/>
          <w:color w:val="000000"/>
          <w:sz w:val="22"/>
          <w:szCs w:val="22"/>
          <w:u w:val="single" w:color="FFFFFF"/>
          <w:shd w:fill="auto" w:val="clear"/>
        </w:rPr>
        <w:t>dias após</w:t>
      </w:r>
      <w:r>
        <w:rPr>
          <w:rFonts w:ascii="Calibri" w:hAnsi="Calibri"/>
          <w:color w:val="000000"/>
          <w:spacing w:val="-2"/>
          <w:sz w:val="22"/>
          <w:szCs w:val="22"/>
          <w:u w:val="single" w:color="FFFFFF"/>
          <w:shd w:fill="auto" w:val="clear"/>
        </w:rPr>
        <w:t xml:space="preserve"> </w:t>
      </w:r>
      <w:r>
        <w:rPr>
          <w:rFonts w:ascii="Calibri" w:hAnsi="Calibri"/>
          <w:color w:val="000000"/>
          <w:sz w:val="22"/>
          <w:szCs w:val="22"/>
          <w:u w:val="single" w:color="FFFFFF"/>
          <w:shd w:fill="auto" w:val="clear"/>
        </w:rPr>
        <w:t>a sua</w:t>
      </w:r>
      <w:r>
        <w:rPr>
          <w:rFonts w:ascii="Calibri" w:hAnsi="Calibri"/>
          <w:color w:val="000000"/>
          <w:spacing w:val="-2"/>
          <w:sz w:val="22"/>
          <w:szCs w:val="22"/>
          <w:u w:val="single" w:color="FFFFFF"/>
          <w:shd w:fill="auto" w:val="clear"/>
        </w:rPr>
        <w:t xml:space="preserve"> </w:t>
      </w:r>
      <w:r>
        <w:rPr>
          <w:rFonts w:ascii="Calibri" w:hAnsi="Calibri"/>
          <w:color w:val="000000"/>
          <w:sz w:val="22"/>
          <w:szCs w:val="22"/>
          <w:u w:val="single" w:color="FFFFFF"/>
          <w:shd w:fill="auto" w:val="clear"/>
        </w:rPr>
        <w:t>emissão</w:t>
      </w:r>
      <w:r>
        <w:rPr>
          <w:rFonts w:ascii="Calibri" w:hAnsi="Calibri"/>
          <w:color w:val="000000"/>
          <w:sz w:val="22"/>
          <w:szCs w:val="22"/>
          <w:shd w:fill="auto" w:val="clear"/>
        </w:rPr>
        <w:t>.</w:t>
      </w:r>
    </w:p>
    <w:p>
      <w:pPr>
        <w:pStyle w:val="BodyText"/>
        <w:tabs>
          <w:tab w:val="clear" w:pos="720"/>
          <w:tab w:val="left" w:pos="1134" w:leader="none"/>
          <w:tab w:val="left" w:pos="9639" w:leader="none"/>
        </w:tabs>
        <w:spacing w:before="120" w:after="120"/>
        <w:ind w:start="0" w:end="176"/>
        <w:jc w:val="start"/>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Heading3"/>
        <w:numPr>
          <w:ilvl w:val="0"/>
          <w:numId w:val="11"/>
        </w:numPr>
        <w:tabs>
          <w:tab w:val="clear" w:pos="720"/>
          <w:tab w:val="left" w:pos="709" w:leader="none"/>
          <w:tab w:val="left" w:pos="9639" w:leader="none"/>
        </w:tabs>
        <w:spacing w:before="94" w:after="0"/>
        <w:ind w:hanging="0" w:start="0" w:end="176"/>
        <w:jc w:val="both"/>
        <w:rPr>
          <w:rFonts w:ascii="Calibri" w:hAnsi="Calibri"/>
          <w:color w:val="000000"/>
          <w:sz w:val="22"/>
          <w:szCs w:val="22"/>
          <w:highlight w:val="none"/>
          <w:shd w:fill="auto" w:val="clear"/>
        </w:rPr>
      </w:pPr>
      <w:bookmarkStart w:id="21" w:name="_bookmark19"/>
      <w:bookmarkEnd w:id="21"/>
      <w:r>
        <w:rPr>
          <w:rFonts w:ascii="Calibri" w:hAnsi="Calibri"/>
          <w:color w:val="000000"/>
          <w:sz w:val="22"/>
          <w:szCs w:val="22"/>
          <w:shd w:fill="auto" w:val="clear"/>
        </w:rPr>
        <w:t>DO</w:t>
      </w:r>
      <w:r>
        <w:rPr>
          <w:rFonts w:ascii="Calibri" w:hAnsi="Calibri"/>
          <w:color w:val="000000"/>
          <w:spacing w:val="-6"/>
          <w:sz w:val="22"/>
          <w:szCs w:val="22"/>
          <w:shd w:fill="auto" w:val="clear"/>
        </w:rPr>
        <w:t xml:space="preserve"> </w:t>
      </w:r>
      <w:r>
        <w:rPr>
          <w:rFonts w:ascii="Calibri" w:hAnsi="Calibri"/>
          <w:color w:val="000000"/>
          <w:sz w:val="22"/>
          <w:szCs w:val="22"/>
          <w:shd w:fill="auto" w:val="clear"/>
        </w:rPr>
        <w:t>RECURSO</w:t>
      </w:r>
      <w:r>
        <w:rPr>
          <w:rFonts w:ascii="Calibri" w:hAnsi="Calibri"/>
          <w:color w:val="000000"/>
          <w:spacing w:val="-7"/>
          <w:sz w:val="22"/>
          <w:szCs w:val="22"/>
          <w:shd w:fill="auto" w:val="clear"/>
        </w:rPr>
        <w:t xml:space="preserve"> </w:t>
      </w:r>
      <w:r>
        <w:rPr>
          <w:rFonts w:ascii="Calibri" w:hAnsi="Calibri"/>
          <w:color w:val="000000"/>
          <w:sz w:val="22"/>
          <w:szCs w:val="22"/>
          <w:shd w:fill="auto" w:val="clear"/>
        </w:rPr>
        <w:t>ADMINISTRATIVO</w:t>
      </w:r>
    </w:p>
    <w:p>
      <w:pPr>
        <w:pStyle w:val="BodyText"/>
        <w:tabs>
          <w:tab w:val="clear" w:pos="720"/>
          <w:tab w:val="left" w:pos="1134" w:leader="none"/>
          <w:tab w:val="left" w:pos="9639" w:leader="none"/>
        </w:tabs>
        <w:ind w:start="0" w:end="176"/>
        <w:jc w:val="start"/>
        <w:rPr>
          <w:rFonts w:ascii="Calibri" w:hAnsi="Calibri"/>
          <w:b/>
          <w:color w:val="000000"/>
          <w:sz w:val="22"/>
          <w:szCs w:val="22"/>
          <w:highlight w:val="none"/>
          <w:shd w:fill="auto" w:val="clear"/>
        </w:rPr>
      </w:pPr>
      <w:r>
        <w:rPr>
          <w:rFonts w:ascii="Calibri" w:hAnsi="Calibri"/>
          <w:b/>
          <w:color w:val="000000"/>
          <w:sz w:val="22"/>
          <w:szCs w:val="22"/>
          <w:shd w:fill="auto" w:val="clear"/>
        </w:rPr>
      </w:r>
    </w:p>
    <w:p>
      <w:pPr>
        <w:pStyle w:val="ListParagraph"/>
        <w:numPr>
          <w:ilvl w:val="1"/>
          <w:numId w:val="11"/>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bookmarkStart w:id="22" w:name="_bookmark20"/>
      <w:bookmarkEnd w:id="22"/>
      <w:r>
        <w:rPr>
          <w:rFonts w:ascii="Calibri" w:hAnsi="Calibri"/>
          <w:color w:val="000000"/>
          <w:sz w:val="22"/>
          <w:szCs w:val="22"/>
          <w:shd w:fill="auto" w:val="clear"/>
        </w:rPr>
        <w:t>Declarado o vencedor, será concedido o prazo de 30 (trinta) minutos, para que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qualquer licitante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manifeste a</w:t>
      </w:r>
      <w:r>
        <w:rPr>
          <w:rFonts w:ascii="Calibri" w:hAnsi="Calibri"/>
          <w:color w:val="000000"/>
          <w:spacing w:val="-1"/>
          <w:sz w:val="22"/>
          <w:szCs w:val="22"/>
          <w:shd w:fill="auto" w:val="clear"/>
        </w:rPr>
        <w:t xml:space="preserve"> </w:t>
      </w:r>
      <w:r>
        <w:rPr>
          <w:rFonts w:ascii="Calibri" w:hAnsi="Calibri"/>
          <w:b/>
          <w:color w:val="000000"/>
          <w:sz w:val="22"/>
          <w:szCs w:val="22"/>
          <w:u w:val="thick" w:color="FFFFFF"/>
          <w:shd w:fill="auto" w:val="clear"/>
        </w:rPr>
        <w:t>intenção de</w:t>
      </w:r>
      <w:r>
        <w:rPr>
          <w:rFonts w:ascii="Calibri" w:hAnsi="Calibri"/>
          <w:b/>
          <w:color w:val="000000"/>
          <w:spacing w:val="-4"/>
          <w:sz w:val="22"/>
          <w:szCs w:val="22"/>
          <w:u w:val="thick" w:color="FFFFFF"/>
          <w:shd w:fill="auto" w:val="clear"/>
        </w:rPr>
        <w:t xml:space="preserve"> </w:t>
      </w:r>
      <w:r>
        <w:rPr>
          <w:rFonts w:ascii="Calibri" w:hAnsi="Calibri"/>
          <w:b/>
          <w:color w:val="000000"/>
          <w:sz w:val="22"/>
          <w:szCs w:val="22"/>
          <w:u w:val="thick" w:color="FFFFFF"/>
          <w:shd w:fill="auto" w:val="clear"/>
        </w:rPr>
        <w:t>recorrer</w:t>
      </w:r>
      <w:r>
        <w:rPr>
          <w:rFonts w:ascii="Calibri" w:hAnsi="Calibri"/>
          <w:color w:val="000000"/>
          <w:sz w:val="22"/>
          <w:szCs w:val="22"/>
          <w:shd w:fill="auto" w:val="clear"/>
        </w:rPr>
        <w:t>,</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campo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próprio 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sistema.</w:t>
      </w:r>
    </w:p>
    <w:p>
      <w:pPr>
        <w:pStyle w:val="ListParagraph"/>
        <w:tabs>
          <w:tab w:val="clear" w:pos="720"/>
          <w:tab w:val="left" w:pos="851" w:leader="none"/>
          <w:tab w:val="left" w:pos="1310"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1"/>
        </w:numPr>
        <w:tabs>
          <w:tab w:val="clear" w:pos="720"/>
          <w:tab w:val="left" w:pos="993" w:leader="none"/>
          <w:tab w:val="left" w:pos="2021"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 ausência do registro de intenção de recurso, no prazo estabelecido no item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anterior,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implica a preclusão 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oportunidade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interposição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recurso.</w:t>
      </w:r>
    </w:p>
    <w:p>
      <w:pPr>
        <w:pStyle w:val="ListParagraph"/>
        <w:tabs>
          <w:tab w:val="clear" w:pos="720"/>
          <w:tab w:val="left" w:pos="1134" w:leader="none"/>
          <w:tab w:val="left" w:pos="2021"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11"/>
        </w:numPr>
        <w:tabs>
          <w:tab w:val="clear" w:pos="720"/>
          <w:tab w:val="left" w:pos="993" w:leader="none"/>
          <w:tab w:val="left" w:pos="2021"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Registrada a intenção de recurso, o manifestante terá, a partir de então, 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prazo de 3 (três) dias úteis para apresentar as razões recursais, exclusivamente 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campo próprio do sistema, ficando os demais licitantes, desde logo, intimados para,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querendo,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apresentarem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contrarrazões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também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campo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próprio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sistema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eletrônico, em igual prazo, que começarão a contar do término do prazo do recorrente,</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sendo-lhes assegurada vista imediata dos elementos indispensáveis à defesa de seus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interesses.</w:t>
      </w:r>
    </w:p>
    <w:p>
      <w:pPr>
        <w:pStyle w:val="Normal"/>
        <w:tabs>
          <w:tab w:val="clear" w:pos="720"/>
          <w:tab w:val="left" w:pos="993" w:leader="none"/>
          <w:tab w:val="left" w:pos="2021" w:leader="none"/>
          <w:tab w:val="left" w:pos="9639" w:leader="none"/>
        </w:tabs>
        <w:ind w:end="68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1"/>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 recurso será dirigido à autoridade que tiver editado o ato ou proferido a decisão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recorrida, a qual poderá reconsiderar sua decisão no prazo de 3 (três) dias úteis, ou, nesse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mesmo prazo, encaminhar recurso para a autoridade superior, a qual deverá proferir sua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decisão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 prazo 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10</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(dez) dias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úteis,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contado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do recebimento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autos.</w:t>
      </w:r>
    </w:p>
    <w:p>
      <w:pPr>
        <w:pStyle w:val="ListParagraph"/>
        <w:tabs>
          <w:tab w:val="clear" w:pos="720"/>
          <w:tab w:val="left" w:pos="851" w:leader="none"/>
          <w:tab w:val="left" w:pos="1310" w:leader="none"/>
          <w:tab w:val="left" w:pos="9639" w:leader="none"/>
        </w:tabs>
        <w:ind w:start="0" w:end="68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1"/>
        </w:numPr>
        <w:tabs>
          <w:tab w:val="clear" w:pos="720"/>
          <w:tab w:val="left" w:pos="851" w:leader="none"/>
          <w:tab w:val="left" w:pos="1310" w:leader="none"/>
          <w:tab w:val="left" w:pos="9639" w:leader="none"/>
        </w:tabs>
        <w:ind w:hanging="0" w:start="0" w:end="686"/>
        <w:rPr>
          <w:rFonts w:ascii="Calibri" w:hAnsi="Calibri"/>
          <w:color w:val="000000"/>
          <w:sz w:val="22"/>
          <w:szCs w:val="22"/>
          <w:highlight w:val="none"/>
          <w:shd w:fill="auto" w:val="clear"/>
        </w:rPr>
      </w:pPr>
      <w:r>
        <w:rPr>
          <w:rFonts w:ascii="Calibri" w:hAnsi="Calibri"/>
          <w:color w:val="000000"/>
          <w:sz w:val="22"/>
          <w:szCs w:val="22"/>
          <w:shd w:fill="auto" w:val="clear"/>
        </w:rPr>
        <w:t>Os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recursos interpostos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fora 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prazo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não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serão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conhecidos.</w:t>
      </w:r>
    </w:p>
    <w:p>
      <w:pPr>
        <w:pStyle w:val="Normal"/>
        <w:tabs>
          <w:tab w:val="clear" w:pos="720"/>
          <w:tab w:val="left" w:pos="851" w:leader="none"/>
          <w:tab w:val="left" w:pos="1310" w:leader="none"/>
          <w:tab w:val="left" w:pos="9639" w:leader="none"/>
        </w:tabs>
        <w:ind w:end="68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1"/>
        </w:numPr>
        <w:tabs>
          <w:tab w:val="clear" w:pos="720"/>
          <w:tab w:val="left" w:pos="851" w:leader="none"/>
          <w:tab w:val="left" w:pos="1310" w:leader="none"/>
          <w:tab w:val="left" w:pos="9639" w:leader="none"/>
        </w:tabs>
        <w:ind w:hanging="0" w:start="0" w:end="686"/>
        <w:rPr>
          <w:rFonts w:ascii="Calibri" w:hAnsi="Calibri"/>
          <w:color w:val="000000"/>
          <w:sz w:val="22"/>
          <w:szCs w:val="22"/>
          <w:highlight w:val="none"/>
          <w:shd w:fill="auto" w:val="clear"/>
        </w:rPr>
      </w:pP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acolhimento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recurso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invalida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somente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insuscetíveis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aproveitamento.</w:t>
      </w:r>
    </w:p>
    <w:p>
      <w:pPr>
        <w:pStyle w:val="Normal"/>
        <w:tabs>
          <w:tab w:val="clear" w:pos="720"/>
          <w:tab w:val="left" w:pos="851" w:leader="none"/>
          <w:tab w:val="left" w:pos="1310" w:leader="none"/>
          <w:tab w:val="left" w:pos="9639" w:leader="none"/>
        </w:tabs>
        <w:ind w:end="68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11"/>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Os autos do processo permanecerão com vista franqueada aos interessados, 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endereço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constante neste Edital.</w:t>
      </w:r>
    </w:p>
    <w:p>
      <w:pPr>
        <w:pStyle w:val="BodyText"/>
        <w:tabs>
          <w:tab w:val="clear" w:pos="720"/>
          <w:tab w:val="left" w:pos="1134" w:leader="none"/>
          <w:tab w:val="left" w:pos="9639" w:leader="none"/>
        </w:tabs>
        <w:spacing w:before="120" w:after="120"/>
        <w:ind w:start="0" w:end="686"/>
        <w:jc w:val="start"/>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Heading3"/>
        <w:numPr>
          <w:ilvl w:val="0"/>
          <w:numId w:val="11"/>
        </w:numPr>
        <w:tabs>
          <w:tab w:val="clear" w:pos="720"/>
          <w:tab w:val="left" w:pos="709" w:leader="none"/>
          <w:tab w:val="left" w:pos="1310" w:leader="none"/>
          <w:tab w:val="left" w:pos="9639" w:leader="none"/>
        </w:tabs>
        <w:ind w:hanging="0" w:start="0" w:end="687"/>
        <w:jc w:val="both"/>
        <w:rPr>
          <w:rFonts w:ascii="Calibri" w:hAnsi="Calibri"/>
          <w:color w:val="000000"/>
          <w:sz w:val="22"/>
          <w:szCs w:val="22"/>
          <w:highlight w:val="none"/>
          <w:shd w:fill="auto" w:val="clear"/>
        </w:rPr>
      </w:pPr>
      <w:r>
        <w:rPr>
          <w:rFonts w:ascii="Calibri" w:hAnsi="Calibri"/>
          <w:color w:val="000000"/>
          <w:sz w:val="22"/>
          <w:szCs w:val="22"/>
          <w:shd w:fill="auto" w:val="clear"/>
        </w:rPr>
        <w:t>ADJUDICAÇÃO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7"/>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HOMOLOGAÇÃO</w:t>
      </w:r>
    </w:p>
    <w:p>
      <w:pPr>
        <w:pStyle w:val="BodyText"/>
        <w:tabs>
          <w:tab w:val="clear" w:pos="720"/>
          <w:tab w:val="left" w:pos="1134" w:leader="none"/>
          <w:tab w:val="left" w:pos="9639" w:leader="none"/>
        </w:tabs>
        <w:ind w:start="0" w:end="687"/>
        <w:jc w:val="start"/>
        <w:rPr>
          <w:rFonts w:ascii="Calibri" w:hAnsi="Calibri"/>
          <w:b/>
          <w:color w:val="000000"/>
          <w:sz w:val="22"/>
          <w:szCs w:val="22"/>
          <w:highlight w:val="none"/>
          <w:shd w:fill="auto" w:val="clear"/>
        </w:rPr>
      </w:pPr>
      <w:r>
        <w:rPr>
          <w:rFonts w:ascii="Calibri" w:hAnsi="Calibri"/>
          <w:b/>
          <w:color w:val="000000"/>
          <w:sz w:val="22"/>
          <w:szCs w:val="22"/>
          <w:shd w:fill="auto" w:val="clear"/>
        </w:rPr>
      </w:r>
    </w:p>
    <w:p>
      <w:pPr>
        <w:pStyle w:val="ListParagraph"/>
        <w:numPr>
          <w:ilvl w:val="1"/>
          <w:numId w:val="8"/>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Após encerradas as fases de julgamento e de habilitação e exauridos os recursos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administrativos,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caso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existência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destes,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caberá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agente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contratação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encaminhamento do processo devidamente instruído à autoridade superior para adjudicação</w:t>
      </w:r>
      <w:r>
        <w:rPr>
          <w:rFonts w:ascii="Calibri" w:hAnsi="Calibri"/>
          <w:color w:val="000000"/>
          <w:spacing w:val="-58"/>
          <w:sz w:val="22"/>
          <w:szCs w:val="22"/>
          <w:shd w:fill="auto" w:val="clear"/>
        </w:rPr>
        <w:t xml:space="preserve">      </w:t>
      </w:r>
      <w:r>
        <w:rPr>
          <w:rFonts w:ascii="Calibri" w:hAnsi="Calibri"/>
          <w:color w:val="000000"/>
          <w:spacing w:val="-1"/>
          <w:sz w:val="22"/>
          <w:szCs w:val="22"/>
          <w:shd w:fill="auto" w:val="clear"/>
        </w:rPr>
        <w:t xml:space="preserve"> e </w:t>
      </w:r>
      <w:r>
        <w:rPr>
          <w:rFonts w:ascii="Calibri" w:hAnsi="Calibri"/>
          <w:color w:val="000000"/>
          <w:sz w:val="22"/>
          <w:szCs w:val="22"/>
          <w:shd w:fill="auto" w:val="clear"/>
        </w:rPr>
        <w:t>homologação.</w:t>
      </w:r>
    </w:p>
    <w:p>
      <w:pPr>
        <w:pStyle w:val="ListParagraph"/>
        <w:tabs>
          <w:tab w:val="clear" w:pos="720"/>
          <w:tab w:val="left" w:pos="851" w:leader="none"/>
          <w:tab w:val="left" w:pos="1310" w:leader="none"/>
          <w:tab w:val="left" w:pos="9639" w:leader="none"/>
        </w:tabs>
        <w:ind w:start="0" w:end="68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8"/>
        </w:numPr>
        <w:tabs>
          <w:tab w:val="clear" w:pos="720"/>
          <w:tab w:val="left" w:pos="851" w:leader="none"/>
          <w:tab w:val="left" w:pos="1310" w:leader="none"/>
          <w:tab w:val="left" w:pos="9639" w:leader="none"/>
        </w:tabs>
        <w:ind w:hanging="0" w:start="0" w:end="686"/>
        <w:rPr>
          <w:rFonts w:ascii="Calibri" w:hAnsi="Calibri"/>
          <w:color w:val="000000"/>
          <w:sz w:val="22"/>
          <w:szCs w:val="22"/>
          <w:highlight w:val="none"/>
          <w:shd w:fill="auto" w:val="clear"/>
        </w:rPr>
      </w:pP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homologação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5"/>
          <w:sz w:val="22"/>
          <w:szCs w:val="22"/>
          <w:shd w:fill="auto" w:val="clear"/>
        </w:rPr>
        <w:t xml:space="preserve"> </w:t>
      </w:r>
      <w:r>
        <w:rPr>
          <w:rFonts w:ascii="Calibri" w:hAnsi="Calibri"/>
          <w:color w:val="000000"/>
          <w:sz w:val="22"/>
          <w:szCs w:val="22"/>
          <w:shd w:fill="auto" w:val="clear"/>
        </w:rPr>
        <w:t>resultado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desta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licitação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implicará direito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à</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contratação.</w:t>
      </w:r>
    </w:p>
    <w:p>
      <w:pPr>
        <w:pStyle w:val="BodyText"/>
        <w:tabs>
          <w:tab w:val="clear" w:pos="720"/>
          <w:tab w:val="left" w:pos="1134" w:leader="none"/>
          <w:tab w:val="left" w:pos="9639" w:leader="none"/>
        </w:tabs>
        <w:spacing w:before="63" w:after="63"/>
        <w:ind w:start="0" w:end="686"/>
        <w:jc w:val="start"/>
        <w:rPr>
          <w:rFonts w:ascii="Calibri" w:hAnsi="Calibri"/>
          <w:color w:val="000000"/>
          <w:sz w:val="22"/>
          <w:szCs w:val="22"/>
          <w:highlight w:val="none"/>
          <w:shd w:fill="auto" w:val="clear"/>
        </w:rPr>
      </w:pPr>
      <w:r>
        <w:rPr>
          <w:rFonts w:ascii="Calibri" w:hAnsi="Calibri"/>
          <w:color w:val="000000"/>
          <w:sz w:val="22"/>
          <w:szCs w:val="22"/>
          <w:shd w:fill="auto" w:val="clear"/>
        </w:rPr>
      </w:r>
      <w:bookmarkStart w:id="23" w:name="_bookmark21"/>
      <w:bookmarkEnd w:id="23"/>
    </w:p>
    <w:p>
      <w:pPr>
        <w:pStyle w:val="Heading3"/>
        <w:numPr>
          <w:ilvl w:val="0"/>
          <w:numId w:val="8"/>
        </w:numPr>
        <w:tabs>
          <w:tab w:val="clear" w:pos="720"/>
          <w:tab w:val="left" w:pos="709" w:leader="none"/>
          <w:tab w:val="left" w:pos="1309" w:leader="none"/>
          <w:tab w:val="left" w:pos="9639" w:leader="none"/>
        </w:tabs>
        <w:spacing w:before="94" w:after="0"/>
        <w:ind w:hanging="0" w:start="0" w:end="687"/>
        <w:jc w:val="start"/>
        <w:rPr>
          <w:rFonts w:ascii="Calibri" w:hAnsi="Calibri"/>
          <w:color w:val="000000"/>
          <w:sz w:val="22"/>
          <w:szCs w:val="22"/>
          <w:highlight w:val="none"/>
          <w:shd w:fill="auto" w:val="clear"/>
        </w:rPr>
      </w:pPr>
      <w:r>
        <w:rPr>
          <w:rFonts w:ascii="Calibri" w:hAnsi="Calibri"/>
          <w:color w:val="000000"/>
          <w:sz w:val="22"/>
          <w:szCs w:val="22"/>
          <w:shd w:fill="auto" w:val="clear"/>
        </w:rPr>
        <w:t>DAS</w:t>
      </w:r>
      <w:r>
        <w:rPr>
          <w:rFonts w:ascii="Calibri" w:hAnsi="Calibri"/>
          <w:color w:val="000000"/>
          <w:spacing w:val="-5"/>
          <w:sz w:val="22"/>
          <w:szCs w:val="22"/>
          <w:shd w:fill="auto" w:val="clear"/>
        </w:rPr>
        <w:t xml:space="preserve"> </w:t>
      </w:r>
      <w:r>
        <w:rPr>
          <w:rFonts w:ascii="Calibri" w:hAnsi="Calibri"/>
          <w:color w:val="000000"/>
          <w:sz w:val="22"/>
          <w:szCs w:val="22"/>
          <w:shd w:fill="auto" w:val="clear"/>
        </w:rPr>
        <w:t>INFRAÇÕES</w:t>
      </w:r>
      <w:r>
        <w:rPr>
          <w:rFonts w:ascii="Calibri" w:hAnsi="Calibri"/>
          <w:color w:val="000000"/>
          <w:spacing w:val="-6"/>
          <w:sz w:val="22"/>
          <w:szCs w:val="22"/>
          <w:shd w:fill="auto" w:val="clear"/>
        </w:rPr>
        <w:t xml:space="preserve"> </w:t>
      </w:r>
      <w:r>
        <w:rPr>
          <w:rFonts w:ascii="Calibri" w:hAnsi="Calibri"/>
          <w:color w:val="000000"/>
          <w:sz w:val="22"/>
          <w:szCs w:val="22"/>
          <w:shd w:fill="auto" w:val="clear"/>
        </w:rPr>
        <w:t>ADMINISTRATIVAS</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5"/>
          <w:sz w:val="22"/>
          <w:szCs w:val="22"/>
          <w:shd w:fill="auto" w:val="clear"/>
        </w:rPr>
        <w:t xml:space="preserve"> </w:t>
      </w:r>
      <w:r>
        <w:rPr>
          <w:rFonts w:ascii="Calibri" w:hAnsi="Calibri"/>
          <w:color w:val="000000"/>
          <w:sz w:val="22"/>
          <w:szCs w:val="22"/>
          <w:shd w:fill="auto" w:val="clear"/>
        </w:rPr>
        <w:t>SANÇÕES</w:t>
      </w:r>
    </w:p>
    <w:p>
      <w:pPr>
        <w:pStyle w:val="NormalWeb"/>
        <w:spacing w:before="280" w:after="280"/>
        <w:jc w:val="both"/>
        <w:rPr>
          <w:rFonts w:ascii="Calibri" w:hAnsi="Calibri"/>
          <w:color w:val="000000"/>
          <w:sz w:val="22"/>
          <w:szCs w:val="22"/>
          <w:highlight w:val="none"/>
          <w:shd w:fill="auto" w:val="clear"/>
        </w:rPr>
      </w:pPr>
      <w:bookmarkStart w:id="24" w:name="_Hlk190357112"/>
      <w:r>
        <w:rPr>
          <w:rFonts w:ascii="Calibri" w:hAnsi="Calibri"/>
          <w:b/>
          <w:bCs/>
          <w:color w:val="000000"/>
          <w:sz w:val="22"/>
          <w:szCs w:val="22"/>
          <w:shd w:fill="auto" w:val="clear"/>
        </w:rPr>
        <w:t>12.1.</w:t>
      </w:r>
      <w:r>
        <w:rPr>
          <w:rFonts w:ascii="Calibri" w:hAnsi="Calibri"/>
          <w:color w:val="000000"/>
          <w:sz w:val="22"/>
          <w:szCs w:val="22"/>
          <w:shd w:fill="auto" w:val="clear"/>
        </w:rPr>
        <w:t xml:space="preserve"> Comete infração administrativa, nos termos da lei, o licitante que, com dolo ou culpa:</w:t>
      </w:r>
      <w:bookmarkEnd w:id="24"/>
    </w:p>
    <w:p>
      <w:pPr>
        <w:pStyle w:val="NormalWeb"/>
        <w:spacing w:before="280" w:after="280"/>
        <w:jc w:val="both"/>
        <w:rPr>
          <w:rFonts w:ascii="Calibri" w:hAnsi="Calibri"/>
          <w:color w:val="000000"/>
          <w:sz w:val="22"/>
          <w:szCs w:val="22"/>
          <w:highlight w:val="none"/>
          <w:shd w:fill="auto" w:val="clear"/>
        </w:rPr>
      </w:pPr>
      <w:bookmarkStart w:id="25" w:name="_Hlk190357165"/>
      <w:r>
        <w:rPr>
          <w:rFonts w:ascii="Calibri" w:hAnsi="Calibri"/>
          <w:b/>
          <w:bCs/>
          <w:color w:val="000000"/>
          <w:sz w:val="22"/>
          <w:szCs w:val="22"/>
          <w:shd w:fill="auto" w:val="clear"/>
        </w:rPr>
        <w:t>12.1.1.</w:t>
      </w:r>
      <w:r>
        <w:rPr>
          <w:rFonts w:ascii="Calibri" w:hAnsi="Calibri"/>
          <w:color w:val="000000"/>
          <w:sz w:val="22"/>
          <w:szCs w:val="22"/>
          <w:shd w:fill="auto" w:val="clear"/>
        </w:rPr>
        <w:t xml:space="preserve"> Inexecução parcial do contrato. </w:t>
      </w:r>
      <w:bookmarkEnd w:id="25"/>
    </w:p>
    <w:p>
      <w:pPr>
        <w:pStyle w:val="NormalWeb"/>
        <w:spacing w:before="280" w:after="280"/>
        <w:jc w:val="both"/>
        <w:rPr>
          <w:rFonts w:ascii="Calibri" w:hAnsi="Calibri"/>
          <w:color w:val="000000"/>
          <w:sz w:val="22"/>
          <w:szCs w:val="22"/>
          <w:highlight w:val="none"/>
          <w:shd w:fill="auto" w:val="clear"/>
        </w:rPr>
      </w:pPr>
      <w:r>
        <w:rPr>
          <w:rFonts w:ascii="Calibri" w:hAnsi="Calibri"/>
          <w:b/>
          <w:bCs/>
          <w:color w:val="000000"/>
          <w:sz w:val="22"/>
          <w:szCs w:val="22"/>
          <w:shd w:fill="auto" w:val="clear"/>
        </w:rPr>
        <w:t>12.1.2.</w:t>
      </w:r>
      <w:r>
        <w:rPr>
          <w:rFonts w:ascii="Calibri" w:hAnsi="Calibri"/>
          <w:color w:val="000000"/>
          <w:sz w:val="22"/>
          <w:szCs w:val="22"/>
          <w:shd w:fill="auto" w:val="clear"/>
        </w:rPr>
        <w:t xml:space="preserve"> Inexecução total do contrato</w:t>
      </w:r>
    </w:p>
    <w:p>
      <w:pPr>
        <w:pStyle w:val="NormalWeb"/>
        <w:spacing w:before="280" w:after="280"/>
        <w:jc w:val="both"/>
        <w:rPr/>
      </w:pPr>
      <w:r>
        <w:rPr>
          <w:rStyle w:val="Strong"/>
          <w:rFonts w:ascii="Calibri" w:hAnsi="Calibri"/>
          <w:color w:val="000000"/>
          <w:sz w:val="22"/>
          <w:szCs w:val="22"/>
          <w:shd w:fill="auto" w:val="clear"/>
        </w:rPr>
        <w:t>12.1.3.</w:t>
      </w:r>
      <w:r>
        <w:rPr>
          <w:rFonts w:ascii="Calibri" w:hAnsi="Calibri"/>
          <w:color w:val="000000"/>
          <w:sz w:val="22"/>
          <w:szCs w:val="22"/>
          <w:shd w:fill="auto" w:val="clear"/>
        </w:rPr>
        <w:t xml:space="preserve"> Deixar de apresentar a documentação exigida para o certame ou qualquer outro documento solicitado pelo(a) pregoeiro(a) durante o processo licitatório.</w:t>
      </w:r>
    </w:p>
    <w:p>
      <w:pPr>
        <w:pStyle w:val="NormalWeb"/>
        <w:spacing w:before="280" w:after="280"/>
        <w:jc w:val="both"/>
        <w:rPr/>
      </w:pPr>
      <w:r>
        <w:rPr>
          <w:rStyle w:val="Strong"/>
          <w:rFonts w:ascii="Calibri" w:hAnsi="Calibri"/>
          <w:color w:val="000000"/>
          <w:sz w:val="22"/>
          <w:szCs w:val="22"/>
          <w:shd w:fill="auto" w:val="clear"/>
        </w:rPr>
        <w:t>12.1.4.</w:t>
      </w:r>
      <w:r>
        <w:rPr>
          <w:rFonts w:ascii="Calibri" w:hAnsi="Calibri"/>
          <w:color w:val="000000"/>
          <w:sz w:val="22"/>
          <w:szCs w:val="22"/>
          <w:shd w:fill="auto" w:val="clear"/>
        </w:rPr>
        <w:t xml:space="preserve"> Exceto por motivo superveniente devidamente justificado, não manter sua proposta, especialmente quando:</w:t>
      </w:r>
    </w:p>
    <w:p>
      <w:pPr>
        <w:pStyle w:val="NormalWeb"/>
        <w:spacing w:beforeAutospacing="0" w:before="0" w:afterAutospacing="0" w:after="0"/>
        <w:jc w:val="both"/>
        <w:rPr/>
      </w:pPr>
      <w:r>
        <w:rPr>
          <w:rStyle w:val="Strong"/>
          <w:rFonts w:ascii="Calibri" w:hAnsi="Calibri"/>
          <w:color w:val="000000"/>
          <w:sz w:val="22"/>
          <w:szCs w:val="22"/>
          <w:shd w:fill="auto" w:val="clear"/>
        </w:rPr>
        <w:t>12.1.4.1.</w:t>
      </w:r>
      <w:r>
        <w:rPr>
          <w:rFonts w:ascii="Calibri" w:hAnsi="Calibri"/>
          <w:color w:val="000000"/>
          <w:sz w:val="22"/>
          <w:szCs w:val="22"/>
          <w:shd w:fill="auto" w:val="clear"/>
        </w:rPr>
        <w:t xml:space="preserve"> Deixar de enviar a proposta adequada ao último lance ofertado ou após a negociação.</w:t>
      </w:r>
    </w:p>
    <w:p>
      <w:pPr>
        <w:pStyle w:val="NormalWeb"/>
        <w:spacing w:beforeAutospacing="0" w:before="0" w:afterAutospacing="0" w:after="0"/>
        <w:jc w:val="both"/>
        <w:rPr/>
      </w:pPr>
      <w:r>
        <w:rPr>
          <w:rStyle w:val="Strong"/>
          <w:rFonts w:ascii="Calibri" w:hAnsi="Calibri"/>
          <w:color w:val="000000"/>
          <w:sz w:val="22"/>
          <w:szCs w:val="22"/>
          <w:shd w:fill="auto" w:val="clear"/>
        </w:rPr>
        <w:t>12.1.4.2.</w:t>
      </w:r>
      <w:r>
        <w:rPr>
          <w:rFonts w:ascii="Calibri" w:hAnsi="Calibri"/>
          <w:color w:val="000000"/>
          <w:sz w:val="22"/>
          <w:szCs w:val="22"/>
          <w:shd w:fill="auto" w:val="clear"/>
        </w:rPr>
        <w:t xml:space="preserve"> Recusar-se a fornecer o detalhamento da proposta quando exigido.</w:t>
      </w:r>
    </w:p>
    <w:p>
      <w:pPr>
        <w:pStyle w:val="NormalWeb"/>
        <w:spacing w:beforeAutospacing="0" w:before="0" w:afterAutospacing="0" w:after="0"/>
        <w:jc w:val="both"/>
        <w:rPr/>
      </w:pPr>
      <w:r>
        <w:rPr>
          <w:rStyle w:val="Strong"/>
          <w:rFonts w:ascii="Calibri" w:hAnsi="Calibri"/>
          <w:color w:val="000000"/>
          <w:sz w:val="22"/>
          <w:szCs w:val="22"/>
          <w:shd w:fill="auto" w:val="clear"/>
        </w:rPr>
        <w:t>12.1.4.3.</w:t>
      </w:r>
      <w:r>
        <w:rPr>
          <w:rFonts w:ascii="Calibri" w:hAnsi="Calibri"/>
          <w:color w:val="000000"/>
          <w:sz w:val="22"/>
          <w:szCs w:val="22"/>
          <w:shd w:fill="auto" w:val="clear"/>
        </w:rPr>
        <w:t xml:space="preserve"> Solicitar desclassificação após o encerramento da etapa competitiva.</w:t>
      </w:r>
    </w:p>
    <w:p>
      <w:pPr>
        <w:pStyle w:val="NormalWeb"/>
        <w:spacing w:beforeAutospacing="0" w:before="0" w:afterAutospacing="0" w:after="0"/>
        <w:jc w:val="both"/>
        <w:rPr/>
      </w:pPr>
      <w:r>
        <w:rPr>
          <w:rStyle w:val="Strong"/>
          <w:rFonts w:ascii="Calibri" w:hAnsi="Calibri"/>
          <w:color w:val="000000"/>
          <w:sz w:val="22"/>
          <w:szCs w:val="22"/>
          <w:shd w:fill="auto" w:val="clear"/>
        </w:rPr>
        <w:t>12.1.4.4.</w:t>
      </w:r>
      <w:r>
        <w:rPr>
          <w:rFonts w:ascii="Calibri" w:hAnsi="Calibri"/>
          <w:color w:val="000000"/>
          <w:sz w:val="22"/>
          <w:szCs w:val="22"/>
          <w:shd w:fill="auto" w:val="clear"/>
        </w:rPr>
        <w:t xml:space="preserve"> Apresentar proposta em desacordo com as especificações do edital.</w:t>
      </w:r>
    </w:p>
    <w:p>
      <w:pPr>
        <w:pStyle w:val="NormalWeb"/>
        <w:spacing w:before="280" w:after="280"/>
        <w:jc w:val="both"/>
        <w:rPr/>
      </w:pPr>
      <w:r>
        <w:rPr>
          <w:rStyle w:val="Strong"/>
          <w:rFonts w:ascii="Calibri" w:hAnsi="Calibri"/>
          <w:color w:val="000000"/>
          <w:sz w:val="22"/>
          <w:szCs w:val="22"/>
          <w:shd w:fill="auto" w:val="clear"/>
        </w:rPr>
        <w:t>12.1.5.</w:t>
      </w:r>
      <w:r>
        <w:rPr>
          <w:rFonts w:ascii="Calibri" w:hAnsi="Calibri"/>
          <w:color w:val="000000"/>
          <w:sz w:val="22"/>
          <w:szCs w:val="22"/>
          <w:shd w:fill="auto" w:val="clear"/>
        </w:rPr>
        <w:t xml:space="preserve"> Não celebrar o contrato ou não apresentar a documentação exigida para contratação, quando convocado dentro do prazo de validade da proposta, incluindo:</w:t>
      </w:r>
    </w:p>
    <w:p>
      <w:pPr>
        <w:pStyle w:val="NormalWeb"/>
        <w:spacing w:before="280" w:after="280"/>
        <w:jc w:val="both"/>
        <w:rPr/>
      </w:pPr>
      <w:r>
        <w:rPr>
          <w:rStyle w:val="Strong"/>
          <w:rFonts w:ascii="Calibri" w:hAnsi="Calibri"/>
          <w:color w:val="000000"/>
          <w:sz w:val="22"/>
          <w:szCs w:val="22"/>
          <w:shd w:fill="auto" w:val="clear"/>
        </w:rPr>
        <w:t>12.1.5.1.</w:t>
      </w:r>
      <w:r>
        <w:rPr>
          <w:rFonts w:ascii="Calibri" w:hAnsi="Calibri"/>
          <w:color w:val="000000"/>
          <w:sz w:val="22"/>
          <w:szCs w:val="22"/>
          <w:shd w:fill="auto" w:val="clear"/>
        </w:rPr>
        <w:t xml:space="preserve"> Recusa injustificada em assinar o contrato ou em aceitar/retirar o instrumento equivalente dentro do prazo estabelecido pela Administração.</w:t>
      </w:r>
    </w:p>
    <w:p>
      <w:pPr>
        <w:pStyle w:val="NormalWeb"/>
        <w:spacing w:before="280" w:after="280"/>
        <w:jc w:val="both"/>
        <w:rPr/>
      </w:pPr>
      <w:r>
        <w:rPr>
          <w:rStyle w:val="Strong"/>
          <w:rFonts w:ascii="Calibri" w:hAnsi="Calibri"/>
          <w:color w:val="000000"/>
          <w:sz w:val="22"/>
          <w:szCs w:val="22"/>
          <w:shd w:fill="auto" w:val="clear"/>
        </w:rPr>
        <w:t>12.1.6.</w:t>
      </w:r>
      <w:r>
        <w:rPr>
          <w:rFonts w:ascii="Calibri" w:hAnsi="Calibri"/>
          <w:color w:val="000000"/>
          <w:sz w:val="22"/>
          <w:szCs w:val="22"/>
          <w:shd w:fill="auto" w:val="clear"/>
        </w:rPr>
        <w:t xml:space="preserve"> Apresentar declaração ou documentação falsa durante o certame.</w:t>
      </w:r>
    </w:p>
    <w:p>
      <w:pPr>
        <w:pStyle w:val="NormalWeb"/>
        <w:spacing w:before="280" w:after="280"/>
        <w:jc w:val="both"/>
        <w:rPr/>
      </w:pPr>
      <w:r>
        <w:rPr>
          <w:rStyle w:val="Strong"/>
          <w:rFonts w:ascii="Calibri" w:hAnsi="Calibri"/>
          <w:color w:val="000000"/>
          <w:sz w:val="22"/>
          <w:szCs w:val="22"/>
          <w:shd w:fill="auto" w:val="clear"/>
        </w:rPr>
        <w:t>12.1.7.</w:t>
      </w:r>
      <w:r>
        <w:rPr>
          <w:rFonts w:ascii="Calibri" w:hAnsi="Calibri"/>
          <w:color w:val="000000"/>
          <w:sz w:val="22"/>
          <w:szCs w:val="22"/>
          <w:shd w:fill="auto" w:val="clear"/>
        </w:rPr>
        <w:t xml:space="preserve"> Fraudar a licitação.</w:t>
      </w:r>
    </w:p>
    <w:p>
      <w:pPr>
        <w:pStyle w:val="NormalWeb"/>
        <w:spacing w:before="280" w:after="280"/>
        <w:jc w:val="both"/>
        <w:rPr/>
      </w:pPr>
      <w:r>
        <w:rPr>
          <w:rStyle w:val="Strong"/>
          <w:rFonts w:ascii="Calibri" w:hAnsi="Calibri"/>
          <w:color w:val="000000"/>
          <w:sz w:val="22"/>
          <w:szCs w:val="22"/>
          <w:shd w:fill="auto" w:val="clear"/>
        </w:rPr>
        <w:t>12.1.8.</w:t>
      </w:r>
      <w:r>
        <w:rPr>
          <w:rFonts w:ascii="Calibri" w:hAnsi="Calibri"/>
          <w:color w:val="000000"/>
          <w:sz w:val="22"/>
          <w:szCs w:val="22"/>
          <w:shd w:fill="auto" w:val="clear"/>
        </w:rPr>
        <w:t xml:space="preserve"> Adotar conduta inidônea ou praticar qualquer tipo de fraude, especialmente quando:</w:t>
      </w:r>
    </w:p>
    <w:p>
      <w:pPr>
        <w:pStyle w:val="NormalWeb"/>
        <w:spacing w:beforeAutospacing="0" w:before="0" w:afterAutospacing="0" w:after="0"/>
        <w:jc w:val="both"/>
        <w:rPr/>
      </w:pPr>
      <w:r>
        <w:rPr>
          <w:rStyle w:val="Strong"/>
          <w:rFonts w:ascii="Calibri" w:hAnsi="Calibri"/>
          <w:color w:val="000000"/>
          <w:sz w:val="22"/>
          <w:szCs w:val="22"/>
          <w:shd w:fill="auto" w:val="clear"/>
        </w:rPr>
        <w:t>12.1.8.1.</w:t>
      </w:r>
      <w:r>
        <w:rPr>
          <w:rFonts w:ascii="Calibri" w:hAnsi="Calibri"/>
          <w:color w:val="000000"/>
          <w:sz w:val="22"/>
          <w:szCs w:val="22"/>
          <w:shd w:fill="auto" w:val="clear"/>
        </w:rPr>
        <w:t xml:space="preserve"> Agir em conluio ou em desconformidade com a legislação.</w:t>
      </w:r>
    </w:p>
    <w:p>
      <w:pPr>
        <w:pStyle w:val="NormalWeb"/>
        <w:spacing w:beforeAutospacing="0" w:before="0" w:afterAutospacing="0" w:after="0"/>
        <w:jc w:val="both"/>
        <w:rPr/>
      </w:pPr>
      <w:r>
        <w:rPr>
          <w:rStyle w:val="Strong"/>
          <w:rFonts w:ascii="Calibri" w:hAnsi="Calibri"/>
          <w:color w:val="000000"/>
          <w:sz w:val="22"/>
          <w:szCs w:val="22"/>
          <w:shd w:fill="auto" w:val="clear"/>
        </w:rPr>
        <w:t>12.1.8.2.</w:t>
      </w:r>
      <w:r>
        <w:rPr>
          <w:rFonts w:ascii="Calibri" w:hAnsi="Calibri"/>
          <w:color w:val="000000"/>
          <w:sz w:val="22"/>
          <w:szCs w:val="22"/>
          <w:shd w:fill="auto" w:val="clear"/>
        </w:rPr>
        <w:t xml:space="preserve"> Induzir deliberadamente a erro no julgamento.</w:t>
      </w:r>
    </w:p>
    <w:p>
      <w:pPr>
        <w:pStyle w:val="NormalWeb"/>
        <w:spacing w:before="280" w:after="280"/>
        <w:jc w:val="both"/>
        <w:rPr/>
      </w:pPr>
      <w:r>
        <w:rPr>
          <w:rStyle w:val="Strong"/>
          <w:rFonts w:ascii="Calibri" w:hAnsi="Calibri"/>
          <w:color w:val="000000"/>
          <w:sz w:val="22"/>
          <w:szCs w:val="22"/>
          <w:shd w:fill="auto" w:val="clear"/>
        </w:rPr>
        <w:t>12.1.9.</w:t>
      </w:r>
      <w:r>
        <w:rPr>
          <w:rFonts w:ascii="Calibri" w:hAnsi="Calibri"/>
          <w:color w:val="000000"/>
          <w:sz w:val="22"/>
          <w:szCs w:val="22"/>
          <w:shd w:fill="auto" w:val="clear"/>
        </w:rPr>
        <w:t xml:space="preserve"> Praticar atos ilícitos com a intenção de frustrar os objetivos da licitação.</w:t>
      </w:r>
    </w:p>
    <w:p>
      <w:pPr>
        <w:pStyle w:val="NormalWeb"/>
        <w:spacing w:before="280" w:after="280"/>
        <w:jc w:val="both"/>
        <w:rPr/>
      </w:pPr>
      <w:r>
        <w:rPr>
          <w:rStyle w:val="Strong"/>
          <w:rFonts w:ascii="Calibri" w:hAnsi="Calibri"/>
          <w:color w:val="000000"/>
          <w:sz w:val="22"/>
          <w:szCs w:val="22"/>
          <w:shd w:fill="auto" w:val="clear"/>
        </w:rPr>
        <w:t>12.1.10.</w:t>
      </w:r>
      <w:r>
        <w:rPr>
          <w:rFonts w:ascii="Calibri" w:hAnsi="Calibri"/>
          <w:color w:val="000000"/>
          <w:sz w:val="22"/>
          <w:szCs w:val="22"/>
          <w:shd w:fill="auto" w:val="clear"/>
        </w:rPr>
        <w:t xml:space="preserve"> Cometer atos lesivos previstos no art. 5º da Lei n.º 12.846/2013.</w:t>
      </w:r>
    </w:p>
    <w:p>
      <w:pPr>
        <w:pStyle w:val="NormalWeb"/>
        <w:spacing w:before="280" w:after="280"/>
        <w:jc w:val="both"/>
        <w:rPr/>
      </w:pPr>
      <w:r>
        <w:rPr>
          <w:rStyle w:val="Strong"/>
          <w:rFonts w:ascii="Calibri" w:hAnsi="Calibri"/>
          <w:color w:val="000000"/>
          <w:sz w:val="22"/>
          <w:szCs w:val="22"/>
          <w:shd w:fill="auto" w:val="clear"/>
        </w:rPr>
        <w:t>12.2.</w:t>
      </w:r>
      <w:r>
        <w:rPr>
          <w:rFonts w:ascii="Calibri" w:hAnsi="Calibri"/>
          <w:color w:val="000000"/>
          <w:sz w:val="22"/>
          <w:szCs w:val="22"/>
          <w:shd w:fill="auto" w:val="clear"/>
        </w:rPr>
        <w:t xml:space="preserve"> Com base na Lei n.º 14.133/2021, a Administração, garantida a prévia defesa, poderá aplicar as     seguintes sanções aos licitantes e/ou adjudicatários, sem prejuízo das responsabilidades civil e criminal:</w:t>
      </w:r>
    </w:p>
    <w:p>
      <w:pPr>
        <w:pStyle w:val="NormalWeb"/>
        <w:spacing w:beforeAutospacing="0" w:before="0" w:afterAutospacing="0" w:after="0"/>
        <w:jc w:val="both"/>
        <w:rPr/>
      </w:pPr>
      <w:r>
        <w:rPr>
          <w:rStyle w:val="Strong"/>
          <w:rFonts w:ascii="Calibri" w:hAnsi="Calibri"/>
          <w:color w:val="000000"/>
          <w:sz w:val="22"/>
          <w:szCs w:val="22"/>
          <w:shd w:fill="auto" w:val="clear"/>
        </w:rPr>
        <w:t>12.2.1.</w:t>
      </w:r>
      <w:r>
        <w:rPr>
          <w:rFonts w:ascii="Calibri" w:hAnsi="Calibri"/>
          <w:color w:val="000000"/>
          <w:sz w:val="22"/>
          <w:szCs w:val="22"/>
          <w:shd w:fill="auto" w:val="clear"/>
        </w:rPr>
        <w:t xml:space="preserve"> Advertência;</w:t>
      </w:r>
    </w:p>
    <w:p>
      <w:pPr>
        <w:pStyle w:val="NormalWeb"/>
        <w:spacing w:beforeAutospacing="0" w:before="0" w:afterAutospacing="0" w:after="0"/>
        <w:jc w:val="both"/>
        <w:rPr/>
      </w:pPr>
      <w:r>
        <w:rPr>
          <w:rStyle w:val="Strong"/>
          <w:rFonts w:ascii="Calibri" w:hAnsi="Calibri"/>
          <w:color w:val="000000"/>
          <w:sz w:val="22"/>
          <w:szCs w:val="22"/>
          <w:shd w:fill="auto" w:val="clear"/>
        </w:rPr>
        <w:t>12.2.2.</w:t>
      </w:r>
      <w:r>
        <w:rPr>
          <w:rFonts w:ascii="Calibri" w:hAnsi="Calibri"/>
          <w:color w:val="000000"/>
          <w:sz w:val="22"/>
          <w:szCs w:val="22"/>
          <w:shd w:fill="auto" w:val="clear"/>
        </w:rPr>
        <w:t xml:space="preserve"> Multa;</w:t>
      </w:r>
    </w:p>
    <w:p>
      <w:pPr>
        <w:pStyle w:val="NormalWeb"/>
        <w:spacing w:beforeAutospacing="0" w:before="0" w:afterAutospacing="0" w:after="0"/>
        <w:jc w:val="both"/>
        <w:rPr/>
      </w:pPr>
      <w:r>
        <w:rPr>
          <w:rStyle w:val="Strong"/>
          <w:rFonts w:ascii="Calibri" w:hAnsi="Calibri"/>
          <w:color w:val="000000"/>
          <w:sz w:val="22"/>
          <w:szCs w:val="22"/>
          <w:shd w:fill="auto" w:val="clear"/>
        </w:rPr>
        <w:t>12.2.3.</w:t>
      </w:r>
      <w:r>
        <w:rPr>
          <w:rFonts w:ascii="Calibri" w:hAnsi="Calibri"/>
          <w:color w:val="000000"/>
          <w:sz w:val="22"/>
          <w:szCs w:val="22"/>
          <w:shd w:fill="auto" w:val="clear"/>
        </w:rPr>
        <w:t xml:space="preserve"> Impedimento de licitar e contratar;</w:t>
      </w:r>
    </w:p>
    <w:p>
      <w:pPr>
        <w:pStyle w:val="NormalWeb"/>
        <w:spacing w:beforeAutospacing="0" w:before="0" w:afterAutospacing="0" w:after="0"/>
        <w:jc w:val="both"/>
        <w:rPr/>
      </w:pPr>
      <w:r>
        <w:rPr>
          <w:rStyle w:val="Strong"/>
          <w:rFonts w:ascii="Calibri" w:hAnsi="Calibri"/>
          <w:color w:val="000000"/>
          <w:sz w:val="22"/>
          <w:szCs w:val="22"/>
          <w:shd w:fill="auto" w:val="clear"/>
        </w:rPr>
        <w:t>12.2.4.</w:t>
      </w:r>
      <w:r>
        <w:rPr>
          <w:rFonts w:ascii="Calibri" w:hAnsi="Calibri"/>
          <w:color w:val="000000"/>
          <w:sz w:val="22"/>
          <w:szCs w:val="22"/>
          <w:shd w:fill="auto" w:val="clear"/>
        </w:rPr>
        <w:t xml:space="preserve"> Declaração de inidoneidade para licitar e contratar, enquanto perdurarem os motivos da punição ou até a reabilitação perante a autoridade competente.</w:t>
      </w:r>
    </w:p>
    <w:p>
      <w:pPr>
        <w:pStyle w:val="NormalWeb"/>
        <w:spacing w:before="280" w:after="280"/>
        <w:jc w:val="both"/>
        <w:rPr/>
      </w:pPr>
      <w:r>
        <w:rPr>
          <w:rStyle w:val="Strong"/>
          <w:rFonts w:ascii="Calibri" w:hAnsi="Calibri"/>
          <w:color w:val="000000"/>
          <w:sz w:val="22"/>
          <w:szCs w:val="22"/>
          <w:shd w:fill="auto" w:val="clear"/>
        </w:rPr>
        <w:t>12.3.</w:t>
      </w:r>
      <w:r>
        <w:rPr>
          <w:rFonts w:ascii="Calibri" w:hAnsi="Calibri"/>
          <w:color w:val="000000"/>
          <w:sz w:val="22"/>
          <w:szCs w:val="22"/>
          <w:shd w:fill="auto" w:val="clear"/>
        </w:rPr>
        <w:t xml:space="preserve"> A aplicação das sanções considerará:</w:t>
      </w:r>
    </w:p>
    <w:p>
      <w:pPr>
        <w:pStyle w:val="NormalWeb"/>
        <w:spacing w:beforeAutospacing="0" w:before="0" w:afterAutospacing="0" w:after="0"/>
        <w:jc w:val="both"/>
        <w:rPr/>
      </w:pPr>
      <w:r>
        <w:rPr>
          <w:rStyle w:val="Strong"/>
          <w:rFonts w:ascii="Calibri" w:hAnsi="Calibri"/>
          <w:color w:val="000000"/>
          <w:sz w:val="22"/>
          <w:szCs w:val="22"/>
          <w:shd w:fill="auto" w:val="clear"/>
        </w:rPr>
        <w:t>12.3.1.</w:t>
      </w:r>
      <w:r>
        <w:rPr>
          <w:rFonts w:ascii="Calibri" w:hAnsi="Calibri"/>
          <w:color w:val="000000"/>
          <w:sz w:val="22"/>
          <w:szCs w:val="22"/>
          <w:shd w:fill="auto" w:val="clear"/>
        </w:rPr>
        <w:t xml:space="preserve"> A natureza e gravidade da infração.</w:t>
      </w:r>
    </w:p>
    <w:p>
      <w:pPr>
        <w:pStyle w:val="NormalWeb"/>
        <w:spacing w:beforeAutospacing="0" w:before="0" w:afterAutospacing="0" w:after="0"/>
        <w:jc w:val="both"/>
        <w:rPr/>
      </w:pPr>
      <w:r>
        <w:rPr>
          <w:rStyle w:val="Strong"/>
          <w:rFonts w:ascii="Calibri" w:hAnsi="Calibri"/>
          <w:color w:val="000000"/>
          <w:sz w:val="22"/>
          <w:szCs w:val="22"/>
          <w:shd w:fill="auto" w:val="clear"/>
        </w:rPr>
        <w:t>12.3.2.</w:t>
      </w:r>
      <w:r>
        <w:rPr>
          <w:rFonts w:ascii="Calibri" w:hAnsi="Calibri"/>
          <w:color w:val="000000"/>
          <w:sz w:val="22"/>
          <w:szCs w:val="22"/>
          <w:shd w:fill="auto" w:val="clear"/>
        </w:rPr>
        <w:t xml:space="preserve"> As peculiaridades do caso concreto.</w:t>
      </w:r>
    </w:p>
    <w:p>
      <w:pPr>
        <w:pStyle w:val="NormalWeb"/>
        <w:spacing w:beforeAutospacing="0" w:before="0" w:afterAutospacing="0" w:after="0"/>
        <w:jc w:val="both"/>
        <w:rPr/>
      </w:pPr>
      <w:r>
        <w:rPr>
          <w:rStyle w:val="Strong"/>
          <w:rFonts w:ascii="Calibri" w:hAnsi="Calibri"/>
          <w:color w:val="000000"/>
          <w:sz w:val="22"/>
          <w:szCs w:val="22"/>
          <w:shd w:fill="auto" w:val="clear"/>
        </w:rPr>
        <w:t>12.3.3.</w:t>
      </w:r>
      <w:r>
        <w:rPr>
          <w:rFonts w:ascii="Calibri" w:hAnsi="Calibri"/>
          <w:color w:val="000000"/>
          <w:sz w:val="22"/>
          <w:szCs w:val="22"/>
          <w:shd w:fill="auto" w:val="clear"/>
        </w:rPr>
        <w:t xml:space="preserve"> Circunstâncias agravantes ou atenuantes.</w:t>
      </w:r>
    </w:p>
    <w:p>
      <w:pPr>
        <w:pStyle w:val="NormalWeb"/>
        <w:spacing w:beforeAutospacing="0" w:before="0" w:afterAutospacing="0" w:after="0"/>
        <w:jc w:val="both"/>
        <w:rPr/>
      </w:pPr>
      <w:r>
        <w:rPr>
          <w:rStyle w:val="Strong"/>
          <w:rFonts w:ascii="Calibri" w:hAnsi="Calibri"/>
          <w:color w:val="000000"/>
          <w:sz w:val="22"/>
          <w:szCs w:val="22"/>
          <w:shd w:fill="auto" w:val="clear"/>
        </w:rPr>
        <w:t>12.3.4.</w:t>
      </w:r>
      <w:r>
        <w:rPr>
          <w:rFonts w:ascii="Calibri" w:hAnsi="Calibri"/>
          <w:color w:val="000000"/>
          <w:sz w:val="22"/>
          <w:szCs w:val="22"/>
          <w:shd w:fill="auto" w:val="clear"/>
        </w:rPr>
        <w:t xml:space="preserve"> Os danos causados à Administração Pública.</w:t>
      </w:r>
    </w:p>
    <w:p>
      <w:pPr>
        <w:pStyle w:val="NormalWeb"/>
        <w:spacing w:beforeAutospacing="0" w:before="0" w:afterAutospacing="0" w:after="0"/>
        <w:jc w:val="both"/>
        <w:rPr/>
      </w:pPr>
      <w:r>
        <w:rPr>
          <w:rStyle w:val="Strong"/>
          <w:rFonts w:ascii="Calibri" w:hAnsi="Calibri"/>
          <w:color w:val="000000"/>
          <w:sz w:val="22"/>
          <w:szCs w:val="22"/>
          <w:shd w:fill="auto" w:val="clear"/>
        </w:rPr>
        <w:t>12.3.5.</w:t>
      </w:r>
      <w:r>
        <w:rPr>
          <w:rFonts w:ascii="Calibri" w:hAnsi="Calibri"/>
          <w:color w:val="000000"/>
          <w:sz w:val="22"/>
          <w:szCs w:val="22"/>
          <w:shd w:fill="auto" w:val="clear"/>
        </w:rPr>
        <w:t xml:space="preserve"> A implantação ou aperfeiçoamento de um programa de integridade.</w:t>
      </w:r>
    </w:p>
    <w:p>
      <w:pPr>
        <w:pStyle w:val="NormalWeb"/>
        <w:shd w:val="solid" w:color="FFFFFF"/>
        <w:spacing w:beforeAutospacing="0" w:before="0" w:afterAutospacing="0" w:after="0"/>
        <w:jc w:val="both"/>
        <w:rPr/>
      </w:pPr>
      <w:r>
        <w:rPr>
          <w:rStyle w:val="Strong"/>
          <w:rFonts w:ascii="Calibri" w:hAnsi="Calibri"/>
          <w:color w:val="000000"/>
          <w:sz w:val="22"/>
          <w:szCs w:val="22"/>
          <w:shd w:fill="auto" w:val="clear"/>
        </w:rPr>
        <w:t>12.3.6.</w:t>
      </w:r>
      <w:r>
        <w:rPr>
          <w:rFonts w:ascii="Calibri" w:hAnsi="Calibri"/>
          <w:color w:val="000000"/>
          <w:sz w:val="22"/>
          <w:szCs w:val="22"/>
          <w:shd w:fill="auto" w:val="clear"/>
        </w:rPr>
        <w:t xml:space="preserve"> Para as infrações previstas nos itens </w:t>
      </w:r>
      <w:r>
        <w:rPr>
          <w:rFonts w:ascii="Calibri" w:hAnsi="Calibri"/>
          <w:b/>
          <w:bCs/>
          <w:color w:val="000000"/>
          <w:sz w:val="22"/>
          <w:szCs w:val="22"/>
          <w:shd w:fill="auto" w:val="clear"/>
        </w:rPr>
        <w:t>12.1.3 a 12.1.10</w:t>
      </w:r>
      <w:r>
        <w:rPr>
          <w:rFonts w:ascii="Calibri" w:hAnsi="Calibri"/>
          <w:color w:val="000000"/>
          <w:sz w:val="22"/>
          <w:szCs w:val="22"/>
          <w:shd w:fill="auto" w:val="clear"/>
        </w:rPr>
        <w:t xml:space="preserve">, poderá ser aplicada multa no percentual de 5% incidente sobre o valor do contrato licitado/ata de registro de preços ou proposta, recolhida no prazo máximo de </w:t>
      </w:r>
      <w:r>
        <w:rPr>
          <w:rFonts w:ascii="Calibri" w:hAnsi="Calibri"/>
          <w:b/>
          <w:bCs/>
          <w:color w:val="000000"/>
          <w:sz w:val="22"/>
          <w:szCs w:val="22"/>
          <w:shd w:fill="auto" w:val="clear"/>
        </w:rPr>
        <w:t>15 (quinze)</w:t>
      </w:r>
      <w:r>
        <w:rPr>
          <w:rFonts w:ascii="Calibri" w:hAnsi="Calibri"/>
          <w:color w:val="000000"/>
          <w:sz w:val="22"/>
          <w:szCs w:val="22"/>
          <w:shd w:fill="auto" w:val="clear"/>
        </w:rPr>
        <w:t xml:space="preserve"> dias úteis, a contar da comunicação oficial. </w:t>
      </w:r>
    </w:p>
    <w:p>
      <w:pPr>
        <w:pStyle w:val="NormalWeb"/>
        <w:shd w:val="solid" w:color="FFFFFF"/>
        <w:spacing w:beforeAutospacing="0" w:before="0" w:afterAutospacing="0" w:after="0"/>
        <w:jc w:val="both"/>
        <w:rPr/>
      </w:pPr>
      <w:r>
        <w:rPr>
          <w:rStyle w:val="Strong"/>
          <w:rFonts w:ascii="Calibri" w:hAnsi="Calibri"/>
          <w:color w:val="000000"/>
          <w:sz w:val="22"/>
          <w:szCs w:val="22"/>
          <w:shd w:fill="auto" w:val="clear"/>
        </w:rPr>
        <w:t>12.3.7.</w:t>
      </w:r>
      <w:r>
        <w:rPr>
          <w:rFonts w:ascii="Calibri" w:hAnsi="Calibri"/>
          <w:color w:val="000000"/>
          <w:sz w:val="22"/>
          <w:szCs w:val="22"/>
          <w:shd w:fill="auto" w:val="clear"/>
        </w:rPr>
        <w:t xml:space="preserve"> Penalidades adicionais para execução contratual:</w:t>
      </w:r>
    </w:p>
    <w:p>
      <w:pPr>
        <w:pStyle w:val="NormalWeb"/>
        <w:shd w:val="solid" w:color="FFFFFF"/>
        <w:spacing w:beforeAutospacing="0" w:before="0" w:afterAutospacing="0" w:after="0"/>
        <w:jc w:val="both"/>
        <w:rPr/>
      </w:pPr>
      <w:r>
        <w:rPr>
          <w:rStyle w:val="Strong"/>
          <w:rFonts w:ascii="Calibri" w:hAnsi="Calibri"/>
          <w:color w:val="000000"/>
          <w:sz w:val="22"/>
          <w:szCs w:val="22"/>
          <w:shd w:fill="auto" w:val="clear"/>
        </w:rPr>
        <w:t>a)</w:t>
      </w:r>
      <w:r>
        <w:rPr>
          <w:rFonts w:ascii="Calibri" w:hAnsi="Calibri"/>
          <w:color w:val="000000"/>
          <w:sz w:val="22"/>
          <w:szCs w:val="22"/>
          <w:shd w:fill="auto" w:val="clear"/>
        </w:rPr>
        <w:t xml:space="preserve"> 10% sobre o valor total do contrato por inexecução parcial.</w:t>
      </w:r>
    </w:p>
    <w:p>
      <w:pPr>
        <w:pStyle w:val="NormalWeb"/>
        <w:shd w:val="solid" w:color="FFFFFF"/>
        <w:spacing w:beforeAutospacing="0" w:before="0" w:afterAutospacing="0" w:after="0"/>
        <w:jc w:val="both"/>
        <w:rPr/>
      </w:pPr>
      <w:r>
        <w:rPr>
          <w:rStyle w:val="Strong"/>
          <w:rFonts w:ascii="Calibri" w:hAnsi="Calibri"/>
          <w:color w:val="000000"/>
          <w:sz w:val="22"/>
          <w:szCs w:val="22"/>
          <w:shd w:fill="auto" w:val="clear"/>
        </w:rPr>
        <w:t>b)</w:t>
      </w:r>
      <w:r>
        <w:rPr>
          <w:rFonts w:ascii="Calibri" w:hAnsi="Calibri"/>
          <w:color w:val="000000"/>
          <w:sz w:val="22"/>
          <w:szCs w:val="22"/>
          <w:shd w:fill="auto" w:val="clear"/>
        </w:rPr>
        <w:t xml:space="preserve"> 30% sobre o valor total do contrato por inexecução total.</w:t>
      </w:r>
    </w:p>
    <w:p>
      <w:pPr>
        <w:pStyle w:val="NormalWeb"/>
        <w:shd w:val="solid" w:color="FFFFFF"/>
        <w:spacing w:beforeAutospacing="0" w:before="0" w:afterAutospacing="0" w:after="0"/>
        <w:jc w:val="both"/>
        <w:rPr/>
      </w:pPr>
      <w:r>
        <w:rPr>
          <w:rStyle w:val="Strong"/>
          <w:rFonts w:ascii="Calibri" w:hAnsi="Calibri"/>
          <w:color w:val="000000"/>
          <w:sz w:val="22"/>
          <w:szCs w:val="22"/>
          <w:shd w:fill="auto" w:val="clear"/>
        </w:rPr>
        <w:t>c)</w:t>
      </w:r>
      <w:r>
        <w:rPr>
          <w:rFonts w:ascii="Calibri" w:hAnsi="Calibri"/>
          <w:color w:val="000000"/>
          <w:sz w:val="22"/>
          <w:szCs w:val="22"/>
          <w:shd w:fill="auto" w:val="clear"/>
        </w:rPr>
        <w:t xml:space="preserve"> 1% ao dia sobre o valor total do contrato por atraso na execução, limitado a </w:t>
      </w:r>
      <w:r>
        <w:rPr>
          <w:rFonts w:ascii="Calibri" w:hAnsi="Calibri"/>
          <w:b/>
          <w:bCs/>
          <w:color w:val="000000"/>
          <w:sz w:val="22"/>
          <w:szCs w:val="22"/>
          <w:shd w:fill="auto" w:val="clear"/>
        </w:rPr>
        <w:t>10 (dez</w:t>
      </w:r>
      <w:r>
        <w:rPr>
          <w:rFonts w:ascii="Calibri" w:hAnsi="Calibri"/>
          <w:color w:val="000000"/>
          <w:sz w:val="22"/>
          <w:szCs w:val="22"/>
          <w:shd w:fill="auto" w:val="clear"/>
        </w:rPr>
        <w:t>)  dias, quando será configurada inexecução total ou parcial.</w:t>
      </w:r>
    </w:p>
    <w:p>
      <w:pPr>
        <w:pStyle w:val="NormalWeb"/>
        <w:spacing w:before="280" w:after="280"/>
        <w:jc w:val="both"/>
        <w:rPr/>
      </w:pPr>
      <w:r>
        <w:rPr>
          <w:rStyle w:val="Strong"/>
          <w:rFonts w:ascii="Calibri" w:hAnsi="Calibri"/>
          <w:color w:val="000000"/>
          <w:sz w:val="22"/>
          <w:szCs w:val="22"/>
          <w:shd w:fill="auto" w:val="clear"/>
        </w:rPr>
        <w:t>12.4.</w:t>
      </w:r>
      <w:r>
        <w:rPr>
          <w:rFonts w:ascii="Calibri" w:hAnsi="Calibri"/>
          <w:color w:val="000000"/>
          <w:sz w:val="22"/>
          <w:szCs w:val="22"/>
          <w:shd w:fill="auto" w:val="clear"/>
        </w:rPr>
        <w:t xml:space="preserve"> As sanções de advertência, impedimento de licitar e contratar e declaração de inidoneidade podem ser aplicadas cumulativamente com a multa.</w:t>
      </w:r>
    </w:p>
    <w:p>
      <w:pPr>
        <w:pStyle w:val="NormalWeb"/>
        <w:spacing w:before="280" w:after="280"/>
        <w:jc w:val="both"/>
        <w:rPr/>
      </w:pPr>
      <w:r>
        <w:rPr>
          <w:rStyle w:val="Strong"/>
          <w:rFonts w:ascii="Calibri" w:hAnsi="Calibri"/>
          <w:color w:val="000000"/>
          <w:sz w:val="22"/>
          <w:szCs w:val="22"/>
          <w:shd w:fill="auto" w:val="clear"/>
        </w:rPr>
        <w:t>12.5.</w:t>
      </w:r>
      <w:r>
        <w:rPr>
          <w:rFonts w:ascii="Calibri" w:hAnsi="Calibri"/>
          <w:color w:val="000000"/>
          <w:sz w:val="22"/>
          <w:szCs w:val="22"/>
          <w:shd w:fill="auto" w:val="clear"/>
        </w:rPr>
        <w:t xml:space="preserve"> É garantido o direito de defesa no prazo de </w:t>
      </w:r>
      <w:r>
        <w:rPr>
          <w:rFonts w:ascii="Calibri" w:hAnsi="Calibri"/>
          <w:b/>
          <w:bCs/>
          <w:color w:val="000000"/>
          <w:sz w:val="22"/>
          <w:szCs w:val="22"/>
          <w:shd w:fill="auto" w:val="clear"/>
        </w:rPr>
        <w:t>15 (quinze)</w:t>
      </w:r>
      <w:r>
        <w:rPr>
          <w:rFonts w:ascii="Calibri" w:hAnsi="Calibri"/>
          <w:color w:val="000000"/>
          <w:sz w:val="22"/>
          <w:szCs w:val="22"/>
          <w:shd w:fill="auto" w:val="clear"/>
        </w:rPr>
        <w:t xml:space="preserve"> dias úteis, contado da intimação.</w:t>
      </w:r>
    </w:p>
    <w:p>
      <w:pPr>
        <w:pStyle w:val="NormalWeb"/>
        <w:spacing w:before="280" w:after="280"/>
        <w:jc w:val="both"/>
        <w:rPr/>
      </w:pPr>
      <w:r>
        <w:rPr>
          <w:rStyle w:val="Strong"/>
          <w:rFonts w:ascii="Calibri" w:hAnsi="Calibri"/>
          <w:color w:val="000000"/>
          <w:sz w:val="22"/>
          <w:szCs w:val="22"/>
          <w:shd w:fill="auto" w:val="clear"/>
        </w:rPr>
        <w:t>12.6.</w:t>
      </w:r>
      <w:r>
        <w:rPr>
          <w:rFonts w:ascii="Calibri" w:hAnsi="Calibri"/>
          <w:color w:val="000000"/>
          <w:sz w:val="22"/>
          <w:szCs w:val="22"/>
          <w:shd w:fill="auto" w:val="clear"/>
        </w:rPr>
        <w:t xml:space="preserve"> O impedimento de licitar e contratar será aplicado nos casos de infrações previstas nos itens </w:t>
      </w:r>
      <w:r>
        <w:rPr>
          <w:rFonts w:ascii="Calibri" w:hAnsi="Calibri"/>
          <w:b/>
          <w:bCs/>
          <w:color w:val="000000"/>
          <w:sz w:val="22"/>
          <w:szCs w:val="22"/>
          <w:shd w:fill="auto" w:val="clear"/>
        </w:rPr>
        <w:t>12.1.1</w:t>
      </w:r>
      <w:r>
        <w:rPr>
          <w:rFonts w:ascii="Calibri" w:hAnsi="Calibri"/>
          <w:color w:val="000000"/>
          <w:sz w:val="22"/>
          <w:szCs w:val="22"/>
          <w:shd w:fill="auto" w:val="clear"/>
        </w:rPr>
        <w:t xml:space="preserve"> a </w:t>
      </w:r>
      <w:r>
        <w:rPr>
          <w:rFonts w:ascii="Calibri" w:hAnsi="Calibri"/>
          <w:b/>
          <w:bCs/>
          <w:color w:val="000000"/>
          <w:sz w:val="22"/>
          <w:szCs w:val="22"/>
          <w:shd w:fill="auto" w:val="clear"/>
        </w:rPr>
        <w:t>12.1.5</w:t>
      </w:r>
      <w:r>
        <w:rPr>
          <w:rFonts w:ascii="Calibri" w:hAnsi="Calibri"/>
          <w:color w:val="000000"/>
          <w:sz w:val="22"/>
          <w:szCs w:val="22"/>
          <w:shd w:fill="auto" w:val="clear"/>
        </w:rPr>
        <w:t xml:space="preserve">, impedindo o infrator de contratar com a Administração Pública do Município de São Joaquim da Barra/SP por até </w:t>
      </w:r>
      <w:r>
        <w:rPr>
          <w:rFonts w:ascii="Calibri" w:hAnsi="Calibri"/>
          <w:b/>
          <w:bCs/>
          <w:color w:val="000000"/>
          <w:sz w:val="22"/>
          <w:szCs w:val="22"/>
          <w:shd w:fill="auto" w:val="clear"/>
        </w:rPr>
        <w:t xml:space="preserve">3 (três) </w:t>
      </w:r>
      <w:r>
        <w:rPr>
          <w:rFonts w:ascii="Calibri" w:hAnsi="Calibri"/>
          <w:color w:val="000000"/>
          <w:sz w:val="22"/>
          <w:szCs w:val="22"/>
          <w:shd w:fill="auto" w:val="clear"/>
        </w:rPr>
        <w:t>anos.</w:t>
      </w:r>
    </w:p>
    <w:p>
      <w:pPr>
        <w:pStyle w:val="NormalWeb"/>
        <w:spacing w:before="280" w:after="280"/>
        <w:jc w:val="both"/>
        <w:rPr/>
      </w:pPr>
      <w:r>
        <w:rPr>
          <w:rStyle w:val="Strong"/>
          <w:rFonts w:ascii="Calibri" w:hAnsi="Calibri"/>
          <w:color w:val="000000"/>
          <w:sz w:val="22"/>
          <w:szCs w:val="22"/>
          <w:shd w:fill="auto" w:val="clear"/>
        </w:rPr>
        <w:t>12.7.</w:t>
      </w:r>
      <w:r>
        <w:rPr>
          <w:rFonts w:ascii="Calibri" w:hAnsi="Calibri"/>
          <w:color w:val="000000"/>
          <w:sz w:val="22"/>
          <w:szCs w:val="22"/>
          <w:shd w:fill="auto" w:val="clear"/>
        </w:rPr>
        <w:t xml:space="preserve"> A declaração de inidoneidade para licitar e contratar será aplicada nas infrações listadas nos itens 12.1.6 a 12.1.10, bem como nos casos graves das infrações dos itens </w:t>
      </w:r>
      <w:r>
        <w:rPr>
          <w:rFonts w:ascii="Calibri" w:hAnsi="Calibri"/>
          <w:b/>
          <w:bCs/>
          <w:color w:val="000000"/>
          <w:sz w:val="22"/>
          <w:szCs w:val="22"/>
          <w:shd w:fill="auto" w:val="clear"/>
        </w:rPr>
        <w:t>12.1.1</w:t>
      </w:r>
      <w:r>
        <w:rPr>
          <w:rFonts w:ascii="Calibri" w:hAnsi="Calibri"/>
          <w:color w:val="000000"/>
          <w:sz w:val="22"/>
          <w:szCs w:val="22"/>
          <w:shd w:fill="auto" w:val="clear"/>
        </w:rPr>
        <w:t xml:space="preserve"> a </w:t>
      </w:r>
      <w:r>
        <w:rPr>
          <w:rFonts w:ascii="Calibri" w:hAnsi="Calibri"/>
          <w:b/>
          <w:bCs/>
          <w:color w:val="000000"/>
          <w:sz w:val="22"/>
          <w:szCs w:val="22"/>
          <w:shd w:fill="auto" w:val="clear"/>
        </w:rPr>
        <w:t>12.1.5</w:t>
      </w:r>
      <w:r>
        <w:rPr>
          <w:rFonts w:ascii="Calibri" w:hAnsi="Calibri"/>
          <w:color w:val="000000"/>
          <w:sz w:val="22"/>
          <w:szCs w:val="22"/>
          <w:shd w:fill="auto" w:val="clear"/>
        </w:rPr>
        <w:t>, conforme o art. 156, §5º, da Lei n.º 14.133/2021.</w:t>
      </w:r>
    </w:p>
    <w:p>
      <w:pPr>
        <w:pStyle w:val="NormalWeb"/>
        <w:spacing w:before="280" w:after="280"/>
        <w:jc w:val="both"/>
        <w:rPr/>
      </w:pPr>
      <w:r>
        <w:rPr>
          <w:rStyle w:val="Strong"/>
          <w:rFonts w:ascii="Calibri" w:hAnsi="Calibri"/>
          <w:color w:val="000000"/>
          <w:sz w:val="22"/>
          <w:szCs w:val="22"/>
          <w:shd w:fill="auto" w:val="clear"/>
        </w:rPr>
        <w:t>12.8.</w:t>
      </w:r>
      <w:r>
        <w:rPr>
          <w:rFonts w:ascii="Calibri" w:hAnsi="Calibri"/>
          <w:color w:val="000000"/>
          <w:sz w:val="22"/>
          <w:szCs w:val="22"/>
          <w:shd w:fill="auto" w:val="clear"/>
        </w:rPr>
        <w:t xml:space="preserve"> A recusa injustificada em assinar o contrato ou retirar o instrumento equivalente resultará na perda da garantia da proposta, conforme art. 45, §4º da IN SEGES/ME n.º 73/2022.</w:t>
      </w:r>
    </w:p>
    <w:p>
      <w:pPr>
        <w:pStyle w:val="NormalWeb"/>
        <w:spacing w:before="280" w:after="280"/>
        <w:jc w:val="both"/>
        <w:rPr/>
      </w:pPr>
      <w:r>
        <w:rPr>
          <w:rStyle w:val="Strong"/>
          <w:rFonts w:ascii="Calibri" w:hAnsi="Calibri"/>
          <w:color w:val="000000"/>
          <w:sz w:val="22"/>
          <w:szCs w:val="22"/>
          <w:shd w:fill="auto" w:val="clear"/>
        </w:rPr>
        <w:t>12.9.</w:t>
      </w:r>
      <w:r>
        <w:rPr>
          <w:rFonts w:ascii="Calibri" w:hAnsi="Calibri"/>
          <w:color w:val="000000"/>
          <w:sz w:val="22"/>
          <w:szCs w:val="22"/>
          <w:shd w:fill="auto" w:val="clear"/>
        </w:rPr>
        <w:t xml:space="preserve"> O recurso contra sanções de advertência, multa, impedimento de licitar/contratar e declaração de inidoneidade deve ser interposto em até </w:t>
      </w:r>
      <w:r>
        <w:rPr>
          <w:rFonts w:ascii="Calibri" w:hAnsi="Calibri"/>
          <w:b/>
          <w:bCs/>
          <w:color w:val="000000"/>
          <w:sz w:val="22"/>
          <w:szCs w:val="22"/>
          <w:shd w:fill="auto" w:val="clear"/>
        </w:rPr>
        <w:t>15 (quinze)</w:t>
      </w:r>
      <w:r>
        <w:rPr>
          <w:rFonts w:ascii="Calibri" w:hAnsi="Calibri"/>
          <w:color w:val="000000"/>
          <w:sz w:val="22"/>
          <w:szCs w:val="22"/>
          <w:shd w:fill="auto" w:val="clear"/>
        </w:rPr>
        <w:t xml:space="preserve"> dias úteis da intimação. Caso não haja reconsideração pela autoridade competente, o recurso será encaminhado à autoridade superior. </w:t>
      </w:r>
    </w:p>
    <w:p>
      <w:pPr>
        <w:pStyle w:val="NormalWeb"/>
        <w:spacing w:before="280" w:after="280"/>
        <w:jc w:val="both"/>
        <w:rPr/>
      </w:pPr>
      <w:r>
        <w:rPr>
          <w:rStyle w:val="Strong"/>
          <w:rFonts w:ascii="Calibri" w:hAnsi="Calibri"/>
          <w:color w:val="000000"/>
          <w:sz w:val="22"/>
          <w:szCs w:val="22"/>
          <w:shd w:fill="auto" w:val="clear"/>
        </w:rPr>
        <w:t>12.10.</w:t>
      </w:r>
      <w:r>
        <w:rPr>
          <w:rFonts w:ascii="Calibri" w:hAnsi="Calibri"/>
          <w:color w:val="000000"/>
          <w:sz w:val="22"/>
          <w:szCs w:val="22"/>
          <w:shd w:fill="auto" w:val="clear"/>
        </w:rPr>
        <w:t xml:space="preserve"> O recurso e o pedido de reconsideração terão efeito suspensivo até decisão final.</w:t>
      </w:r>
    </w:p>
    <w:p>
      <w:pPr>
        <w:pStyle w:val="NormalWeb"/>
        <w:spacing w:before="0" w:after="0"/>
        <w:jc w:val="both"/>
        <w:rPr/>
      </w:pPr>
      <w:r>
        <w:rPr>
          <w:rStyle w:val="Strong"/>
          <w:rFonts w:ascii="Calibri" w:hAnsi="Calibri"/>
          <w:color w:val="000000"/>
          <w:sz w:val="22"/>
          <w:szCs w:val="22"/>
          <w:shd w:fill="auto" w:val="clear"/>
        </w:rPr>
        <w:t>12.11.</w:t>
      </w:r>
      <w:r>
        <w:rPr>
          <w:rFonts w:ascii="Calibri" w:hAnsi="Calibri"/>
          <w:color w:val="000000"/>
          <w:sz w:val="22"/>
          <w:szCs w:val="22"/>
          <w:shd w:fill="auto" w:val="clear"/>
        </w:rPr>
        <w:t xml:space="preserve"> A aplicação das sanções não exclui a obrigação de reparo integral dos danos causados ao Município de São Joaquim da Barra/SP.</w:t>
      </w:r>
    </w:p>
    <w:p>
      <w:pPr>
        <w:pStyle w:val="NormalWeb"/>
        <w:spacing w:before="0" w:after="0"/>
        <w:jc w:val="both"/>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Heading3"/>
        <w:numPr>
          <w:ilvl w:val="0"/>
          <w:numId w:val="8"/>
        </w:numPr>
        <w:tabs>
          <w:tab w:val="clear" w:pos="720"/>
          <w:tab w:val="left" w:pos="709" w:leader="none"/>
          <w:tab w:val="left" w:pos="1134" w:leader="none"/>
          <w:tab w:val="left" w:pos="9639" w:leader="none"/>
        </w:tabs>
        <w:spacing w:before="94" w:after="0"/>
        <w:ind w:hanging="0" w:start="0" w:end="687"/>
        <w:jc w:val="start"/>
        <w:rPr>
          <w:rFonts w:ascii="Calibri" w:hAnsi="Calibri"/>
          <w:color w:val="000000"/>
          <w:sz w:val="22"/>
          <w:szCs w:val="22"/>
          <w:highlight w:val="none"/>
          <w:shd w:fill="auto" w:val="clear"/>
        </w:rPr>
      </w:pPr>
      <w:bookmarkStart w:id="26" w:name="_bookmark30"/>
      <w:bookmarkEnd w:id="26"/>
      <w:r>
        <w:rPr>
          <w:rFonts w:ascii="Calibri" w:hAnsi="Calibri"/>
          <w:color w:val="000000"/>
          <w:sz w:val="22"/>
          <w:szCs w:val="22"/>
          <w:shd w:fill="auto" w:val="clear"/>
        </w:rPr>
        <w:t>DA</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IMPUGNAÇÃO</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AO</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EDITAL</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PEDIDO</w:t>
      </w:r>
      <w:r>
        <w:rPr>
          <w:rFonts w:ascii="Calibri" w:hAnsi="Calibri"/>
          <w:color w:val="000000"/>
          <w:spacing w:val="-5"/>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ESCLARECIMENTO</w:t>
      </w:r>
    </w:p>
    <w:p>
      <w:pPr>
        <w:pStyle w:val="BodyText"/>
        <w:tabs>
          <w:tab w:val="clear" w:pos="720"/>
          <w:tab w:val="left" w:pos="1134" w:leader="none"/>
          <w:tab w:val="left" w:pos="9639" w:leader="none"/>
        </w:tabs>
        <w:ind w:start="0" w:end="687"/>
        <w:jc w:val="start"/>
        <w:rPr>
          <w:rFonts w:ascii="Calibri" w:hAnsi="Calibri"/>
          <w:b/>
          <w:color w:val="000000"/>
          <w:sz w:val="22"/>
          <w:szCs w:val="22"/>
          <w:highlight w:val="none"/>
          <w:shd w:fill="auto" w:val="clear"/>
        </w:rPr>
      </w:pPr>
      <w:r>
        <w:rPr>
          <w:rFonts w:ascii="Calibri" w:hAnsi="Calibri"/>
          <w:b/>
          <w:color w:val="000000"/>
          <w:sz w:val="22"/>
          <w:szCs w:val="22"/>
          <w:shd w:fill="auto" w:val="clear"/>
        </w:rPr>
      </w:r>
    </w:p>
    <w:p>
      <w:pPr>
        <w:pStyle w:val="ListParagraph"/>
        <w:numPr>
          <w:ilvl w:val="1"/>
          <w:numId w:val="8"/>
        </w:numPr>
        <w:tabs>
          <w:tab w:val="clear" w:pos="720"/>
          <w:tab w:val="left" w:pos="851" w:leader="none"/>
          <w:tab w:val="left" w:pos="1310" w:leader="none"/>
          <w:tab w:val="left" w:pos="9639" w:leader="none"/>
        </w:tabs>
        <w:ind w:hanging="0" w:start="0" w:end="176"/>
        <w:rPr/>
      </w:pPr>
      <w:r>
        <w:rPr>
          <w:rFonts w:ascii="Calibri" w:hAnsi="Calibri"/>
          <w:color w:val="000000"/>
          <w:sz w:val="22"/>
          <w:szCs w:val="22"/>
          <w:shd w:fill="auto" w:val="clear"/>
        </w:rPr>
        <w:t>Qualquer pessoa é parte legítima para impugnar este Edital por irregularidade na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aplicação</w:t>
      </w:r>
      <w:r>
        <w:rPr>
          <w:rFonts w:ascii="Calibri" w:hAnsi="Calibri"/>
          <w:color w:val="000000"/>
          <w:spacing w:val="38"/>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38"/>
          <w:sz w:val="22"/>
          <w:szCs w:val="22"/>
          <w:shd w:fill="auto" w:val="clear"/>
        </w:rPr>
        <w:t xml:space="preserve"> </w:t>
      </w:r>
      <w:hyperlink r:id="rId20">
        <w:r>
          <w:rPr>
            <w:rStyle w:val="Style4"/>
            <w:rFonts w:ascii="Calibri" w:hAnsi="Calibri"/>
            <w:color w:val="000000"/>
            <w:sz w:val="22"/>
            <w:szCs w:val="22"/>
            <w:u w:val="single" w:color="0000FF"/>
            <w:shd w:fill="auto" w:val="clear"/>
          </w:rPr>
          <w:t>Lei</w:t>
        </w:r>
        <w:r>
          <w:rPr>
            <w:rStyle w:val="Style4"/>
            <w:rFonts w:ascii="Calibri" w:hAnsi="Calibri"/>
            <w:color w:val="000000"/>
            <w:spacing w:val="38"/>
            <w:sz w:val="22"/>
            <w:szCs w:val="22"/>
            <w:u w:val="single" w:color="0000FF"/>
            <w:shd w:fill="auto" w:val="clear"/>
          </w:rPr>
          <w:t xml:space="preserve"> </w:t>
        </w:r>
        <w:r>
          <w:rPr>
            <w:rStyle w:val="Style4"/>
            <w:rFonts w:ascii="Calibri" w:hAnsi="Calibri"/>
            <w:color w:val="000000"/>
            <w:sz w:val="22"/>
            <w:szCs w:val="22"/>
            <w:u w:val="single" w:color="0000FF"/>
            <w:shd w:fill="auto" w:val="clear"/>
          </w:rPr>
          <w:t>nº</w:t>
        </w:r>
        <w:r>
          <w:rPr>
            <w:rStyle w:val="Style4"/>
            <w:rFonts w:ascii="Calibri" w:hAnsi="Calibri"/>
            <w:color w:val="000000"/>
            <w:spacing w:val="36"/>
            <w:sz w:val="22"/>
            <w:szCs w:val="22"/>
            <w:u w:val="single" w:color="0000FF"/>
            <w:shd w:fill="auto" w:val="clear"/>
          </w:rPr>
          <w:t xml:space="preserve"> </w:t>
        </w:r>
        <w:r>
          <w:rPr>
            <w:rStyle w:val="Style4"/>
            <w:rFonts w:ascii="Calibri" w:hAnsi="Calibri"/>
            <w:color w:val="000000"/>
            <w:sz w:val="22"/>
            <w:szCs w:val="22"/>
            <w:u w:val="single" w:color="0000FF"/>
            <w:shd w:fill="auto" w:val="clear"/>
          </w:rPr>
          <w:t>14.133,</w:t>
        </w:r>
        <w:r>
          <w:rPr>
            <w:rStyle w:val="Style4"/>
            <w:rFonts w:ascii="Calibri" w:hAnsi="Calibri"/>
            <w:color w:val="000000"/>
            <w:spacing w:val="39"/>
            <w:sz w:val="22"/>
            <w:szCs w:val="22"/>
            <w:u w:val="single" w:color="0000FF"/>
            <w:shd w:fill="auto" w:val="clear"/>
          </w:rPr>
          <w:t xml:space="preserve"> </w:t>
        </w:r>
        <w:r>
          <w:rPr>
            <w:rStyle w:val="Style4"/>
            <w:rFonts w:ascii="Calibri" w:hAnsi="Calibri"/>
            <w:color w:val="000000"/>
            <w:sz w:val="22"/>
            <w:szCs w:val="22"/>
            <w:u w:val="single" w:color="0000FF"/>
            <w:shd w:fill="auto" w:val="clear"/>
          </w:rPr>
          <w:t>de</w:t>
        </w:r>
        <w:r>
          <w:rPr>
            <w:rStyle w:val="Style4"/>
            <w:rFonts w:ascii="Calibri" w:hAnsi="Calibri"/>
            <w:color w:val="000000"/>
            <w:spacing w:val="36"/>
            <w:sz w:val="22"/>
            <w:szCs w:val="22"/>
            <w:u w:val="single" w:color="0000FF"/>
            <w:shd w:fill="auto" w:val="clear"/>
          </w:rPr>
          <w:t xml:space="preserve"> </w:t>
        </w:r>
        <w:r>
          <w:rPr>
            <w:rStyle w:val="Style4"/>
            <w:rFonts w:ascii="Calibri" w:hAnsi="Calibri"/>
            <w:color w:val="000000"/>
            <w:sz w:val="22"/>
            <w:szCs w:val="22"/>
            <w:u w:val="single" w:color="0000FF"/>
            <w:shd w:fill="auto" w:val="clear"/>
          </w:rPr>
          <w:t>2021</w:t>
        </w:r>
      </w:hyperlink>
      <w:r>
        <w:rPr>
          <w:rFonts w:ascii="Calibri" w:hAnsi="Calibri"/>
          <w:color w:val="000000"/>
          <w:sz w:val="22"/>
          <w:szCs w:val="22"/>
          <w:shd w:fill="auto" w:val="clear"/>
        </w:rPr>
        <w:t>,</w:t>
      </w:r>
      <w:r>
        <w:rPr>
          <w:rFonts w:ascii="Calibri" w:hAnsi="Calibri"/>
          <w:color w:val="000000"/>
          <w:spacing w:val="38"/>
          <w:sz w:val="22"/>
          <w:szCs w:val="22"/>
          <w:shd w:fill="auto" w:val="clear"/>
        </w:rPr>
        <w:t xml:space="preserve"> </w:t>
      </w:r>
      <w:r>
        <w:rPr>
          <w:rFonts w:ascii="Calibri" w:hAnsi="Calibri"/>
          <w:color w:val="000000"/>
          <w:sz w:val="22"/>
          <w:szCs w:val="22"/>
          <w:shd w:fill="auto" w:val="clear"/>
        </w:rPr>
        <w:t>devendo</w:t>
      </w:r>
      <w:r>
        <w:rPr>
          <w:rFonts w:ascii="Calibri" w:hAnsi="Calibri"/>
          <w:color w:val="000000"/>
          <w:spacing w:val="35"/>
          <w:sz w:val="22"/>
          <w:szCs w:val="22"/>
          <w:shd w:fill="auto" w:val="clear"/>
        </w:rPr>
        <w:t xml:space="preserve"> </w:t>
      </w:r>
      <w:r>
        <w:rPr>
          <w:rFonts w:ascii="Calibri" w:hAnsi="Calibri"/>
          <w:color w:val="000000"/>
          <w:sz w:val="22"/>
          <w:szCs w:val="22"/>
          <w:shd w:fill="auto" w:val="clear"/>
        </w:rPr>
        <w:t>protocolar</w:t>
      </w:r>
      <w:r>
        <w:rPr>
          <w:rFonts w:ascii="Calibri" w:hAnsi="Calibri"/>
          <w:color w:val="000000"/>
          <w:spacing w:val="39"/>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36"/>
          <w:sz w:val="22"/>
          <w:szCs w:val="22"/>
          <w:shd w:fill="auto" w:val="clear"/>
        </w:rPr>
        <w:t xml:space="preserve"> </w:t>
      </w:r>
      <w:r>
        <w:rPr>
          <w:rFonts w:ascii="Calibri" w:hAnsi="Calibri"/>
          <w:color w:val="000000"/>
          <w:sz w:val="22"/>
          <w:szCs w:val="22"/>
          <w:shd w:fill="auto" w:val="clear"/>
        </w:rPr>
        <w:t>pedido</w:t>
      </w:r>
      <w:r>
        <w:rPr>
          <w:rFonts w:ascii="Calibri" w:hAnsi="Calibri"/>
          <w:color w:val="000000"/>
          <w:spacing w:val="37"/>
          <w:sz w:val="22"/>
          <w:szCs w:val="22"/>
          <w:shd w:fill="auto" w:val="clear"/>
        </w:rPr>
        <w:t xml:space="preserve"> </w:t>
      </w:r>
      <w:r>
        <w:rPr>
          <w:rFonts w:ascii="Calibri" w:hAnsi="Calibri"/>
          <w:color w:val="000000"/>
          <w:sz w:val="22"/>
          <w:szCs w:val="22"/>
          <w:shd w:fill="auto" w:val="clear"/>
        </w:rPr>
        <w:t>até</w:t>
      </w:r>
      <w:r>
        <w:rPr>
          <w:rFonts w:ascii="Calibri" w:hAnsi="Calibri"/>
          <w:color w:val="000000"/>
          <w:spacing w:val="39"/>
          <w:sz w:val="22"/>
          <w:szCs w:val="22"/>
          <w:shd w:fill="auto" w:val="clear"/>
        </w:rPr>
        <w:t xml:space="preserve"> </w:t>
      </w:r>
      <w:r>
        <w:rPr>
          <w:rFonts w:ascii="Calibri" w:hAnsi="Calibri"/>
          <w:color w:val="000000"/>
          <w:sz w:val="22"/>
          <w:szCs w:val="22"/>
          <w:shd w:fill="auto" w:val="clear"/>
        </w:rPr>
        <w:t>3</w:t>
      </w:r>
      <w:r>
        <w:rPr>
          <w:rFonts w:ascii="Calibri" w:hAnsi="Calibri"/>
          <w:color w:val="000000"/>
          <w:spacing w:val="39"/>
          <w:sz w:val="22"/>
          <w:szCs w:val="22"/>
          <w:shd w:fill="auto" w:val="clear"/>
        </w:rPr>
        <w:t xml:space="preserve"> </w:t>
      </w:r>
      <w:r>
        <w:rPr>
          <w:rFonts w:ascii="Calibri" w:hAnsi="Calibri"/>
          <w:color w:val="000000"/>
          <w:sz w:val="22"/>
          <w:szCs w:val="22"/>
          <w:shd w:fill="auto" w:val="clear"/>
        </w:rPr>
        <w:t>(três)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dias</w:t>
      </w:r>
      <w:r>
        <w:rPr>
          <w:rFonts w:ascii="Calibri" w:hAnsi="Calibri"/>
          <w:color w:val="000000"/>
          <w:spacing w:val="38"/>
          <w:sz w:val="22"/>
          <w:szCs w:val="22"/>
          <w:shd w:fill="auto" w:val="clear"/>
        </w:rPr>
        <w:t xml:space="preserve"> </w:t>
      </w:r>
      <w:r>
        <w:rPr>
          <w:rFonts w:ascii="Calibri" w:hAnsi="Calibri"/>
          <w:color w:val="000000"/>
          <w:sz w:val="22"/>
          <w:szCs w:val="22"/>
          <w:shd w:fill="auto" w:val="clear"/>
        </w:rPr>
        <w:t xml:space="preserve">úteis </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antes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data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abertura do certame.</w:t>
      </w:r>
    </w:p>
    <w:p>
      <w:pPr>
        <w:pStyle w:val="ListParagraph"/>
        <w:tabs>
          <w:tab w:val="clear" w:pos="720"/>
          <w:tab w:val="left" w:pos="851" w:leader="none"/>
          <w:tab w:val="left" w:pos="1310"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8"/>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 resposta à impugnação ou ao pedido de esclarecimento será divulgado em sítio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eletrônico oficial no prazo de até 3 (três) dias úteis, limitado ao último dia útil anterior à data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abertura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do certame.</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8"/>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 impugnação e o pedido de esclarecimento serão realizados por forma eletrônica,</w:t>
      </w:r>
      <w:r>
        <w:rPr>
          <w:rFonts w:ascii="Calibri" w:hAnsi="Calibri"/>
          <w:color w:val="000000"/>
          <w:spacing w:val="1"/>
          <w:sz w:val="22"/>
          <w:szCs w:val="22"/>
          <w:shd w:fill="auto" w:val="clear"/>
        </w:rPr>
        <w:t xml:space="preserve"> </w:t>
      </w:r>
      <w:r>
        <w:rPr>
          <w:rFonts w:ascii="Calibri" w:hAnsi="Calibri"/>
          <w:color w:val="000000"/>
          <w:sz w:val="22"/>
          <w:szCs w:val="22"/>
          <w:u w:val="single" w:color="FFFFFF"/>
          <w:shd w:fill="auto" w:val="clear"/>
        </w:rPr>
        <w:t>diretamente</w:t>
      </w:r>
      <w:r>
        <w:rPr>
          <w:rFonts w:ascii="Calibri" w:hAnsi="Calibri"/>
          <w:color w:val="000000"/>
          <w:spacing w:val="-1"/>
          <w:sz w:val="22"/>
          <w:szCs w:val="22"/>
          <w:u w:val="single" w:color="FFFFFF"/>
          <w:shd w:fill="auto" w:val="clear"/>
        </w:rPr>
        <w:t xml:space="preserve"> </w:t>
      </w:r>
      <w:r>
        <w:rPr>
          <w:rFonts w:ascii="Calibri" w:hAnsi="Calibri"/>
          <w:color w:val="000000"/>
          <w:sz w:val="22"/>
          <w:szCs w:val="22"/>
          <w:u w:val="single" w:color="FFFFFF"/>
          <w:shd w:fill="auto" w:val="clear"/>
        </w:rPr>
        <w:t>na</w:t>
      </w:r>
      <w:r>
        <w:rPr>
          <w:rFonts w:ascii="Calibri" w:hAnsi="Calibri"/>
          <w:color w:val="000000"/>
          <w:spacing w:val="-2"/>
          <w:sz w:val="22"/>
          <w:szCs w:val="22"/>
          <w:u w:val="single" w:color="FFFFFF"/>
          <w:shd w:fill="auto" w:val="clear"/>
        </w:rPr>
        <w:t xml:space="preserve"> </w:t>
      </w:r>
      <w:r>
        <w:rPr>
          <w:rFonts w:ascii="Calibri" w:hAnsi="Calibri"/>
          <w:color w:val="000000"/>
          <w:sz w:val="22"/>
          <w:szCs w:val="22"/>
          <w:u w:val="single" w:color="FFFFFF"/>
          <w:shd w:fill="auto" w:val="clear"/>
        </w:rPr>
        <w:t>plataforma BLL Compras.</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8"/>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As impugnações e pedidos de esclarecimentos não suspendem os prazos previstos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 certame.</w:t>
      </w:r>
    </w:p>
    <w:p>
      <w:pPr>
        <w:pStyle w:val="Normal"/>
        <w:tabs>
          <w:tab w:val="clear" w:pos="720"/>
          <w:tab w:val="left" w:pos="851"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2"/>
          <w:numId w:val="8"/>
        </w:numPr>
        <w:tabs>
          <w:tab w:val="clear" w:pos="720"/>
          <w:tab w:val="left" w:pos="993"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 concessão de efeito suspensivo à impugnação é medida excepcional e deverá ser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motivada</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pelo agente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contratação,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autos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do processo 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licitação.</w:t>
      </w:r>
    </w:p>
    <w:p>
      <w:pPr>
        <w:pStyle w:val="BodyText"/>
        <w:tabs>
          <w:tab w:val="clear" w:pos="720"/>
          <w:tab w:val="left" w:pos="1134" w:leader="none"/>
          <w:tab w:val="left" w:pos="9639" w:leader="none"/>
        </w:tabs>
        <w:spacing w:before="0" w:after="0"/>
        <w:ind w:start="0" w:end="176"/>
        <w:jc w:val="start"/>
        <w:rPr>
          <w:rFonts w:ascii="Calibri" w:hAnsi="Calibri"/>
          <w:color w:val="000000"/>
          <w:sz w:val="22"/>
          <w:szCs w:val="22"/>
          <w:highlight w:val="none"/>
          <w:shd w:fill="auto" w:val="clear"/>
        </w:rPr>
      </w:pPr>
      <w:r>
        <w:rPr>
          <w:rFonts w:ascii="Calibri" w:hAnsi="Calibri"/>
          <w:color w:val="000000"/>
          <w:sz w:val="22"/>
          <w:szCs w:val="22"/>
          <w:shd w:fill="auto" w:val="clear"/>
        </w:rPr>
      </w:r>
      <w:bookmarkStart w:id="27" w:name="_Hlk161319915"/>
    </w:p>
    <w:p>
      <w:pPr>
        <w:pStyle w:val="Heading3"/>
        <w:numPr>
          <w:ilvl w:val="0"/>
          <w:numId w:val="8"/>
        </w:numPr>
        <w:tabs>
          <w:tab w:val="clear" w:pos="720"/>
          <w:tab w:val="left" w:pos="567" w:leader="none"/>
          <w:tab w:val="left" w:pos="709" w:leader="none"/>
          <w:tab w:val="left" w:pos="9639" w:leader="none"/>
        </w:tabs>
        <w:ind w:hanging="0" w:start="0" w:end="687"/>
        <w:jc w:val="start"/>
        <w:rPr>
          <w:rFonts w:ascii="Calibri" w:hAnsi="Calibri"/>
          <w:color w:val="000000"/>
          <w:sz w:val="22"/>
          <w:szCs w:val="22"/>
          <w:highlight w:val="none"/>
          <w:shd w:fill="auto" w:val="clear"/>
        </w:rPr>
      </w:pPr>
      <w:bookmarkStart w:id="28" w:name="_bookmark31"/>
      <w:bookmarkEnd w:id="28"/>
      <w:r>
        <w:rPr>
          <w:rFonts w:ascii="Calibri" w:hAnsi="Calibri"/>
          <w:color w:val="000000"/>
          <w:sz w:val="22"/>
          <w:szCs w:val="22"/>
          <w:shd w:fill="auto" w:val="clear"/>
        </w:rPr>
        <w:t>DA</w:t>
      </w:r>
      <w:r>
        <w:rPr>
          <w:rFonts w:ascii="Calibri" w:hAnsi="Calibri"/>
          <w:color w:val="000000"/>
          <w:spacing w:val="-6"/>
          <w:sz w:val="22"/>
          <w:szCs w:val="22"/>
          <w:shd w:fill="auto" w:val="clear"/>
        </w:rPr>
        <w:t xml:space="preserve"> </w:t>
      </w:r>
      <w:r>
        <w:rPr>
          <w:rFonts w:ascii="Calibri" w:hAnsi="Calibri"/>
          <w:color w:val="000000"/>
          <w:sz w:val="22"/>
          <w:szCs w:val="22"/>
          <w:shd w:fill="auto" w:val="clear"/>
        </w:rPr>
        <w:t>ATA DE REGISTRO DE PREÇOS</w:t>
      </w:r>
    </w:p>
    <w:p>
      <w:pPr>
        <w:pStyle w:val="Heading3"/>
        <w:tabs>
          <w:tab w:val="clear" w:pos="720"/>
          <w:tab w:val="left" w:pos="1134" w:leader="none"/>
          <w:tab w:val="left" w:pos="1309" w:leader="none"/>
          <w:tab w:val="left" w:pos="9639" w:leader="none"/>
        </w:tabs>
        <w:ind w:start="0" w:end="687"/>
        <w:jc w:val="start"/>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Nivel2"/>
        <w:numPr>
          <w:ilvl w:val="1"/>
          <w:numId w:val="8"/>
        </w:numPr>
        <w:tabs>
          <w:tab w:val="clear" w:pos="720"/>
          <w:tab w:val="left" w:pos="0" w:leader="none"/>
          <w:tab w:val="left" w:pos="851" w:leader="none"/>
        </w:tabs>
        <w:spacing w:before="0" w:after="0"/>
        <w:ind w:hanging="0" w:start="0" w:end="176"/>
        <w:rPr>
          <w:rFonts w:ascii="Calibri" w:hAnsi="Calibri"/>
          <w:color w:val="000000"/>
          <w:sz w:val="22"/>
          <w:szCs w:val="22"/>
          <w:highlight w:val="none"/>
          <w:shd w:fill="auto" w:val="clear"/>
        </w:rPr>
      </w:pPr>
      <w:r>
        <w:rPr>
          <w:rFonts w:cs="Times New Roman"/>
          <w:color w:val="000000"/>
          <w:sz w:val="22"/>
          <w:szCs w:val="22"/>
          <w:shd w:fill="auto" w:val="clear"/>
        </w:rPr>
        <w:t xml:space="preserve">Homologado o resultado da licitação, o licitante mais bem classificado terá o prazo de 3 (três) dias, contados a partir da data de sua convocação, para assinar a Ata de Registro de Preços, cujo prazo de validade encontra-se nela fixado, sob pena de decadência do direito à contratação, sem prejuízo das sanções previstas na Lei nº 14.133, de 2021. </w:t>
      </w:r>
    </w:p>
    <w:p>
      <w:pPr>
        <w:pStyle w:val="Nivel2"/>
        <w:numPr>
          <w:ilvl w:val="0"/>
          <w:numId w:val="0"/>
        </w:numPr>
        <w:tabs>
          <w:tab w:val="clear" w:pos="720"/>
          <w:tab w:val="left" w:pos="0" w:leader="none"/>
          <w:tab w:val="left" w:pos="851" w:leader="none"/>
        </w:tabs>
        <w:spacing w:before="0" w:after="0"/>
        <w:ind w:hanging="0" w:start="0" w:end="176"/>
        <w:rPr>
          <w:rFonts w:ascii="Calibri" w:hAnsi="Calibri" w:cs="Times New Roman"/>
          <w:color w:val="000000"/>
          <w:sz w:val="22"/>
          <w:szCs w:val="22"/>
          <w:highlight w:val="none"/>
          <w:shd w:fill="auto" w:val="clear"/>
        </w:rPr>
      </w:pPr>
      <w:r>
        <w:rPr>
          <w:rFonts w:cs="Times New Roman"/>
          <w:color w:val="000000"/>
          <w:sz w:val="22"/>
          <w:szCs w:val="22"/>
          <w:shd w:fill="auto" w:val="clear"/>
        </w:rPr>
      </w:r>
    </w:p>
    <w:p>
      <w:pPr>
        <w:pStyle w:val="Nivel2"/>
        <w:numPr>
          <w:ilvl w:val="1"/>
          <w:numId w:val="8"/>
        </w:numPr>
        <w:tabs>
          <w:tab w:val="clear" w:pos="720"/>
          <w:tab w:val="left" w:pos="284" w:leader="none"/>
          <w:tab w:val="left" w:pos="851" w:leader="none"/>
        </w:tabs>
        <w:spacing w:before="0" w:after="0"/>
        <w:ind w:hanging="0" w:start="0" w:end="176"/>
        <w:rPr>
          <w:rFonts w:ascii="Calibri" w:hAnsi="Calibri"/>
          <w:color w:val="000000"/>
          <w:sz w:val="22"/>
          <w:szCs w:val="22"/>
          <w:highlight w:val="none"/>
          <w:shd w:fill="auto" w:val="clear"/>
        </w:rPr>
      </w:pPr>
      <w:r>
        <w:rPr>
          <w:rFonts w:cs="Times New Roman"/>
          <w:color w:val="000000"/>
          <w:sz w:val="22"/>
          <w:szCs w:val="22"/>
          <w:shd w:fill="auto" w:val="clear"/>
        </w:rPr>
        <w:t>O prazo de convocação poderá ser prorrogado uma vez, por igual período, mediante solicitação do licitante mais bem classificado ou do fornecedor convocado, desde que:</w:t>
      </w:r>
    </w:p>
    <w:p>
      <w:pPr>
        <w:pStyle w:val="Nivel2"/>
        <w:widowControl/>
        <w:numPr>
          <w:ilvl w:val="0"/>
          <w:numId w:val="0"/>
        </w:numPr>
        <w:tabs>
          <w:tab w:val="clear" w:pos="720"/>
          <w:tab w:val="left" w:pos="993" w:leader="none"/>
          <w:tab w:val="left" w:pos="1134" w:leader="none"/>
        </w:tabs>
        <w:suppressAutoHyphens w:val="true"/>
        <w:bidi w:val="0"/>
        <w:spacing w:lineRule="auto" w:line="276"/>
        <w:ind w:hanging="0" w:start="283" w:end="170"/>
        <w:jc w:val="both"/>
        <w:rPr>
          <w:rFonts w:ascii="Calibri" w:hAnsi="Calibri"/>
          <w:color w:val="000000"/>
          <w:sz w:val="22"/>
          <w:szCs w:val="22"/>
          <w:highlight w:val="none"/>
          <w:shd w:fill="auto" w:val="clear"/>
        </w:rPr>
      </w:pPr>
      <w:r>
        <w:rPr>
          <w:rFonts w:cs="Times New Roman"/>
          <w:b/>
          <w:bCs/>
          <w:iCs/>
          <w:color w:val="000000"/>
          <w:sz w:val="22"/>
          <w:szCs w:val="22"/>
          <w:shd w:fill="auto" w:val="clear"/>
        </w:rPr>
        <w:t>A)</w:t>
      </w:r>
      <w:r>
        <w:rPr>
          <w:rFonts w:cs="Times New Roman"/>
          <w:iCs/>
          <w:color w:val="000000"/>
          <w:sz w:val="22"/>
          <w:szCs w:val="22"/>
          <w:shd w:fill="auto" w:val="clear"/>
        </w:rPr>
        <w:t xml:space="preserve">  A solicitação seja devidamente justificada e apresentada dentro do prazo; e</w:t>
      </w:r>
    </w:p>
    <w:p>
      <w:pPr>
        <w:pStyle w:val="Nivel2"/>
        <w:widowControl/>
        <w:numPr>
          <w:ilvl w:val="0"/>
          <w:numId w:val="0"/>
        </w:numPr>
        <w:tabs>
          <w:tab w:val="clear" w:pos="720"/>
          <w:tab w:val="left" w:pos="993" w:leader="none"/>
          <w:tab w:val="left" w:pos="1134" w:leader="none"/>
        </w:tabs>
        <w:suppressAutoHyphens w:val="true"/>
        <w:bidi w:val="0"/>
        <w:spacing w:lineRule="auto" w:line="276" w:before="0" w:after="0"/>
        <w:ind w:hanging="0" w:start="283" w:end="170"/>
        <w:jc w:val="both"/>
        <w:rPr>
          <w:rFonts w:ascii="Calibri" w:hAnsi="Calibri"/>
          <w:color w:val="000000"/>
          <w:sz w:val="22"/>
          <w:szCs w:val="22"/>
          <w:highlight w:val="none"/>
          <w:shd w:fill="auto" w:val="clear"/>
        </w:rPr>
      </w:pPr>
      <w:r>
        <w:rPr>
          <w:rFonts w:cs="Times New Roman"/>
          <w:b/>
          <w:bCs/>
          <w:iCs/>
          <w:color w:val="000000"/>
          <w:sz w:val="22"/>
          <w:szCs w:val="22"/>
          <w:shd w:fill="auto" w:val="clear"/>
        </w:rPr>
        <w:t>B)</w:t>
      </w:r>
      <w:r>
        <w:rPr>
          <w:rFonts w:cs="Times New Roman"/>
          <w:iCs/>
          <w:color w:val="000000"/>
          <w:sz w:val="22"/>
          <w:szCs w:val="22"/>
          <w:shd w:fill="auto" w:val="clear"/>
        </w:rPr>
        <w:t xml:space="preserve"> A justificativa apresentada seja aceita pela Administração.</w:t>
      </w:r>
    </w:p>
    <w:p>
      <w:pPr>
        <w:pStyle w:val="Nivel2"/>
        <w:numPr>
          <w:ilvl w:val="0"/>
          <w:numId w:val="0"/>
        </w:numPr>
        <w:tabs>
          <w:tab w:val="clear" w:pos="720"/>
          <w:tab w:val="left" w:pos="993" w:leader="none"/>
          <w:tab w:val="left" w:pos="1134" w:leader="none"/>
        </w:tabs>
        <w:spacing w:before="0" w:after="0"/>
        <w:ind w:hanging="0" w:start="0" w:end="176"/>
        <w:rPr>
          <w:rFonts w:ascii="Calibri" w:hAnsi="Calibri" w:cs="Times New Roman"/>
          <w:iCs/>
          <w:color w:val="000000"/>
          <w:sz w:val="22"/>
          <w:szCs w:val="22"/>
          <w:highlight w:val="none"/>
          <w:shd w:fill="auto" w:val="clear"/>
        </w:rPr>
      </w:pPr>
      <w:r>
        <w:rPr>
          <w:rFonts w:cs="Times New Roman"/>
          <w:iCs/>
          <w:color w:val="000000"/>
          <w:sz w:val="22"/>
          <w:szCs w:val="22"/>
          <w:shd w:fill="auto" w:val="clear"/>
        </w:rPr>
      </w:r>
    </w:p>
    <w:p>
      <w:pPr>
        <w:pStyle w:val="Nivel2"/>
        <w:numPr>
          <w:ilvl w:val="1"/>
          <w:numId w:val="8"/>
        </w:numPr>
        <w:tabs>
          <w:tab w:val="clear" w:pos="720"/>
          <w:tab w:val="left" w:pos="426" w:leader="none"/>
          <w:tab w:val="left" w:pos="851" w:leader="none"/>
          <w:tab w:val="left" w:pos="1134" w:leader="none"/>
        </w:tabs>
        <w:spacing w:before="0" w:after="0"/>
        <w:ind w:hanging="0" w:start="0" w:end="176"/>
        <w:rPr>
          <w:rFonts w:ascii="Calibri" w:hAnsi="Calibri"/>
          <w:color w:val="000000"/>
          <w:sz w:val="22"/>
          <w:szCs w:val="22"/>
          <w:highlight w:val="none"/>
          <w:shd w:fill="auto" w:val="clear"/>
        </w:rPr>
      </w:pPr>
      <w:r>
        <w:rPr>
          <w:rFonts w:cs="Times New Roman"/>
          <w:color w:val="000000"/>
          <w:sz w:val="22"/>
          <w:szCs w:val="22"/>
          <w:shd w:fill="auto" w:val="clear"/>
        </w:rPr>
        <w:t>A Ata de Registro de Preços será assinada preferencialmente por meio de assinatura digital e disponibilizada no sistema de registro de preços.</w:t>
      </w:r>
    </w:p>
    <w:p>
      <w:pPr>
        <w:pStyle w:val="Nivel2"/>
        <w:numPr>
          <w:ilvl w:val="0"/>
          <w:numId w:val="0"/>
        </w:numPr>
        <w:tabs>
          <w:tab w:val="clear" w:pos="720"/>
          <w:tab w:val="left" w:pos="426" w:leader="none"/>
          <w:tab w:val="left" w:pos="851" w:leader="none"/>
          <w:tab w:val="left" w:pos="1134" w:leader="none"/>
        </w:tabs>
        <w:spacing w:before="0" w:after="0"/>
        <w:ind w:hanging="0" w:start="0" w:end="176"/>
        <w:rPr>
          <w:rFonts w:ascii="Calibri" w:hAnsi="Calibri" w:cs="Times New Roman"/>
          <w:color w:val="000000"/>
          <w:sz w:val="22"/>
          <w:szCs w:val="22"/>
          <w:highlight w:val="none"/>
          <w:shd w:fill="auto" w:val="clear"/>
        </w:rPr>
      </w:pPr>
      <w:r>
        <w:rPr>
          <w:rFonts w:cs="Times New Roman"/>
          <w:color w:val="000000"/>
          <w:sz w:val="22"/>
          <w:szCs w:val="22"/>
          <w:shd w:fill="auto" w:val="clear"/>
        </w:rPr>
      </w:r>
    </w:p>
    <w:p>
      <w:pPr>
        <w:pStyle w:val="Nivel2"/>
        <w:numPr>
          <w:ilvl w:val="1"/>
          <w:numId w:val="8"/>
        </w:numPr>
        <w:tabs>
          <w:tab w:val="clear" w:pos="720"/>
          <w:tab w:val="left" w:pos="284" w:leader="none"/>
          <w:tab w:val="left" w:pos="851" w:leader="none"/>
          <w:tab w:val="left" w:pos="1134" w:leader="none"/>
        </w:tabs>
        <w:spacing w:before="0" w:after="0"/>
        <w:ind w:hanging="0" w:start="0" w:end="176"/>
        <w:rPr>
          <w:rFonts w:ascii="Calibri" w:hAnsi="Calibri"/>
          <w:color w:val="000000"/>
          <w:sz w:val="22"/>
          <w:szCs w:val="22"/>
          <w:highlight w:val="none"/>
          <w:shd w:fill="auto" w:val="clear"/>
        </w:rPr>
      </w:pPr>
      <w:r>
        <w:rPr>
          <w:rFonts w:cs="Times New Roman"/>
          <w:color w:val="000000"/>
          <w:sz w:val="22"/>
          <w:szCs w:val="22"/>
          <w:shd w:fill="auto" w:val="clear"/>
        </w:rPr>
        <w:t>Serão formalizadas tantas Atas de Registro de Preços quantas forem necessárias para o registro de todos os itens constantes no Termo de Referência, com a indicação do licitante vencedor, a descrição do(s) item(ns), as respectivas quantidades, preços registrados e demais condições.</w:t>
      </w:r>
    </w:p>
    <w:p>
      <w:pPr>
        <w:pStyle w:val="Nivel2"/>
        <w:numPr>
          <w:ilvl w:val="1"/>
          <w:numId w:val="8"/>
        </w:numPr>
        <w:tabs>
          <w:tab w:val="clear" w:pos="720"/>
          <w:tab w:val="left" w:pos="284" w:leader="none"/>
          <w:tab w:val="left" w:pos="851" w:leader="none"/>
          <w:tab w:val="left" w:pos="1134" w:leader="none"/>
        </w:tabs>
        <w:ind w:hanging="0" w:start="0" w:end="176"/>
        <w:rPr>
          <w:rFonts w:ascii="Calibri" w:hAnsi="Calibri"/>
          <w:color w:val="000000"/>
          <w:sz w:val="22"/>
          <w:szCs w:val="22"/>
          <w:highlight w:val="none"/>
          <w:shd w:fill="auto" w:val="clear"/>
        </w:rPr>
      </w:pPr>
      <w:r>
        <w:rPr>
          <w:rFonts w:cs="Times New Roman"/>
          <w:color w:val="000000"/>
          <w:sz w:val="22"/>
          <w:szCs w:val="22"/>
          <w:shd w:fill="auto" w:val="clear"/>
        </w:rPr>
        <w:t>O preço registrado, com a indicação dos fornecedores, será divulgado no PNCP e disponibilizado durante a vigência da Ata de Registro de Preços.</w:t>
      </w:r>
    </w:p>
    <w:p>
      <w:pPr>
        <w:pStyle w:val="Nivel2"/>
        <w:numPr>
          <w:ilvl w:val="1"/>
          <w:numId w:val="8"/>
        </w:numPr>
        <w:tabs>
          <w:tab w:val="clear" w:pos="720"/>
          <w:tab w:val="left" w:pos="284" w:leader="none"/>
          <w:tab w:val="left" w:pos="851" w:leader="none"/>
        </w:tabs>
        <w:ind w:hanging="0" w:start="0" w:end="176"/>
        <w:rPr>
          <w:rFonts w:ascii="Calibri" w:hAnsi="Calibri"/>
          <w:color w:val="000000"/>
          <w:sz w:val="22"/>
          <w:szCs w:val="22"/>
          <w:highlight w:val="none"/>
          <w:shd w:fill="auto" w:val="clear"/>
        </w:rPr>
      </w:pPr>
      <w:r>
        <w:rPr>
          <w:rFonts w:cs="Times New Roman"/>
          <w:color w:val="000000"/>
          <w:sz w:val="22"/>
          <w:szCs w:val="22"/>
          <w:shd w:fill="auto" w:val="clear"/>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pPr>
        <w:pStyle w:val="ListParagraph"/>
        <w:numPr>
          <w:ilvl w:val="1"/>
          <w:numId w:val="8"/>
        </w:numPr>
        <w:tabs>
          <w:tab w:val="clear" w:pos="720"/>
          <w:tab w:val="left" w:pos="851" w:leader="none"/>
          <w:tab w:val="left" w:pos="993" w:leader="none"/>
          <w:tab w:val="left" w:pos="1310" w:leader="none"/>
          <w:tab w:val="left" w:pos="1985" w:leader="none"/>
        </w:tabs>
        <w:ind w:hanging="0" w:start="0" w:end="176"/>
        <w:rPr>
          <w:rFonts w:ascii="Calibri" w:hAnsi="Calibri"/>
          <w:color w:val="000000"/>
          <w:sz w:val="22"/>
          <w:szCs w:val="22"/>
          <w:highlight w:val="none"/>
          <w:shd w:fill="auto" w:val="clear"/>
        </w:rPr>
      </w:pPr>
      <w:r>
        <w:rPr>
          <w:rFonts w:cs="Times New Roman" w:ascii="Calibri" w:hAnsi="Calibri"/>
          <w:color w:val="000000"/>
          <w:sz w:val="22"/>
          <w:szCs w:val="22"/>
          <w:shd w:fill="auto" w:val="clear"/>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r>
        <w:rPr>
          <w:rFonts w:ascii="Calibri" w:hAnsi="Calibri"/>
          <w:color w:val="000000"/>
          <w:sz w:val="22"/>
          <w:szCs w:val="22"/>
          <w:shd w:fill="auto" w:val="clear"/>
        </w:rPr>
        <w:t>.</w:t>
      </w:r>
    </w:p>
    <w:p>
      <w:pPr>
        <w:pStyle w:val="Normal"/>
        <w:tabs>
          <w:tab w:val="clear" w:pos="720"/>
          <w:tab w:val="left" w:pos="1134" w:leader="none"/>
          <w:tab w:val="left" w:pos="1310" w:leader="none"/>
          <w:tab w:val="left" w:pos="9267"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8"/>
        </w:numPr>
        <w:tabs>
          <w:tab w:val="clear" w:pos="720"/>
          <w:tab w:val="left" w:pos="851"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 representante legal da proposta vencedora deverá assinar a ata de registro de preços, dentro do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 xml:space="preserve">prazo máximo de </w:t>
      </w:r>
      <w:r>
        <w:rPr>
          <w:rFonts w:ascii="Calibri" w:hAnsi="Calibri"/>
          <w:b/>
          <w:color w:val="000000"/>
          <w:sz w:val="22"/>
          <w:szCs w:val="22"/>
          <w:shd w:fill="auto" w:val="clear"/>
        </w:rPr>
        <w:t xml:space="preserve">3 (três) dias úteis </w:t>
      </w:r>
      <w:r>
        <w:rPr>
          <w:rFonts w:ascii="Calibri" w:hAnsi="Calibri"/>
          <w:color w:val="000000"/>
          <w:sz w:val="22"/>
          <w:szCs w:val="22"/>
          <w:shd w:fill="auto" w:val="clear"/>
        </w:rPr>
        <w:t>a contar de seu recebimento, sob  pena de aplicação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das sanções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previstas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no item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12 deste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Edital.</w:t>
      </w:r>
      <w:bookmarkEnd w:id="27"/>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Heading3"/>
        <w:numPr>
          <w:ilvl w:val="0"/>
          <w:numId w:val="8"/>
        </w:numPr>
        <w:tabs>
          <w:tab w:val="clear" w:pos="720"/>
          <w:tab w:val="left" w:pos="709" w:leader="none"/>
          <w:tab w:val="left" w:pos="1309" w:leader="none"/>
          <w:tab w:val="left" w:pos="9639" w:leader="none"/>
        </w:tabs>
        <w:spacing w:before="1" w:after="0"/>
        <w:ind w:hanging="0" w:start="0" w:end="176"/>
        <w:jc w:val="start"/>
        <w:rPr>
          <w:rFonts w:ascii="Calibri" w:hAnsi="Calibri"/>
          <w:color w:val="000000"/>
          <w:sz w:val="22"/>
          <w:szCs w:val="22"/>
          <w:highlight w:val="none"/>
          <w:shd w:fill="auto" w:val="clear"/>
        </w:rPr>
      </w:pPr>
      <w:bookmarkStart w:id="29" w:name="_bookmark32"/>
      <w:bookmarkEnd w:id="29"/>
      <w:r>
        <w:rPr>
          <w:rFonts w:ascii="Calibri" w:hAnsi="Calibri"/>
          <w:color w:val="000000"/>
          <w:sz w:val="22"/>
          <w:szCs w:val="22"/>
          <w:shd w:fill="auto" w:val="clear"/>
        </w:rPr>
        <w:t>DO</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PAGAMENTO</w:t>
      </w:r>
    </w:p>
    <w:p>
      <w:pPr>
        <w:pStyle w:val="BodyText"/>
        <w:tabs>
          <w:tab w:val="clear" w:pos="720"/>
          <w:tab w:val="left" w:pos="1134" w:leader="none"/>
          <w:tab w:val="left" w:pos="9639" w:leader="none"/>
        </w:tabs>
        <w:ind w:start="0" w:end="176"/>
        <w:jc w:val="start"/>
        <w:rPr>
          <w:rFonts w:ascii="Calibri" w:hAnsi="Calibri"/>
          <w:b/>
          <w:color w:val="000000"/>
          <w:sz w:val="22"/>
          <w:szCs w:val="22"/>
          <w:highlight w:val="none"/>
          <w:shd w:fill="auto" w:val="clear"/>
        </w:rPr>
      </w:pPr>
      <w:r>
        <w:rPr>
          <w:rFonts w:ascii="Calibri" w:hAnsi="Calibri"/>
          <w:b/>
          <w:color w:val="000000"/>
          <w:sz w:val="22"/>
          <w:szCs w:val="22"/>
          <w:shd w:fill="auto" w:val="clear"/>
        </w:rPr>
      </w:r>
    </w:p>
    <w:p>
      <w:pPr>
        <w:pStyle w:val="Normal"/>
        <w:tabs>
          <w:tab w:val="clear" w:pos="720"/>
          <w:tab w:val="left" w:pos="709" w:leader="none"/>
        </w:tabs>
        <w:spacing w:lineRule="auto" w:line="276" w:before="0" w:after="240"/>
        <w:ind w:end="176"/>
        <w:jc w:val="both"/>
        <w:rPr>
          <w:rFonts w:ascii="Calibri" w:hAnsi="Calibri"/>
          <w:color w:val="000000"/>
          <w:sz w:val="22"/>
          <w:szCs w:val="22"/>
          <w:highlight w:val="none"/>
          <w:shd w:fill="auto" w:val="clear"/>
        </w:rPr>
      </w:pPr>
      <w:r>
        <w:rPr>
          <w:rFonts w:eastAsia="Times New Roman" w:ascii="Calibri" w:hAnsi="Calibri"/>
          <w:b/>
          <w:bCs/>
          <w:color w:val="000000"/>
          <w:sz w:val="22"/>
          <w:szCs w:val="22"/>
          <w:shd w:fill="auto" w:val="clear"/>
          <w:lang w:eastAsia="pt-BR"/>
        </w:rPr>
        <w:t>15.1</w:t>
      </w:r>
      <w:r>
        <w:rPr>
          <w:rFonts w:eastAsia="Times New Roman" w:ascii="Calibri" w:hAnsi="Calibri"/>
          <w:color w:val="000000"/>
          <w:sz w:val="22"/>
          <w:szCs w:val="22"/>
          <w:shd w:fill="auto" w:val="clear"/>
          <w:lang w:eastAsia="pt-BR"/>
        </w:rPr>
        <w:t xml:space="preserve">.   O pagamento será efetuado pela Contratante, mediante procedimento bancário, em conta corrente da contratada, </w:t>
      </w:r>
      <w:r>
        <w:rPr>
          <w:rFonts w:eastAsia="Times New Roman" w:ascii="Calibri" w:hAnsi="Calibri"/>
          <w:b/>
          <w:bCs/>
          <w:color w:val="000000"/>
          <w:sz w:val="22"/>
          <w:szCs w:val="22"/>
          <w:shd w:fill="auto" w:val="clear"/>
          <w:lang w:eastAsia="pt-BR"/>
        </w:rPr>
        <w:t>em até 15 (quinze) dias</w:t>
      </w:r>
      <w:r>
        <w:rPr>
          <w:rFonts w:eastAsia="Times New Roman" w:ascii="Calibri" w:hAnsi="Calibri"/>
          <w:color w:val="000000"/>
          <w:sz w:val="22"/>
          <w:szCs w:val="22"/>
          <w:shd w:fill="auto" w:val="clear"/>
          <w:lang w:eastAsia="pt-BR"/>
        </w:rPr>
        <w:t xml:space="preserve"> contados da emissão da nota fiscal, que deverá contar com a manifestação favorável do Departamento Responsável. </w:t>
      </w:r>
    </w:p>
    <w:p>
      <w:pPr>
        <w:pStyle w:val="Normal"/>
        <w:tabs>
          <w:tab w:val="clear" w:pos="720"/>
          <w:tab w:val="left" w:pos="851" w:leader="none"/>
        </w:tabs>
        <w:spacing w:lineRule="auto" w:line="276" w:before="0" w:after="240"/>
        <w:ind w:end="176"/>
        <w:jc w:val="both"/>
        <w:rPr>
          <w:rFonts w:ascii="Calibri" w:hAnsi="Calibri"/>
          <w:color w:val="000000"/>
          <w:sz w:val="22"/>
          <w:szCs w:val="22"/>
          <w:highlight w:val="none"/>
          <w:shd w:fill="auto" w:val="clear"/>
        </w:rPr>
      </w:pPr>
      <w:r>
        <w:rPr>
          <w:rFonts w:eastAsia="Times New Roman" w:ascii="Calibri" w:hAnsi="Calibri"/>
          <w:b/>
          <w:color w:val="000000"/>
          <w:sz w:val="22"/>
          <w:szCs w:val="22"/>
          <w:shd w:fill="auto" w:val="clear"/>
          <w:lang w:eastAsia="pt-BR"/>
        </w:rPr>
        <w:t>15.2.</w:t>
      </w:r>
      <w:r>
        <w:rPr>
          <w:rFonts w:eastAsia="Times New Roman" w:ascii="Calibri" w:hAnsi="Calibri"/>
          <w:color w:val="000000"/>
          <w:sz w:val="22"/>
          <w:szCs w:val="22"/>
          <w:shd w:fill="auto" w:val="clear"/>
          <w:lang w:eastAsia="pt-BR"/>
        </w:rPr>
        <w:tab/>
        <w:t xml:space="preserve"> 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pPr>
        <w:pStyle w:val="Normal"/>
        <w:tabs>
          <w:tab w:val="clear" w:pos="720"/>
          <w:tab w:val="left" w:pos="851" w:leader="none"/>
        </w:tabs>
        <w:spacing w:lineRule="auto" w:line="276" w:before="0" w:after="240"/>
        <w:ind w:end="176"/>
        <w:jc w:val="both"/>
        <w:rPr>
          <w:rFonts w:ascii="Calibri" w:hAnsi="Calibri"/>
          <w:color w:val="000000"/>
          <w:sz w:val="22"/>
          <w:szCs w:val="22"/>
          <w:highlight w:val="none"/>
          <w:shd w:fill="auto" w:val="clear"/>
        </w:rPr>
      </w:pPr>
      <w:r>
        <w:rPr>
          <w:rFonts w:eastAsia="Times New Roman" w:ascii="Calibri" w:hAnsi="Calibri"/>
          <w:b/>
          <w:color w:val="000000"/>
          <w:sz w:val="22"/>
          <w:szCs w:val="22"/>
          <w:shd w:fill="auto" w:val="clear"/>
          <w:lang w:eastAsia="pt-BR"/>
        </w:rPr>
        <w:t>15.3.</w:t>
      </w:r>
      <w:r>
        <w:rPr>
          <w:rFonts w:eastAsia="Times New Roman" w:ascii="Calibri" w:hAnsi="Calibri"/>
          <w:color w:val="000000"/>
          <w:sz w:val="22"/>
          <w:szCs w:val="22"/>
          <w:shd w:fill="auto" w:val="clear"/>
          <w:lang w:eastAsia="pt-BR"/>
        </w:rPr>
        <w:tab/>
        <w:t xml:space="preserve">Havendo atraso no pagamento, desde que a contratada não tenha concorrido para tanto, incidirá correção monetária sobre o valor devido, </w:t>
      </w:r>
      <w:r>
        <w:rPr>
          <w:rFonts w:ascii="Calibri" w:hAnsi="Calibri"/>
          <w:color w:val="000000"/>
          <w:sz w:val="22"/>
          <w:szCs w:val="22"/>
          <w:shd w:fill="auto" w:val="clear"/>
        </w:rPr>
        <w:t>e sua apuração se fará desde a data de seu vencimento até a data do efetivo pagamento</w:t>
      </w:r>
      <w:r>
        <w:rPr>
          <w:rFonts w:eastAsia="Times New Roman" w:ascii="Calibri" w:hAnsi="Calibri"/>
          <w:color w:val="000000"/>
          <w:sz w:val="22"/>
          <w:szCs w:val="22"/>
          <w:shd w:fill="auto" w:val="clear"/>
          <w:lang w:eastAsia="pt-BR"/>
        </w:rPr>
        <w:t>, em que os juros de mora serão calculados à taxa de 0,5% (cinco décimos por cento) ao mês, ou 6% (seis por cento) ao ano, mediante a aplicação da seguinte fórmula:</w:t>
      </w:r>
    </w:p>
    <w:p>
      <w:pPr>
        <w:pStyle w:val="Normal"/>
        <w:ind w:end="176"/>
        <w:jc w:val="both"/>
        <w:rPr>
          <w:rFonts w:ascii="Calibri" w:hAnsi="Calibri"/>
          <w:color w:val="000000"/>
          <w:sz w:val="22"/>
          <w:szCs w:val="22"/>
          <w:highlight w:val="none"/>
          <w:shd w:fill="auto" w:val="clear"/>
        </w:rPr>
      </w:pPr>
      <w:r>
        <w:rPr>
          <w:rFonts w:ascii="Calibri" w:hAnsi="Calibri"/>
          <w:color w:val="000000"/>
          <w:sz w:val="22"/>
          <w:szCs w:val="22"/>
          <w:shd w:fill="auto" w:val="clear"/>
        </w:rPr>
        <w:t xml:space="preserve">EM = I x N x VP, sendo: </w:t>
      </w:r>
    </w:p>
    <w:p>
      <w:pPr>
        <w:pStyle w:val="Normal"/>
        <w:jc w:val="both"/>
        <w:rPr>
          <w:rFonts w:ascii="Calibri" w:hAnsi="Calibri"/>
          <w:color w:val="000000"/>
          <w:sz w:val="22"/>
          <w:szCs w:val="22"/>
          <w:highlight w:val="none"/>
          <w:shd w:fill="auto" w:val="clear"/>
        </w:rPr>
      </w:pPr>
      <w:r>
        <w:rPr>
          <w:rFonts w:ascii="Calibri" w:hAnsi="Calibri"/>
          <w:color w:val="000000"/>
          <w:sz w:val="22"/>
          <w:szCs w:val="22"/>
          <w:shd w:fill="auto" w:val="clear"/>
        </w:rPr>
        <w:t>EM = Encargos moratórios;</w:t>
      </w:r>
    </w:p>
    <w:p>
      <w:pPr>
        <w:pStyle w:val="Normal"/>
        <w:jc w:val="both"/>
        <w:rPr>
          <w:rFonts w:ascii="Calibri" w:hAnsi="Calibri"/>
          <w:color w:val="000000"/>
          <w:sz w:val="22"/>
          <w:szCs w:val="22"/>
          <w:highlight w:val="none"/>
          <w:shd w:fill="auto" w:val="clear"/>
        </w:rPr>
      </w:pPr>
      <w:r>
        <w:rPr>
          <w:rFonts w:ascii="Calibri" w:hAnsi="Calibri"/>
          <w:color w:val="000000"/>
          <w:sz w:val="22"/>
          <w:szCs w:val="22"/>
          <w:shd w:fill="auto" w:val="clear"/>
        </w:rPr>
        <w:t xml:space="preserve">N = Número de dias entre a data prevista para o pagamento e a do efetivo pagamento; </w:t>
      </w:r>
    </w:p>
    <w:p>
      <w:pPr>
        <w:pStyle w:val="Normal"/>
        <w:jc w:val="both"/>
        <w:rPr>
          <w:rFonts w:ascii="Calibri" w:hAnsi="Calibri"/>
          <w:color w:val="000000"/>
          <w:sz w:val="22"/>
          <w:szCs w:val="22"/>
          <w:highlight w:val="none"/>
          <w:shd w:fill="auto" w:val="clear"/>
        </w:rPr>
      </w:pPr>
      <w:r>
        <w:rPr>
          <w:rFonts w:ascii="Calibri" w:hAnsi="Calibri"/>
          <w:color w:val="000000"/>
          <w:sz w:val="22"/>
          <w:szCs w:val="22"/>
          <w:shd w:fill="auto" w:val="clear"/>
        </w:rPr>
        <w:t xml:space="preserve">VP = Valor da parcela a ser paga. </w:t>
      </w:r>
    </w:p>
    <w:p>
      <w:pPr>
        <w:pStyle w:val="Normal"/>
        <w:jc w:val="both"/>
        <w:rPr>
          <w:rFonts w:ascii="Calibri" w:hAnsi="Calibri"/>
          <w:color w:val="000000"/>
          <w:sz w:val="22"/>
          <w:szCs w:val="22"/>
          <w:highlight w:val="none"/>
          <w:shd w:fill="auto" w:val="clear"/>
        </w:rPr>
      </w:pPr>
      <w:r>
        <w:rPr>
          <w:rFonts w:ascii="Calibri" w:hAnsi="Calibri"/>
          <w:color w:val="000000"/>
          <w:sz w:val="22"/>
          <w:szCs w:val="22"/>
          <w:shd w:fill="auto" w:val="clear"/>
        </w:rPr>
        <w:t>I = Índice de compensação financeira = 0,00016438, assim apurado:</w:t>
      </w:r>
    </w:p>
    <w:p>
      <w:pPr>
        <w:pStyle w:val="Normal"/>
        <w:jc w:val="both"/>
        <w:rPr>
          <w:rFonts w:ascii="Calibri" w:hAnsi="Calibri"/>
          <w:color w:val="000000"/>
          <w:sz w:val="22"/>
          <w:szCs w:val="22"/>
          <w:highlight w:val="none"/>
          <w:shd w:fill="auto" w:val="clear"/>
        </w:rPr>
      </w:pPr>
      <w:r>
        <w:rPr>
          <w:rFonts w:ascii="Calibri" w:hAnsi="Calibri"/>
          <w:color w:val="000000"/>
          <w:sz w:val="22"/>
          <w:szCs w:val="22"/>
          <w:shd w:fill="auto" w:val="clear"/>
        </w:rPr>
        <w:t xml:space="preserve">I = (TX)                        I = ( 6 / 100 )                     I = 0,00016438 </w:t>
      </w:r>
    </w:p>
    <w:p>
      <w:pPr>
        <w:pStyle w:val="Normal"/>
        <w:jc w:val="both"/>
        <w:rPr>
          <w:rFonts w:ascii="Calibri" w:hAnsi="Calibri"/>
          <w:color w:val="000000"/>
          <w:sz w:val="22"/>
          <w:szCs w:val="22"/>
          <w:highlight w:val="none"/>
          <w:shd w:fill="auto" w:val="clear"/>
        </w:rPr>
      </w:pPr>
      <w:r>
        <w:rPr>
          <w:rFonts w:ascii="Calibri" w:hAnsi="Calibri"/>
          <w:color w:val="000000"/>
          <w:sz w:val="22"/>
          <w:szCs w:val="22"/>
          <w:shd w:fill="auto" w:val="clear"/>
        </w:rPr>
        <w:t xml:space="preserve">                                             </w:t>
      </w:r>
      <w:r>
        <w:rPr>
          <w:rFonts w:ascii="Calibri" w:hAnsi="Calibri"/>
          <w:color w:val="000000"/>
          <w:sz w:val="22"/>
          <w:szCs w:val="22"/>
          <w:shd w:fill="auto" w:val="clear"/>
        </w:rPr>
        <w:t>365                    TX = Percentual da taxa anual = 6%</w:t>
      </w:r>
    </w:p>
    <w:p>
      <w:pPr>
        <w:pStyle w:val="Normal"/>
        <w:jc w:val="both"/>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Normal"/>
        <w:spacing w:lineRule="auto" w:line="276"/>
        <w:ind w:end="176"/>
        <w:jc w:val="both"/>
        <w:rPr>
          <w:rFonts w:ascii="Calibri" w:hAnsi="Calibri"/>
          <w:color w:val="000000"/>
          <w:sz w:val="22"/>
          <w:szCs w:val="22"/>
          <w:highlight w:val="none"/>
          <w:shd w:fill="auto" w:val="clear"/>
        </w:rPr>
      </w:pPr>
      <w:r>
        <w:rPr>
          <w:rFonts w:ascii="Calibri" w:hAnsi="Calibri"/>
          <w:b/>
          <w:color w:val="000000"/>
          <w:sz w:val="22"/>
          <w:szCs w:val="22"/>
          <w:shd w:fill="auto" w:val="clear"/>
        </w:rPr>
        <w:t>15.4.</w:t>
      </w:r>
      <w:r>
        <w:rPr>
          <w:rFonts w:ascii="Calibri" w:hAnsi="Calibri"/>
          <w:color w:val="000000"/>
          <w:sz w:val="22"/>
          <w:szCs w:val="22"/>
          <w:shd w:fill="auto" w:val="clear"/>
        </w:rPr>
        <w:t xml:space="preserve">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pPr>
        <w:pStyle w:val="Normal"/>
        <w:spacing w:lineRule="auto" w:line="276"/>
        <w:ind w:end="176"/>
        <w:jc w:val="both"/>
        <w:rPr>
          <w:rFonts w:ascii="Calibri" w:hAnsi="Calibri" w:eastAsia="Cambria"/>
          <w:color w:val="000000"/>
          <w:sz w:val="22"/>
          <w:szCs w:val="22"/>
          <w:highlight w:val="none"/>
          <w:shd w:fill="auto" w:val="clear"/>
        </w:rPr>
      </w:pPr>
      <w:r>
        <w:rPr>
          <w:rFonts w:eastAsia="Cambria" w:ascii="Calibri" w:hAnsi="Calibri"/>
          <w:color w:val="000000"/>
          <w:sz w:val="22"/>
          <w:szCs w:val="22"/>
          <w:shd w:fill="auto" w:val="clear"/>
        </w:rPr>
      </w:r>
    </w:p>
    <w:p>
      <w:pPr>
        <w:pStyle w:val="Normal"/>
        <w:ind w:end="176"/>
        <w:jc w:val="both"/>
        <w:rPr>
          <w:rFonts w:ascii="Calibri" w:hAnsi="Calibri"/>
          <w:color w:val="000000"/>
          <w:sz w:val="22"/>
          <w:szCs w:val="22"/>
          <w:highlight w:val="none"/>
          <w:shd w:fill="auto" w:val="clear"/>
        </w:rPr>
      </w:pPr>
      <w:r>
        <w:rPr>
          <w:rFonts w:ascii="Calibri" w:hAnsi="Calibri"/>
          <w:b/>
          <w:color w:val="000000"/>
          <w:sz w:val="22"/>
          <w:szCs w:val="22"/>
          <w:shd w:fill="auto" w:val="clear"/>
        </w:rPr>
        <w:t>15.5.</w:t>
      </w:r>
      <w:r>
        <w:rPr>
          <w:rFonts w:ascii="Calibri" w:hAnsi="Calibri"/>
          <w:color w:val="000000"/>
          <w:sz w:val="22"/>
          <w:szCs w:val="22"/>
          <w:shd w:fill="auto" w:val="clear"/>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pPr>
        <w:pStyle w:val="BodyText"/>
        <w:tabs>
          <w:tab w:val="clear" w:pos="720"/>
          <w:tab w:val="left" w:pos="1134" w:leader="none"/>
          <w:tab w:val="left" w:pos="9639" w:leader="none"/>
        </w:tabs>
        <w:ind w:start="0" w:end="687"/>
        <w:jc w:val="start"/>
        <w:rPr>
          <w:rFonts w:ascii="Calibri" w:hAnsi="Calibri"/>
          <w:b/>
          <w:color w:val="000000"/>
          <w:sz w:val="22"/>
          <w:szCs w:val="22"/>
          <w:highlight w:val="none"/>
          <w:shd w:fill="auto" w:val="clear"/>
        </w:rPr>
      </w:pPr>
      <w:r>
        <w:rPr>
          <w:rFonts w:ascii="Calibri" w:hAnsi="Calibri"/>
          <w:b/>
          <w:color w:val="000000"/>
          <w:sz w:val="22"/>
          <w:szCs w:val="22"/>
          <w:shd w:fill="auto" w:val="clear"/>
        </w:rPr>
      </w:r>
    </w:p>
    <w:p>
      <w:pPr>
        <w:pStyle w:val="ListParagraph"/>
        <w:numPr>
          <w:ilvl w:val="1"/>
          <w:numId w:val="5"/>
        </w:numPr>
        <w:tabs>
          <w:tab w:val="clear" w:pos="720"/>
          <w:tab w:val="left" w:pos="567" w:leader="none"/>
          <w:tab w:val="left" w:pos="851" w:leader="none"/>
          <w:tab w:val="left" w:pos="8789" w:leader="none"/>
          <w:tab w:val="left" w:pos="9639" w:leader="none"/>
        </w:tabs>
        <w:ind w:hanging="0" w:start="0" w:end="686"/>
        <w:rPr>
          <w:rFonts w:ascii="Calibri" w:hAnsi="Calibri"/>
          <w:color w:val="000000"/>
          <w:sz w:val="22"/>
          <w:szCs w:val="22"/>
          <w:highlight w:val="none"/>
          <w:shd w:fill="auto" w:val="clear"/>
        </w:rPr>
      </w:pPr>
      <w:r>
        <w:rPr>
          <w:rFonts w:ascii="Calibri" w:hAnsi="Calibri"/>
          <w:color w:val="000000"/>
          <w:sz w:val="22"/>
          <w:szCs w:val="22"/>
          <w:shd w:fill="auto" w:val="clear"/>
        </w:rPr>
        <w:t>A</w:t>
      </w:r>
      <w:r>
        <w:rPr>
          <w:rFonts w:ascii="Calibri" w:hAnsi="Calibri"/>
          <w:color w:val="000000"/>
          <w:spacing w:val="36"/>
          <w:sz w:val="22"/>
          <w:szCs w:val="22"/>
          <w:shd w:fill="auto" w:val="clear"/>
        </w:rPr>
        <w:t xml:space="preserve"> </w:t>
      </w:r>
      <w:r>
        <w:rPr>
          <w:rFonts w:ascii="Calibri" w:hAnsi="Calibri"/>
          <w:color w:val="000000"/>
          <w:sz w:val="22"/>
          <w:szCs w:val="22"/>
          <w:shd w:fill="auto" w:val="clear"/>
        </w:rPr>
        <w:t>despesa</w:t>
      </w:r>
      <w:r>
        <w:rPr>
          <w:rFonts w:ascii="Calibri" w:hAnsi="Calibri"/>
          <w:color w:val="000000"/>
          <w:spacing w:val="35"/>
          <w:sz w:val="22"/>
          <w:szCs w:val="22"/>
          <w:shd w:fill="auto" w:val="clear"/>
        </w:rPr>
        <w:t xml:space="preserve"> </w:t>
      </w:r>
      <w:r>
        <w:rPr>
          <w:rFonts w:ascii="Calibri" w:hAnsi="Calibri"/>
          <w:color w:val="000000"/>
          <w:sz w:val="22"/>
          <w:szCs w:val="22"/>
          <w:shd w:fill="auto" w:val="clear"/>
        </w:rPr>
        <w:t>decorrente</w:t>
      </w:r>
      <w:r>
        <w:rPr>
          <w:rFonts w:ascii="Calibri" w:hAnsi="Calibri"/>
          <w:color w:val="000000"/>
          <w:spacing w:val="35"/>
          <w:sz w:val="22"/>
          <w:szCs w:val="22"/>
          <w:shd w:fill="auto" w:val="clear"/>
        </w:rPr>
        <w:t xml:space="preserve"> </w:t>
      </w:r>
      <w:r>
        <w:rPr>
          <w:rFonts w:ascii="Calibri" w:hAnsi="Calibri"/>
          <w:color w:val="000000"/>
          <w:sz w:val="22"/>
          <w:szCs w:val="22"/>
          <w:shd w:fill="auto" w:val="clear"/>
        </w:rPr>
        <w:t>desta</w:t>
      </w:r>
      <w:r>
        <w:rPr>
          <w:rFonts w:ascii="Calibri" w:hAnsi="Calibri"/>
          <w:color w:val="000000"/>
          <w:spacing w:val="36"/>
          <w:sz w:val="22"/>
          <w:szCs w:val="22"/>
          <w:shd w:fill="auto" w:val="clear"/>
        </w:rPr>
        <w:t xml:space="preserve"> </w:t>
      </w:r>
      <w:r>
        <w:rPr>
          <w:rFonts w:ascii="Calibri" w:hAnsi="Calibri"/>
          <w:color w:val="000000"/>
          <w:sz w:val="22"/>
          <w:szCs w:val="22"/>
          <w:shd w:fill="auto" w:val="clear"/>
        </w:rPr>
        <w:t>licitação</w:t>
      </w:r>
      <w:r>
        <w:rPr>
          <w:rFonts w:ascii="Calibri" w:hAnsi="Calibri"/>
          <w:color w:val="000000"/>
          <w:spacing w:val="35"/>
          <w:sz w:val="22"/>
          <w:szCs w:val="22"/>
          <w:shd w:fill="auto" w:val="clear"/>
        </w:rPr>
        <w:t xml:space="preserve"> </w:t>
      </w:r>
      <w:r>
        <w:rPr>
          <w:rFonts w:ascii="Calibri" w:hAnsi="Calibri"/>
          <w:color w:val="000000"/>
          <w:sz w:val="22"/>
          <w:szCs w:val="22"/>
          <w:shd w:fill="auto" w:val="clear"/>
        </w:rPr>
        <w:t>correrá</w:t>
      </w:r>
      <w:r>
        <w:rPr>
          <w:rFonts w:ascii="Calibri" w:hAnsi="Calibri"/>
          <w:color w:val="000000"/>
          <w:spacing w:val="36"/>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35"/>
          <w:sz w:val="22"/>
          <w:szCs w:val="22"/>
          <w:shd w:fill="auto" w:val="clear"/>
        </w:rPr>
        <w:t xml:space="preserve"> </w:t>
      </w:r>
      <w:r>
        <w:rPr>
          <w:rFonts w:ascii="Calibri" w:hAnsi="Calibri"/>
          <w:color w:val="000000"/>
          <w:sz w:val="22"/>
          <w:szCs w:val="22"/>
          <w:shd w:fill="auto" w:val="clear"/>
        </w:rPr>
        <w:t>conta</w:t>
      </w:r>
      <w:r>
        <w:rPr>
          <w:rFonts w:ascii="Calibri" w:hAnsi="Calibri"/>
          <w:color w:val="000000"/>
          <w:spacing w:val="35"/>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35"/>
          <w:sz w:val="22"/>
          <w:szCs w:val="22"/>
          <w:shd w:fill="auto" w:val="clear"/>
        </w:rPr>
        <w:t xml:space="preserve"> </w:t>
      </w:r>
      <w:r>
        <w:rPr>
          <w:rFonts w:ascii="Calibri" w:hAnsi="Calibri"/>
          <w:color w:val="000000"/>
          <w:sz w:val="22"/>
          <w:szCs w:val="22"/>
          <w:shd w:fill="auto" w:val="clear"/>
        </w:rPr>
        <w:t>seguinte</w:t>
      </w:r>
      <w:r>
        <w:rPr>
          <w:rFonts w:ascii="Calibri" w:hAnsi="Calibri"/>
          <w:color w:val="000000"/>
          <w:spacing w:val="37"/>
          <w:sz w:val="22"/>
          <w:szCs w:val="22"/>
          <w:shd w:fill="auto" w:val="clear"/>
        </w:rPr>
        <w:t xml:space="preserve"> </w:t>
      </w:r>
      <w:r>
        <w:rPr>
          <w:rFonts w:ascii="Calibri" w:hAnsi="Calibri"/>
          <w:color w:val="000000"/>
          <w:sz w:val="22"/>
          <w:szCs w:val="22"/>
          <w:shd w:fill="auto" w:val="clear"/>
        </w:rPr>
        <w:t>dotação orçamentária:</w:t>
      </w:r>
    </w:p>
    <w:p>
      <w:pPr>
        <w:pStyle w:val="ListParagraph"/>
        <w:tabs>
          <w:tab w:val="clear" w:pos="720"/>
          <w:tab w:val="left" w:pos="0" w:leader="none"/>
          <w:tab w:val="left" w:pos="426" w:leader="none"/>
          <w:tab w:val="left" w:pos="9923" w:leader="none"/>
        </w:tabs>
        <w:spacing w:before="0" w:after="0"/>
        <w:ind w:start="0" w:end="-17"/>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Normal"/>
        <w:tabs>
          <w:tab w:val="clear" w:pos="720"/>
          <w:tab w:val="left" w:pos="3402" w:leader="none"/>
        </w:tabs>
        <w:rPr>
          <w:rFonts w:ascii="Calibri" w:hAnsi="Calibri"/>
          <w:color w:val="000000"/>
          <w:sz w:val="22"/>
          <w:szCs w:val="22"/>
          <w:highlight w:val="none"/>
          <w:shd w:fill="auto" w:val="clear"/>
        </w:rPr>
      </w:pPr>
      <w:r>
        <w:rPr>
          <w:rFonts w:cs="Calibri" w:ascii="Calibri" w:hAnsi="Calibri"/>
          <w:b/>
          <w:color w:val="000000"/>
          <w:sz w:val="22"/>
          <w:szCs w:val="22"/>
          <w:shd w:fill="auto" w:val="clear"/>
        </w:rPr>
        <w:t>02.03.05</w:t>
        <w:tab/>
        <w:t>EDUCAÇÃO – SERVIÇOS EDUCACIONAIS</w:t>
      </w:r>
    </w:p>
    <w:p>
      <w:pPr>
        <w:pStyle w:val="Normal"/>
        <w:tabs>
          <w:tab w:val="clear" w:pos="720"/>
          <w:tab w:val="left" w:pos="3402" w:leader="none"/>
        </w:tabs>
        <w:rPr>
          <w:rFonts w:ascii="Calibri" w:hAnsi="Calibri"/>
          <w:color w:val="000000"/>
          <w:sz w:val="22"/>
          <w:szCs w:val="22"/>
          <w:highlight w:val="none"/>
          <w:shd w:fill="auto" w:val="clear"/>
        </w:rPr>
      </w:pPr>
      <w:r>
        <w:rPr>
          <w:rFonts w:cs="Calibri" w:ascii="Calibri" w:hAnsi="Calibri"/>
          <w:b/>
          <w:color w:val="000000"/>
          <w:sz w:val="22"/>
          <w:szCs w:val="22"/>
          <w:shd w:fill="auto" w:val="clear"/>
        </w:rPr>
        <w:t>12.306.0004.2024.0000</w:t>
      </w:r>
      <w:r>
        <w:rPr>
          <w:rFonts w:cs="Calibri" w:ascii="Calibri" w:hAnsi="Calibri"/>
          <w:color w:val="000000"/>
          <w:sz w:val="22"/>
          <w:szCs w:val="22"/>
          <w:shd w:fill="auto" w:val="clear"/>
        </w:rPr>
        <w:tab/>
      </w:r>
      <w:r>
        <w:rPr>
          <w:rFonts w:cs="Calibri" w:ascii="Calibri" w:hAnsi="Calibri"/>
          <w:b/>
          <w:color w:val="000000"/>
          <w:sz w:val="22"/>
          <w:szCs w:val="22"/>
          <w:shd w:fill="auto" w:val="clear"/>
        </w:rPr>
        <w:t xml:space="preserve">MANUT. DA ALIMENTAÇÃO ESCOLAR </w:t>
      </w:r>
    </w:p>
    <w:p>
      <w:pPr>
        <w:pStyle w:val="Normal"/>
        <w:tabs>
          <w:tab w:val="clear" w:pos="720"/>
          <w:tab w:val="left" w:pos="3402" w:leader="none"/>
          <w:tab w:val="left" w:pos="4536" w:leader="none"/>
        </w:tabs>
        <w:rPr>
          <w:rFonts w:ascii="Calibri" w:hAnsi="Calibri"/>
          <w:color w:val="000000"/>
          <w:sz w:val="22"/>
          <w:szCs w:val="22"/>
          <w:highlight w:val="none"/>
          <w:shd w:fill="auto" w:val="clear"/>
        </w:rPr>
      </w:pPr>
      <w:r>
        <w:rPr>
          <w:rFonts w:cs="Calibri" w:ascii="Calibri" w:hAnsi="Calibri"/>
          <w:b/>
          <w:color w:val="000000"/>
          <w:sz w:val="22"/>
          <w:szCs w:val="22"/>
          <w:shd w:fill="auto" w:val="clear"/>
        </w:rPr>
        <w:t>3.3.90.30.00</w:t>
        <w:tab/>
        <w:t xml:space="preserve">MATERIAL DE CONSUMO </w:t>
      </w:r>
    </w:p>
    <w:p>
      <w:pPr>
        <w:pStyle w:val="Normal"/>
        <w:tabs>
          <w:tab w:val="clear" w:pos="720"/>
          <w:tab w:val="left" w:pos="1134" w:leader="none"/>
          <w:tab w:val="left" w:pos="9639" w:leader="none"/>
        </w:tabs>
        <w:spacing w:before="2" w:after="0"/>
        <w:ind w:end="687"/>
        <w:rPr>
          <w:rFonts w:ascii="Calibri" w:hAnsi="Calibri" w:cs="Calibri"/>
          <w:b/>
          <w:color w:val="000000"/>
          <w:sz w:val="22"/>
          <w:szCs w:val="22"/>
          <w:highlight w:val="none"/>
          <w:shd w:fill="auto" w:val="clear"/>
        </w:rPr>
      </w:pPr>
      <w:r>
        <w:rPr>
          <w:rFonts w:cs="Calibri" w:ascii="Calibri" w:hAnsi="Calibri"/>
          <w:b/>
          <w:color w:val="000000"/>
          <w:sz w:val="22"/>
          <w:szCs w:val="22"/>
          <w:shd w:fill="auto" w:val="clear"/>
        </w:rPr>
      </w:r>
    </w:p>
    <w:p>
      <w:pPr>
        <w:pStyle w:val="Nivel01"/>
        <w:numPr>
          <w:ilvl w:val="0"/>
          <w:numId w:val="5"/>
        </w:numPr>
        <w:ind w:hanging="0" w:start="0" w:end="231"/>
        <w:rPr>
          <w:rFonts w:ascii="Calibri" w:hAnsi="Calibri"/>
          <w:color w:val="000000"/>
          <w:sz w:val="22"/>
          <w:szCs w:val="22"/>
          <w:highlight w:val="none"/>
          <w:shd w:fill="auto" w:val="clear"/>
        </w:rPr>
      </w:pPr>
      <w:r>
        <w:rPr>
          <w:color w:val="000000"/>
          <w:sz w:val="22"/>
          <w:szCs w:val="22"/>
          <w:shd w:fill="auto" w:val="clear"/>
        </w:rPr>
        <w:t>ALTERAÇÃO OU ATUALIZAÇÃO DOS PREÇOS REGISTRADOS.</w:t>
      </w:r>
    </w:p>
    <w:p>
      <w:pPr>
        <w:pStyle w:val="Normal"/>
        <w:rPr>
          <w:rFonts w:ascii="Calibri" w:hAnsi="Calibri"/>
          <w:color w:val="000000"/>
          <w:sz w:val="22"/>
          <w:szCs w:val="22"/>
          <w:highlight w:val="none"/>
          <w:shd w:fill="auto" w:val="clear"/>
          <w:lang w:val="pt-BR" w:eastAsia="pt-BR"/>
        </w:rPr>
      </w:pPr>
      <w:r>
        <w:rPr>
          <w:rFonts w:ascii="Calibri" w:hAnsi="Calibri"/>
          <w:color w:val="000000"/>
          <w:sz w:val="22"/>
          <w:szCs w:val="22"/>
          <w:shd w:fill="auto" w:val="clear"/>
          <w:lang w:val="pt-BR" w:eastAsia="pt-BR"/>
        </w:rPr>
      </w:r>
    </w:p>
    <w:p>
      <w:pPr>
        <w:pStyle w:val="Nivel2"/>
        <w:numPr>
          <w:ilvl w:val="1"/>
          <w:numId w:val="28"/>
        </w:numPr>
        <w:tabs>
          <w:tab w:val="clear" w:pos="720"/>
          <w:tab w:val="left" w:pos="284" w:leader="none"/>
        </w:tabs>
        <w:spacing w:before="0" w:after="0"/>
        <w:ind w:hanging="0" w:start="0" w:end="459"/>
        <w:rPr>
          <w:rFonts w:ascii="Calibri" w:hAnsi="Calibri"/>
          <w:color w:val="000000"/>
          <w:sz w:val="22"/>
          <w:szCs w:val="22"/>
          <w:highlight w:val="none"/>
          <w:shd w:fill="auto" w:val="clear"/>
        </w:rPr>
      </w:pPr>
      <w:r>
        <w:rPr>
          <w:rFonts w:cs="Times New Roman"/>
          <w:iCs/>
          <w:color w:val="000000"/>
          <w:sz w:val="22"/>
          <w:szCs w:val="22"/>
          <w:shd w:fill="auto" w:val="clear"/>
        </w:rPr>
        <w:t>Os preços registrados poderão ser alterados ou atualizados em decorrência de eventual redução dos preços pra</w:t>
      </w:r>
      <w:r>
        <w:rPr>
          <w:rFonts w:eastAsia="Calibri" w:cs="Times New Roman"/>
          <w:iCs/>
          <w:color w:val="000000"/>
          <w:sz w:val="22"/>
          <w:szCs w:val="22"/>
          <w:shd w:fill="auto" w:val="clear"/>
        </w:rPr>
        <w:t>ti</w:t>
      </w:r>
      <w:r>
        <w:rPr>
          <w:rFonts w:cs="Times New Roman"/>
          <w:iCs/>
          <w:color w:val="000000"/>
          <w:sz w:val="22"/>
          <w:szCs w:val="22"/>
          <w:shd w:fill="auto" w:val="clear"/>
        </w:rPr>
        <w:t>cados no mercado ou de fato que eleve o custo dos bens registrados, nas seguintes situações:</w:t>
      </w:r>
    </w:p>
    <w:p>
      <w:pPr>
        <w:pStyle w:val="Nivel2"/>
        <w:numPr>
          <w:ilvl w:val="0"/>
          <w:numId w:val="0"/>
        </w:numPr>
        <w:tabs>
          <w:tab w:val="clear" w:pos="720"/>
          <w:tab w:val="left" w:pos="284" w:leader="none"/>
        </w:tabs>
        <w:spacing w:before="0" w:after="0"/>
        <w:ind w:hanging="0" w:start="0" w:end="459"/>
        <w:rPr>
          <w:rFonts w:ascii="Calibri" w:hAnsi="Calibri" w:cs="Times New Roman"/>
          <w:iCs/>
          <w:color w:val="000000"/>
          <w:sz w:val="22"/>
          <w:szCs w:val="22"/>
          <w:highlight w:val="none"/>
          <w:shd w:fill="auto" w:val="clear"/>
        </w:rPr>
      </w:pPr>
      <w:r>
        <w:rPr>
          <w:rFonts w:cs="Times New Roman"/>
          <w:iCs/>
          <w:color w:val="000000"/>
          <w:sz w:val="22"/>
          <w:szCs w:val="22"/>
          <w:shd w:fill="auto" w:val="clear"/>
        </w:rPr>
      </w:r>
    </w:p>
    <w:p>
      <w:pPr>
        <w:pStyle w:val="Nivel2"/>
        <w:numPr>
          <w:ilvl w:val="1"/>
          <w:numId w:val="28"/>
        </w:numPr>
        <w:spacing w:before="0" w:after="0"/>
        <w:ind w:hanging="0" w:start="0" w:end="459"/>
        <w:rPr>
          <w:rFonts w:ascii="Calibri" w:hAnsi="Calibri"/>
          <w:color w:val="000000"/>
          <w:sz w:val="22"/>
          <w:szCs w:val="22"/>
          <w:highlight w:val="none"/>
          <w:shd w:fill="auto" w:val="clear"/>
        </w:rPr>
      </w:pPr>
      <w:r>
        <w:rPr>
          <w:rFonts w:cs="Times New Roman"/>
          <w:iCs/>
          <w:color w:val="000000"/>
          <w:sz w:val="22"/>
          <w:szCs w:val="22"/>
          <w:shd w:fill="auto" w:val="clear"/>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pPr>
        <w:pStyle w:val="Nvel3"/>
        <w:numPr>
          <w:ilvl w:val="0"/>
          <w:numId w:val="0"/>
        </w:numPr>
        <w:tabs>
          <w:tab w:val="clear" w:pos="720"/>
          <w:tab w:val="left" w:pos="567" w:leader="none"/>
        </w:tabs>
        <w:spacing w:before="0" w:after="0"/>
        <w:ind w:hanging="0" w:start="0" w:end="459"/>
        <w:rPr>
          <w:rFonts w:ascii="Calibri" w:hAnsi="Calibri" w:cs="Times New Roman"/>
          <w:iCs/>
          <w:color w:val="000000"/>
          <w:sz w:val="22"/>
          <w:szCs w:val="22"/>
          <w:highlight w:val="none"/>
          <w:shd w:fill="auto" w:val="clear"/>
        </w:rPr>
      </w:pPr>
      <w:r>
        <w:rPr>
          <w:rFonts w:cs="Times New Roman"/>
          <w:iCs/>
          <w:color w:val="000000"/>
          <w:sz w:val="22"/>
          <w:szCs w:val="22"/>
          <w:shd w:fill="auto" w:val="clear"/>
        </w:rPr>
      </w:r>
    </w:p>
    <w:p>
      <w:pPr>
        <w:pStyle w:val="Nvel3"/>
        <w:numPr>
          <w:ilvl w:val="1"/>
          <w:numId w:val="28"/>
        </w:numPr>
        <w:spacing w:before="0" w:after="0"/>
        <w:ind w:hanging="0" w:start="0" w:end="459"/>
        <w:rPr>
          <w:rFonts w:ascii="Calibri" w:hAnsi="Calibri"/>
          <w:color w:val="000000"/>
          <w:sz w:val="22"/>
          <w:szCs w:val="22"/>
          <w:highlight w:val="none"/>
          <w:shd w:fill="auto" w:val="clear"/>
        </w:rPr>
      </w:pPr>
      <w:r>
        <w:rPr>
          <w:rFonts w:cs="Times New Roman"/>
          <w:iCs/>
          <w:color w:val="000000"/>
          <w:sz w:val="22"/>
          <w:szCs w:val="22"/>
          <w:shd w:fill="auto" w:val="clear"/>
        </w:rPr>
        <w:t>Em caso de criação, alteração ou ex</w:t>
      </w:r>
      <w:r>
        <w:rPr>
          <w:rFonts w:eastAsia="Calibri" w:cs="Times New Roman"/>
          <w:iCs/>
          <w:color w:val="000000"/>
          <w:sz w:val="22"/>
          <w:szCs w:val="22"/>
          <w:shd w:fill="auto" w:val="clear"/>
        </w:rPr>
        <w:t>ti</w:t>
      </w:r>
      <w:r>
        <w:rPr>
          <w:rFonts w:cs="Times New Roman"/>
          <w:iCs/>
          <w:color w:val="000000"/>
          <w:sz w:val="22"/>
          <w:szCs w:val="22"/>
          <w:shd w:fill="auto" w:val="clear"/>
        </w:rPr>
        <w:t xml:space="preserve">nção de quaisquer tributos ou encargos legais ou a superveniência de disposições legais, com comprovada repercussão sobre os preços registrados; </w:t>
      </w:r>
    </w:p>
    <w:p>
      <w:pPr>
        <w:pStyle w:val="Nvel3"/>
        <w:numPr>
          <w:ilvl w:val="0"/>
          <w:numId w:val="0"/>
        </w:numPr>
        <w:tabs>
          <w:tab w:val="clear" w:pos="720"/>
          <w:tab w:val="left" w:pos="567" w:leader="none"/>
        </w:tabs>
        <w:spacing w:before="0" w:after="0"/>
        <w:ind w:hanging="0" w:start="0" w:end="459"/>
        <w:rPr>
          <w:rFonts w:ascii="Calibri" w:hAnsi="Calibri" w:cs="Times New Roman"/>
          <w:iCs/>
          <w:color w:val="000000"/>
          <w:sz w:val="22"/>
          <w:szCs w:val="22"/>
          <w:highlight w:val="none"/>
          <w:shd w:fill="auto" w:val="clear"/>
        </w:rPr>
      </w:pPr>
      <w:r>
        <w:rPr>
          <w:rFonts w:cs="Times New Roman"/>
          <w:iCs/>
          <w:color w:val="000000"/>
          <w:sz w:val="22"/>
          <w:szCs w:val="22"/>
          <w:shd w:fill="auto" w:val="clear"/>
        </w:rPr>
      </w:r>
    </w:p>
    <w:p>
      <w:pPr>
        <w:pStyle w:val="Nvel3"/>
        <w:numPr>
          <w:ilvl w:val="2"/>
          <w:numId w:val="28"/>
        </w:numPr>
        <w:tabs>
          <w:tab w:val="clear" w:pos="720"/>
          <w:tab w:val="left" w:pos="567" w:leader="none"/>
        </w:tabs>
        <w:spacing w:before="0" w:after="0"/>
        <w:ind w:hanging="0" w:start="0" w:end="459"/>
        <w:rPr>
          <w:rFonts w:ascii="Calibri" w:hAnsi="Calibri"/>
          <w:color w:val="000000"/>
          <w:sz w:val="22"/>
          <w:szCs w:val="22"/>
          <w:highlight w:val="none"/>
          <w:shd w:fill="auto" w:val="clear"/>
        </w:rPr>
      </w:pPr>
      <w:r>
        <w:rPr>
          <w:rFonts w:cs="Times New Roman"/>
          <w:iCs/>
          <w:color w:val="000000"/>
          <w:sz w:val="22"/>
          <w:szCs w:val="22"/>
          <w:shd w:fill="auto" w:val="clear"/>
        </w:rPr>
        <w:t>Na hipótese de previsão no edital de cláusula de reajustamento ou repactuação sobre os preços registrados, nos termos da Lei nº 14.133, de 2021.</w:t>
      </w:r>
    </w:p>
    <w:p>
      <w:pPr>
        <w:pStyle w:val="Nvel3"/>
        <w:numPr>
          <w:ilvl w:val="0"/>
          <w:numId w:val="0"/>
        </w:numPr>
        <w:spacing w:before="0" w:after="0"/>
        <w:ind w:hanging="0" w:start="0"/>
        <w:rPr>
          <w:rFonts w:ascii="Calibri" w:hAnsi="Calibri" w:cs="Times New Roman"/>
          <w:iCs/>
          <w:color w:val="000000"/>
          <w:sz w:val="22"/>
          <w:szCs w:val="22"/>
          <w:highlight w:val="none"/>
          <w:shd w:fill="auto" w:val="clear"/>
        </w:rPr>
      </w:pPr>
      <w:r>
        <w:rPr>
          <w:rFonts w:cs="Times New Roman"/>
          <w:iCs/>
          <w:color w:val="000000"/>
          <w:sz w:val="22"/>
          <w:szCs w:val="22"/>
          <w:shd w:fill="auto" w:val="clear"/>
        </w:rPr>
      </w:r>
    </w:p>
    <w:p>
      <w:pPr>
        <w:pStyle w:val="Nvel4"/>
        <w:numPr>
          <w:ilvl w:val="3"/>
          <w:numId w:val="28"/>
        </w:numPr>
        <w:spacing w:before="0" w:after="0"/>
        <w:ind w:hanging="0" w:start="0" w:end="454"/>
        <w:rPr>
          <w:rFonts w:ascii="Calibri" w:hAnsi="Calibri"/>
          <w:color w:val="000000"/>
          <w:sz w:val="22"/>
          <w:szCs w:val="22"/>
          <w:highlight w:val="none"/>
          <w:shd w:fill="auto" w:val="clear"/>
        </w:rPr>
      </w:pPr>
      <w:r>
        <w:rPr>
          <w:rFonts w:cs="Times New Roman"/>
          <w:iCs/>
          <w:color w:val="000000"/>
          <w:sz w:val="22"/>
          <w:szCs w:val="22"/>
          <w:shd w:fill="auto" w:val="clear"/>
        </w:rPr>
        <w:t xml:space="preserve">No caso do reajustamento, deverá ser respeitada a contagem da anualidade e o índice previstos para a contratação;  </w:t>
      </w:r>
    </w:p>
    <w:p>
      <w:pPr>
        <w:pStyle w:val="Nvel4"/>
        <w:spacing w:before="0" w:after="0"/>
        <w:ind w:hanging="0" w:start="0" w:end="459"/>
        <w:rPr>
          <w:rFonts w:ascii="Calibri" w:hAnsi="Calibri" w:cs="Times New Roman"/>
          <w:iCs/>
          <w:color w:val="000000"/>
          <w:sz w:val="22"/>
          <w:szCs w:val="22"/>
          <w:highlight w:val="none"/>
          <w:shd w:fill="auto" w:val="clear"/>
        </w:rPr>
      </w:pPr>
      <w:r>
        <w:rPr>
          <w:rFonts w:cs="Times New Roman"/>
          <w:iCs/>
          <w:color w:val="000000"/>
          <w:sz w:val="22"/>
          <w:szCs w:val="22"/>
          <w:shd w:fill="auto" w:val="clear"/>
        </w:rPr>
      </w:r>
    </w:p>
    <w:p>
      <w:pPr>
        <w:pStyle w:val="Nvel4"/>
        <w:numPr>
          <w:ilvl w:val="3"/>
          <w:numId w:val="28"/>
        </w:numPr>
        <w:spacing w:before="0" w:after="0"/>
        <w:ind w:hanging="0" w:start="0" w:end="459"/>
        <w:rPr>
          <w:rFonts w:ascii="Calibri" w:hAnsi="Calibri"/>
          <w:color w:val="000000"/>
          <w:sz w:val="22"/>
          <w:szCs w:val="22"/>
          <w:highlight w:val="none"/>
          <w:shd w:fill="auto" w:val="clear"/>
        </w:rPr>
      </w:pPr>
      <w:r>
        <w:rPr>
          <w:rFonts w:cs="Times New Roman"/>
          <w:iCs/>
          <w:color w:val="000000"/>
          <w:sz w:val="22"/>
          <w:szCs w:val="22"/>
          <w:shd w:fill="auto" w:val="clear"/>
        </w:rPr>
        <w:t>No caso da repactuação, poderá ser a pedido do interessado, conforme critérios definidos para a contratação.</w:t>
      </w:r>
    </w:p>
    <w:p>
      <w:pPr>
        <w:pStyle w:val="ListParagraph"/>
        <w:ind w:start="0"/>
        <w:rPr>
          <w:rFonts w:ascii="Calibri" w:hAnsi="Calibri" w:cs="Times New Roman"/>
          <w:iCs/>
          <w:color w:val="000000"/>
          <w:sz w:val="22"/>
          <w:szCs w:val="22"/>
          <w:highlight w:val="none"/>
          <w:shd w:fill="auto" w:val="clear"/>
        </w:rPr>
      </w:pPr>
      <w:r>
        <w:rPr>
          <w:rFonts w:cs="Times New Roman" w:ascii="Calibri" w:hAnsi="Calibri"/>
          <w:iCs/>
          <w:color w:val="000000"/>
          <w:sz w:val="22"/>
          <w:szCs w:val="22"/>
          <w:shd w:fill="auto" w:val="clear"/>
        </w:rPr>
      </w:r>
    </w:p>
    <w:p>
      <w:pPr>
        <w:pStyle w:val="Nvel4"/>
        <w:numPr>
          <w:ilvl w:val="3"/>
          <w:numId w:val="28"/>
        </w:numPr>
        <w:ind w:hanging="0" w:start="0" w:end="459"/>
        <w:rPr>
          <w:rFonts w:ascii="Calibri" w:hAnsi="Calibri"/>
          <w:color w:val="000000"/>
          <w:sz w:val="22"/>
          <w:szCs w:val="22"/>
          <w:highlight w:val="none"/>
          <w:shd w:fill="auto" w:val="clear"/>
        </w:rPr>
      </w:pPr>
      <w:r>
        <w:rPr>
          <w:rFonts w:cs="Times New Roman"/>
          <w:iCs/>
          <w:color w:val="000000"/>
          <w:sz w:val="22"/>
          <w:szCs w:val="22"/>
          <w:shd w:fill="auto" w:val="clear"/>
        </w:rPr>
        <w:t xml:space="preserve"> </w:t>
      </w:r>
      <w:r>
        <w:rPr>
          <w:rFonts w:cs="Times New Roman"/>
          <w:b/>
          <w:bCs/>
          <w:iCs/>
          <w:color w:val="000000"/>
          <w:sz w:val="22"/>
          <w:szCs w:val="22"/>
          <w:shd w:fill="auto" w:val="clear"/>
        </w:rPr>
        <w:t>Do Reequilíbrio Econômico-Financeiro e da Continuidade da Execução Contratual</w:t>
      </w:r>
    </w:p>
    <w:p>
      <w:pPr>
        <w:pStyle w:val="Nvel4"/>
        <w:numPr>
          <w:ilvl w:val="0"/>
          <w:numId w:val="24"/>
        </w:numPr>
        <w:ind w:hanging="0" w:start="0" w:end="459"/>
        <w:rPr>
          <w:rFonts w:ascii="Calibri" w:hAnsi="Calibri"/>
          <w:color w:val="000000"/>
          <w:sz w:val="22"/>
          <w:szCs w:val="22"/>
          <w:highlight w:val="none"/>
          <w:shd w:fill="auto" w:val="clear"/>
        </w:rPr>
      </w:pPr>
      <w:r>
        <w:rPr>
          <w:rFonts w:cs="Times New Roman"/>
          <w:iCs/>
          <w:color w:val="000000"/>
          <w:sz w:val="22"/>
          <w:szCs w:val="22"/>
          <w:shd w:fill="auto" w:val="clear"/>
        </w:rPr>
        <w:t xml:space="preserve"> </w:t>
      </w:r>
      <w:r>
        <w:rPr>
          <w:rFonts w:cs="Times New Roman"/>
          <w:iCs/>
          <w:color w:val="000000"/>
          <w:sz w:val="22"/>
          <w:szCs w:val="22"/>
          <w:shd w:fill="auto" w:val="clear"/>
        </w:rPr>
        <w:t>Eventual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pPr>
        <w:pStyle w:val="Normal"/>
        <w:tabs>
          <w:tab w:val="clear" w:pos="720"/>
          <w:tab w:val="left" w:pos="1134" w:leader="none"/>
          <w:tab w:val="left" w:pos="9639" w:leader="none"/>
        </w:tabs>
        <w:spacing w:before="2" w:after="0"/>
        <w:ind w:end="687"/>
        <w:rPr>
          <w:rFonts w:ascii="Calibri" w:hAnsi="Calibri"/>
          <w:b/>
          <w:color w:val="000000"/>
          <w:sz w:val="22"/>
          <w:szCs w:val="22"/>
          <w:highlight w:val="none"/>
          <w:shd w:fill="auto" w:val="clear"/>
        </w:rPr>
      </w:pPr>
      <w:r>
        <w:rPr>
          <w:rFonts w:ascii="Calibri" w:hAnsi="Calibri"/>
          <w:b/>
          <w:color w:val="000000"/>
          <w:sz w:val="22"/>
          <w:szCs w:val="22"/>
          <w:shd w:fill="auto" w:val="clear"/>
        </w:rPr>
      </w:r>
    </w:p>
    <w:p>
      <w:pPr>
        <w:pStyle w:val="Heading3"/>
        <w:numPr>
          <w:ilvl w:val="0"/>
          <w:numId w:val="28"/>
        </w:numPr>
        <w:tabs>
          <w:tab w:val="clear" w:pos="720"/>
          <w:tab w:val="left" w:pos="709" w:leader="none"/>
          <w:tab w:val="left" w:pos="1310" w:leader="none"/>
          <w:tab w:val="left" w:pos="9639" w:leader="none"/>
        </w:tabs>
        <w:ind w:hanging="0" w:start="0" w:end="687"/>
        <w:jc w:val="both"/>
        <w:rPr>
          <w:rFonts w:ascii="Calibri" w:hAnsi="Calibri"/>
          <w:color w:val="000000"/>
          <w:sz w:val="22"/>
          <w:szCs w:val="22"/>
          <w:highlight w:val="none"/>
          <w:shd w:fill="auto" w:val="clear"/>
        </w:rPr>
      </w:pPr>
      <w:bookmarkStart w:id="30" w:name="_bookmark33"/>
      <w:bookmarkEnd w:id="30"/>
      <w:r>
        <w:rPr>
          <w:rFonts w:ascii="Calibri" w:hAnsi="Calibri"/>
          <w:color w:val="000000"/>
          <w:sz w:val="22"/>
          <w:szCs w:val="22"/>
          <w:shd w:fill="auto" w:val="clear"/>
        </w:rPr>
        <w:t>DAS</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DISPOSIÇÕES</w:t>
      </w:r>
      <w:r>
        <w:rPr>
          <w:rFonts w:ascii="Calibri" w:hAnsi="Calibri"/>
          <w:color w:val="000000"/>
          <w:spacing w:val="-5"/>
          <w:sz w:val="22"/>
          <w:szCs w:val="22"/>
          <w:shd w:fill="auto" w:val="clear"/>
        </w:rPr>
        <w:t xml:space="preserve"> </w:t>
      </w:r>
      <w:r>
        <w:rPr>
          <w:rFonts w:ascii="Calibri" w:hAnsi="Calibri"/>
          <w:color w:val="000000"/>
          <w:sz w:val="22"/>
          <w:szCs w:val="22"/>
          <w:shd w:fill="auto" w:val="clear"/>
        </w:rPr>
        <w:t>GERAIS</w:t>
      </w:r>
    </w:p>
    <w:p>
      <w:pPr>
        <w:pStyle w:val="BodyText"/>
        <w:tabs>
          <w:tab w:val="clear" w:pos="720"/>
          <w:tab w:val="left" w:pos="1134" w:leader="none"/>
          <w:tab w:val="left" w:pos="5895" w:leader="none"/>
        </w:tabs>
        <w:ind w:start="0" w:end="687"/>
        <w:jc w:val="start"/>
        <w:rPr>
          <w:rFonts w:ascii="Calibri" w:hAnsi="Calibri"/>
          <w:color w:val="000000"/>
          <w:sz w:val="22"/>
          <w:szCs w:val="22"/>
          <w:highlight w:val="none"/>
          <w:shd w:fill="auto" w:val="clear"/>
        </w:rPr>
      </w:pPr>
      <w:r>
        <w:rPr>
          <w:rFonts w:ascii="Calibri" w:hAnsi="Calibri"/>
          <w:b/>
          <w:color w:val="000000"/>
          <w:sz w:val="22"/>
          <w:szCs w:val="22"/>
          <w:shd w:fill="auto" w:val="clear"/>
        </w:rPr>
        <w:tab/>
      </w:r>
    </w:p>
    <w:p>
      <w:pPr>
        <w:pStyle w:val="ListParagraph"/>
        <w:numPr>
          <w:ilvl w:val="1"/>
          <w:numId w:val="25"/>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 Pregoeiro e Equipe de Apoio, atenderá aos interessados pelos telefones: (16)</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3728-2427,</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para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melhores esclarecimentos.</w:t>
      </w:r>
    </w:p>
    <w:p>
      <w:pPr>
        <w:pStyle w:val="ListParagraph"/>
        <w:tabs>
          <w:tab w:val="clear" w:pos="720"/>
          <w:tab w:val="left" w:pos="851" w:leader="none"/>
          <w:tab w:val="left" w:pos="1310"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25"/>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As normas que disciplinam este Pregão serão sempre interpretadas em favor 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ampliação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 disputa entre os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interessados.</w:t>
      </w:r>
    </w:p>
    <w:p>
      <w:pPr>
        <w:pStyle w:val="Normal"/>
        <w:tabs>
          <w:tab w:val="clear" w:pos="720"/>
          <w:tab w:val="left" w:pos="851"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25"/>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Em caso de divergência entre disposições deste Edital e de seus anexos ou demais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peças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compõem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 processo,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prevalecerá</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deste Edital.</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25"/>
        </w:numPr>
        <w:tabs>
          <w:tab w:val="clear" w:pos="720"/>
          <w:tab w:val="left" w:pos="851"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Na contagem 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prazos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estabelecidos</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neste Edital e seus</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Anexos, excluir-se-á 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dia do início e incluir-se-á o do vencimento. Só se iniciam e vencem os prazos em dias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expediente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Administração.</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25"/>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desatendimento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exigências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formais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essenciais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importará</w:t>
      </w:r>
      <w:r>
        <w:rPr>
          <w:rFonts w:ascii="Calibri" w:hAnsi="Calibri"/>
          <w:color w:val="000000"/>
          <w:spacing w:val="62"/>
          <w:sz w:val="22"/>
          <w:szCs w:val="22"/>
          <w:shd w:fill="auto" w:val="clear"/>
        </w:rPr>
        <w:t xml:space="preserve"> </w:t>
      </w: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afastamento do licitante, desde que seja possível o aproveitamento do ato, observados 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princípios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isonomia e</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do interesse público.</w:t>
      </w:r>
    </w:p>
    <w:p>
      <w:pPr>
        <w:pStyle w:val="Normal"/>
        <w:tabs>
          <w:tab w:val="clear" w:pos="720"/>
          <w:tab w:val="left" w:pos="993"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25"/>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 xml:space="preserve"> </w:t>
      </w:r>
      <w:r>
        <w:rPr>
          <w:rFonts w:ascii="Calibri" w:hAnsi="Calibri"/>
          <w:color w:val="000000"/>
          <w:sz w:val="22"/>
          <w:szCs w:val="22"/>
          <w:shd w:fill="auto" w:val="clear"/>
        </w:rPr>
        <w: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licitantes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assumem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todos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custos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 preparação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apresentação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suas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propostas e a Administração não será, em nenhum caso, responsável por esses custos,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independentemente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condução 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resultado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do processo</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licitatório.</w:t>
      </w:r>
    </w:p>
    <w:p>
      <w:pPr>
        <w:pStyle w:val="Normal"/>
        <w:tabs>
          <w:tab w:val="clear" w:pos="720"/>
          <w:tab w:val="left" w:pos="851"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25"/>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É facultado ao Pregoeiro ou à autoridade competente, em qualquer fase da licitação,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 promoção de diligência destinada a esclarecer ou complementar a instrução do processo,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vedada a inclusão posterior de documento ou informação que deveria constar desde 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realização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 sessão pública.</w:t>
      </w:r>
    </w:p>
    <w:p>
      <w:pPr>
        <w:pStyle w:val="Normal"/>
        <w:tabs>
          <w:tab w:val="clear" w:pos="720"/>
          <w:tab w:val="left" w:pos="993"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25"/>
        </w:numPr>
        <w:tabs>
          <w:tab w:val="clear" w:pos="720"/>
          <w:tab w:val="left" w:pos="851" w:leader="none"/>
          <w:tab w:val="left" w:pos="1134"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 autoridade competente poderá anular ou revogar a licitação em conformidade com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 Súmula 473</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do STF.</w:t>
      </w:r>
    </w:p>
    <w:p>
      <w:pPr>
        <w:pStyle w:val="Normal"/>
        <w:tabs>
          <w:tab w:val="clear" w:pos="720"/>
          <w:tab w:val="left" w:pos="1134"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25"/>
        </w:numPr>
        <w:tabs>
          <w:tab w:val="clear" w:pos="720"/>
          <w:tab w:val="left" w:pos="851" w:leader="none"/>
          <w:tab w:val="left" w:pos="1310"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É vedado ao servidor dos órgãos e entidades da Administração Pública Municipal 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São Joaquim da Barra/SP,</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inclusive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Fundações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instituídas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mantidas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por este Município,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participar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como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direta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indiretamente,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si</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61"/>
          <w:sz w:val="22"/>
          <w:szCs w:val="22"/>
          <w:shd w:fill="auto" w:val="clear"/>
        </w:rPr>
        <w:t xml:space="preserve"> </w:t>
      </w:r>
      <w:r>
        <w:rPr>
          <w:rFonts w:ascii="Calibri" w:hAnsi="Calibri"/>
          <w:color w:val="000000"/>
          <w:sz w:val="22"/>
          <w:szCs w:val="22"/>
          <w:shd w:fill="auto" w:val="clear"/>
        </w:rPr>
        <w:t>interposta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pessoa,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presente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processo licitatório.</w:t>
      </w:r>
    </w:p>
    <w:p>
      <w:pPr>
        <w:pStyle w:val="Normal"/>
        <w:tabs>
          <w:tab w:val="clear" w:pos="720"/>
          <w:tab w:val="left" w:pos="993" w:leader="none"/>
          <w:tab w:val="left" w:pos="1310"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25"/>
        </w:numPr>
        <w:tabs>
          <w:tab w:val="clear" w:pos="720"/>
          <w:tab w:val="left" w:pos="993" w:leader="none"/>
          <w:tab w:val="left" w:pos="1310" w:leader="none"/>
          <w:tab w:val="left" w:pos="878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documentação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apresentada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fins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habilitação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fará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parte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autos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não</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será</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devolvida ao proponente.</w:t>
      </w:r>
    </w:p>
    <w:p>
      <w:pPr>
        <w:pStyle w:val="Normal"/>
        <w:tabs>
          <w:tab w:val="clear" w:pos="720"/>
          <w:tab w:val="left" w:pos="1134" w:leader="none"/>
          <w:tab w:val="left" w:pos="1310" w:leader="none"/>
          <w:tab w:val="left" w:pos="8789"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25"/>
        </w:numPr>
        <w:tabs>
          <w:tab w:val="clear" w:pos="720"/>
          <w:tab w:val="left" w:pos="993" w:leader="none"/>
          <w:tab w:val="left" w:pos="1310" w:leader="none"/>
          <w:tab w:val="left" w:pos="878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 proponente vencedor, após ser adjudicado, ficará obrigado a aceitar, nas mesmas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condições,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acréscimos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 supressões</w:t>
      </w:r>
      <w:r>
        <w:rPr>
          <w:rFonts w:ascii="Calibri" w:hAnsi="Calibri"/>
          <w:color w:val="000000"/>
          <w:spacing w:val="-3"/>
          <w:sz w:val="22"/>
          <w:szCs w:val="22"/>
          <w:shd w:fill="auto" w:val="clear"/>
        </w:rPr>
        <w:t xml:space="preserve"> </w:t>
      </w:r>
      <w:r>
        <w:rPr>
          <w:rFonts w:ascii="Calibri" w:hAnsi="Calibri"/>
          <w:color w:val="000000"/>
          <w:sz w:val="22"/>
          <w:szCs w:val="22"/>
          <w:shd w:fill="auto" w:val="clear"/>
        </w:rPr>
        <w:t>que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fizerem</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necessário.</w:t>
      </w:r>
    </w:p>
    <w:p>
      <w:pPr>
        <w:pStyle w:val="Normal"/>
        <w:tabs>
          <w:tab w:val="clear" w:pos="720"/>
          <w:tab w:val="left" w:pos="1134" w:leader="none"/>
          <w:tab w:val="left" w:pos="1310" w:leader="none"/>
          <w:tab w:val="left" w:pos="8789"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25"/>
        </w:numPr>
        <w:tabs>
          <w:tab w:val="clear" w:pos="720"/>
          <w:tab w:val="left" w:pos="993" w:leader="none"/>
          <w:tab w:val="left" w:pos="1310" w:leader="none"/>
          <w:tab w:val="left" w:pos="878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Nenhuma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indenização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devida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às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licitantes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pela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elaboração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ou</w:t>
      </w:r>
      <w:r>
        <w:rPr>
          <w:rFonts w:ascii="Calibri" w:hAnsi="Calibri"/>
          <w:color w:val="000000"/>
          <w:spacing w:val="62"/>
          <w:sz w:val="22"/>
          <w:szCs w:val="22"/>
          <w:shd w:fill="auto" w:val="clear"/>
        </w:rPr>
        <w:t xml:space="preserve"> </w:t>
      </w:r>
      <w:r>
        <w:rPr>
          <w:rFonts w:ascii="Calibri" w:hAnsi="Calibri"/>
          <w:color w:val="000000"/>
          <w:sz w:val="22"/>
          <w:szCs w:val="22"/>
          <w:shd w:fill="auto" w:val="clear"/>
        </w:rPr>
        <w:t>pela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apresentação de documentação exigida pelo presente Edital, cujo desconhecimento não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poderá</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alegar.</w:t>
      </w:r>
    </w:p>
    <w:p>
      <w:pPr>
        <w:pStyle w:val="Normal"/>
        <w:tabs>
          <w:tab w:val="clear" w:pos="720"/>
          <w:tab w:val="left" w:pos="1134" w:leader="none"/>
          <w:tab w:val="left" w:pos="1310" w:leader="none"/>
          <w:tab w:val="left" w:pos="8789"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25"/>
        </w:numPr>
        <w:tabs>
          <w:tab w:val="clear" w:pos="720"/>
          <w:tab w:val="left" w:pos="993" w:leader="none"/>
          <w:tab w:val="left" w:pos="1310" w:leader="none"/>
          <w:tab w:val="left" w:pos="878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w:t>
      </w:r>
      <w:r>
        <w:rPr>
          <w:rFonts w:ascii="Calibri" w:hAnsi="Calibri"/>
          <w:color w:val="000000"/>
          <w:spacing w:val="30"/>
          <w:sz w:val="22"/>
          <w:szCs w:val="22"/>
          <w:shd w:fill="auto" w:val="clear"/>
        </w:rPr>
        <w:t xml:space="preserve"> </w:t>
      </w:r>
      <w:r>
        <w:rPr>
          <w:rFonts w:ascii="Calibri" w:hAnsi="Calibri"/>
          <w:color w:val="000000"/>
          <w:sz w:val="22"/>
          <w:szCs w:val="22"/>
          <w:shd w:fill="auto" w:val="clear"/>
        </w:rPr>
        <w:t>apresentação</w:t>
      </w:r>
      <w:r>
        <w:rPr>
          <w:rFonts w:ascii="Calibri" w:hAnsi="Calibri"/>
          <w:color w:val="000000"/>
          <w:spacing w:val="28"/>
          <w:sz w:val="22"/>
          <w:szCs w:val="22"/>
          <w:shd w:fill="auto" w:val="clear"/>
        </w:rPr>
        <w:t xml:space="preserve"> </w:t>
      </w:r>
      <w:r>
        <w:rPr>
          <w:rFonts w:ascii="Calibri" w:hAnsi="Calibri"/>
          <w:color w:val="000000"/>
          <w:sz w:val="22"/>
          <w:szCs w:val="22"/>
          <w:shd w:fill="auto" w:val="clear"/>
        </w:rPr>
        <w:t>das</w:t>
      </w:r>
      <w:r>
        <w:rPr>
          <w:rFonts w:ascii="Calibri" w:hAnsi="Calibri"/>
          <w:color w:val="000000"/>
          <w:spacing w:val="31"/>
          <w:sz w:val="22"/>
          <w:szCs w:val="22"/>
          <w:shd w:fill="auto" w:val="clear"/>
        </w:rPr>
        <w:t xml:space="preserve"> </w:t>
      </w:r>
      <w:r>
        <w:rPr>
          <w:rFonts w:ascii="Calibri" w:hAnsi="Calibri"/>
          <w:color w:val="000000"/>
          <w:sz w:val="22"/>
          <w:szCs w:val="22"/>
          <w:shd w:fill="auto" w:val="clear"/>
        </w:rPr>
        <w:t>propostas</w:t>
      </w:r>
      <w:r>
        <w:rPr>
          <w:rFonts w:ascii="Calibri" w:hAnsi="Calibri"/>
          <w:color w:val="000000"/>
          <w:spacing w:val="30"/>
          <w:sz w:val="22"/>
          <w:szCs w:val="22"/>
          <w:shd w:fill="auto" w:val="clear"/>
        </w:rPr>
        <w:t xml:space="preserve"> </w:t>
      </w:r>
      <w:r>
        <w:rPr>
          <w:rFonts w:ascii="Calibri" w:hAnsi="Calibri"/>
          <w:color w:val="000000"/>
          <w:sz w:val="22"/>
          <w:szCs w:val="22"/>
          <w:shd w:fill="auto" w:val="clear"/>
        </w:rPr>
        <w:t>implicará</w:t>
      </w:r>
      <w:r>
        <w:rPr>
          <w:rFonts w:ascii="Calibri" w:hAnsi="Calibri"/>
          <w:color w:val="000000"/>
          <w:spacing w:val="31"/>
          <w:sz w:val="22"/>
          <w:szCs w:val="22"/>
          <w:shd w:fill="auto" w:val="clear"/>
        </w:rPr>
        <w:t xml:space="preserve"> </w:t>
      </w:r>
      <w:r>
        <w:rPr>
          <w:rFonts w:ascii="Calibri" w:hAnsi="Calibri"/>
          <w:color w:val="000000"/>
          <w:sz w:val="22"/>
          <w:szCs w:val="22"/>
          <w:shd w:fill="auto" w:val="clear"/>
        </w:rPr>
        <w:t>na</w:t>
      </w:r>
      <w:r>
        <w:rPr>
          <w:rFonts w:ascii="Calibri" w:hAnsi="Calibri"/>
          <w:color w:val="000000"/>
          <w:spacing w:val="28"/>
          <w:sz w:val="22"/>
          <w:szCs w:val="22"/>
          <w:shd w:fill="auto" w:val="clear"/>
        </w:rPr>
        <w:t xml:space="preserve"> </w:t>
      </w:r>
      <w:r>
        <w:rPr>
          <w:rFonts w:ascii="Calibri" w:hAnsi="Calibri"/>
          <w:color w:val="000000"/>
          <w:sz w:val="22"/>
          <w:szCs w:val="22"/>
          <w:shd w:fill="auto" w:val="clear"/>
        </w:rPr>
        <w:t>plena</w:t>
      </w:r>
      <w:r>
        <w:rPr>
          <w:rFonts w:ascii="Calibri" w:hAnsi="Calibri"/>
          <w:color w:val="000000"/>
          <w:spacing w:val="30"/>
          <w:sz w:val="22"/>
          <w:szCs w:val="22"/>
          <w:shd w:fill="auto" w:val="clear"/>
        </w:rPr>
        <w:t xml:space="preserve"> </w:t>
      </w:r>
      <w:r>
        <w:rPr>
          <w:rFonts w:ascii="Calibri" w:hAnsi="Calibri"/>
          <w:color w:val="000000"/>
          <w:sz w:val="22"/>
          <w:szCs w:val="22"/>
          <w:shd w:fill="auto" w:val="clear"/>
        </w:rPr>
        <w:t>aceitação,</w:t>
      </w:r>
      <w:r>
        <w:rPr>
          <w:rFonts w:ascii="Calibri" w:hAnsi="Calibri"/>
          <w:color w:val="000000"/>
          <w:spacing w:val="31"/>
          <w:sz w:val="22"/>
          <w:szCs w:val="22"/>
          <w:shd w:fill="auto" w:val="clear"/>
        </w:rPr>
        <w:t xml:space="preserve"> </w:t>
      </w:r>
      <w:r>
        <w:rPr>
          <w:rFonts w:ascii="Calibri" w:hAnsi="Calibri"/>
          <w:color w:val="000000"/>
          <w:sz w:val="22"/>
          <w:szCs w:val="22"/>
          <w:shd w:fill="auto" w:val="clear"/>
        </w:rPr>
        <w:t>por</w:t>
      </w:r>
      <w:r>
        <w:rPr>
          <w:rFonts w:ascii="Calibri" w:hAnsi="Calibri"/>
          <w:color w:val="000000"/>
          <w:spacing w:val="31"/>
          <w:sz w:val="22"/>
          <w:szCs w:val="22"/>
          <w:shd w:fill="auto" w:val="clear"/>
        </w:rPr>
        <w:t xml:space="preserve"> </w:t>
      </w:r>
      <w:r>
        <w:rPr>
          <w:rFonts w:ascii="Calibri" w:hAnsi="Calibri"/>
          <w:color w:val="000000"/>
          <w:sz w:val="22"/>
          <w:szCs w:val="22"/>
          <w:shd w:fill="auto" w:val="clear"/>
        </w:rPr>
        <w:t>parte</w:t>
      </w:r>
      <w:r>
        <w:rPr>
          <w:rFonts w:ascii="Calibri" w:hAnsi="Calibri"/>
          <w:color w:val="000000"/>
          <w:spacing w:val="28"/>
          <w:sz w:val="22"/>
          <w:szCs w:val="22"/>
          <w:shd w:fill="auto" w:val="clear"/>
        </w:rPr>
        <w:t xml:space="preserve"> </w:t>
      </w:r>
      <w:r>
        <w:rPr>
          <w:rFonts w:ascii="Calibri" w:hAnsi="Calibri"/>
          <w:color w:val="000000"/>
          <w:sz w:val="22"/>
          <w:szCs w:val="22"/>
          <w:shd w:fill="auto" w:val="clear"/>
        </w:rPr>
        <w:t>da</w:t>
      </w:r>
      <w:r>
        <w:rPr>
          <w:rFonts w:ascii="Calibri" w:hAnsi="Calibri"/>
          <w:color w:val="000000"/>
          <w:spacing w:val="30"/>
          <w:sz w:val="22"/>
          <w:szCs w:val="22"/>
          <w:shd w:fill="auto" w:val="clear"/>
        </w:rPr>
        <w:t xml:space="preserve"> </w:t>
      </w:r>
      <w:r>
        <w:rPr>
          <w:rFonts w:ascii="Calibri" w:hAnsi="Calibri"/>
          <w:color w:val="000000"/>
          <w:sz w:val="22"/>
          <w:szCs w:val="22"/>
          <w:shd w:fill="auto" w:val="clear"/>
        </w:rPr>
        <w:t>licitante,</w:t>
      </w:r>
      <w:r>
        <w:rPr>
          <w:rFonts w:ascii="Calibri" w:hAnsi="Calibri"/>
          <w:color w:val="000000"/>
          <w:spacing w:val="-58"/>
          <w:sz w:val="22"/>
          <w:szCs w:val="22"/>
          <w:shd w:fill="auto" w:val="clear"/>
        </w:rPr>
        <w:t xml:space="preserve"> </w:t>
      </w:r>
      <w:r>
        <w:rPr>
          <w:rFonts w:ascii="Calibri" w:hAnsi="Calibri"/>
          <w:color w:val="000000"/>
          <w:sz w:val="22"/>
          <w:szCs w:val="22"/>
          <w:shd w:fill="auto" w:val="clear"/>
        </w:rPr>
        <w:t>das condições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estabelecidas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neste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Edital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seus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anexos.</w:t>
      </w:r>
    </w:p>
    <w:p>
      <w:pPr>
        <w:pStyle w:val="ListParagraph"/>
        <w:tabs>
          <w:tab w:val="clear" w:pos="720"/>
          <w:tab w:val="left" w:pos="1134" w:leader="none"/>
          <w:tab w:val="left" w:pos="1310" w:leader="none"/>
          <w:tab w:val="left" w:pos="8789" w:leader="none"/>
          <w:tab w:val="left" w:pos="9639" w:leader="none"/>
        </w:tabs>
        <w:ind w:start="0"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25"/>
        </w:numPr>
        <w:tabs>
          <w:tab w:val="clear" w:pos="720"/>
          <w:tab w:val="left" w:pos="993" w:leader="none"/>
          <w:tab w:val="left" w:pos="878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Aos casos omissos aplicar-se-ão as disposições constantes da Lei 14.133/21, com</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suas posteriores</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alterações;</w:t>
      </w:r>
    </w:p>
    <w:p>
      <w:pPr>
        <w:pStyle w:val="Normal"/>
        <w:tabs>
          <w:tab w:val="clear" w:pos="720"/>
          <w:tab w:val="left" w:pos="1134" w:leader="none"/>
          <w:tab w:val="left" w:pos="1310" w:leader="none"/>
          <w:tab w:val="left" w:pos="8789" w:leader="none"/>
          <w:tab w:val="left" w:pos="9639" w:leader="none"/>
        </w:tabs>
        <w:ind w:end="17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25"/>
        </w:numPr>
        <w:tabs>
          <w:tab w:val="clear" w:pos="720"/>
          <w:tab w:val="left" w:pos="993" w:leader="none"/>
          <w:tab w:val="left" w:pos="1310" w:leader="none"/>
          <w:tab w:val="left" w:pos="8789" w:leader="none"/>
          <w:tab w:val="left" w:pos="9639" w:leader="none"/>
        </w:tabs>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 foro designado para julgamento de quaisquer questões judiciais resultantes deste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Edital,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será</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o da Cidade</w:t>
      </w:r>
      <w:r>
        <w:rPr>
          <w:rFonts w:ascii="Calibri" w:hAnsi="Calibri"/>
          <w:color w:val="000000"/>
          <w:spacing w:val="-2"/>
          <w:sz w:val="22"/>
          <w:szCs w:val="22"/>
          <w:shd w:fill="auto" w:val="clear"/>
        </w:rPr>
        <w:t xml:space="preserve"> </w:t>
      </w:r>
      <w:r>
        <w:rPr>
          <w:rFonts w:ascii="Calibri" w:hAnsi="Calibri"/>
          <w:color w:val="000000"/>
          <w:sz w:val="22"/>
          <w:szCs w:val="22"/>
          <w:shd w:fill="auto" w:val="clear"/>
        </w:rPr>
        <w:t>de São Joaquim da Barra/SP.</w:t>
      </w:r>
    </w:p>
    <w:p>
      <w:pPr>
        <w:pStyle w:val="ListParagraph"/>
        <w:numPr>
          <w:ilvl w:val="1"/>
          <w:numId w:val="25"/>
        </w:numPr>
        <w:tabs>
          <w:tab w:val="clear" w:pos="720"/>
          <w:tab w:val="left" w:pos="993" w:leader="none"/>
          <w:tab w:val="left" w:pos="1310" w:leader="none"/>
          <w:tab w:val="left" w:pos="2749" w:leader="none"/>
          <w:tab w:val="left" w:pos="4414" w:leader="none"/>
          <w:tab w:val="left" w:pos="6009" w:leader="none"/>
          <w:tab w:val="left" w:pos="6969" w:leader="none"/>
          <w:tab w:val="left" w:pos="9072" w:leader="none"/>
          <w:tab w:val="left" w:pos="9639" w:leader="none"/>
        </w:tabs>
        <w:spacing w:before="120" w:after="120"/>
        <w:ind w:hanging="0" w:start="0" w:end="176"/>
        <w:rPr>
          <w:rFonts w:ascii="Calibri" w:hAnsi="Calibri"/>
          <w:color w:val="000000"/>
          <w:sz w:val="22"/>
          <w:szCs w:val="22"/>
          <w:highlight w:val="none"/>
          <w:shd w:fill="auto" w:val="clear"/>
        </w:rPr>
      </w:pPr>
      <w:r>
        <w:rPr>
          <w:rFonts w:ascii="Calibri" w:hAnsi="Calibri"/>
          <w:color w:val="000000"/>
          <w:sz w:val="22"/>
          <w:szCs w:val="22"/>
          <w:shd w:fill="auto" w:val="clear"/>
        </w:rPr>
        <w:t>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Edital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seus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anexos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estão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disponíveis,</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íntegra,</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no</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Portal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Nacional</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de</w:t>
      </w:r>
      <w:r>
        <w:rPr>
          <w:rFonts w:ascii="Calibri" w:hAnsi="Calibri"/>
          <w:color w:val="000000"/>
          <w:spacing w:val="1"/>
          <w:sz w:val="22"/>
          <w:szCs w:val="22"/>
          <w:shd w:fill="auto" w:val="clear"/>
        </w:rPr>
        <w:t xml:space="preserve"> </w:t>
      </w:r>
      <w:r>
        <w:rPr>
          <w:rFonts w:ascii="Calibri" w:hAnsi="Calibri"/>
          <w:color w:val="000000"/>
          <w:sz w:val="22"/>
          <w:szCs w:val="22"/>
          <w:shd w:fill="auto" w:val="clear"/>
        </w:rPr>
        <w:t xml:space="preserve">Contratações Públicas (PNCP) e endereço eletrônico: </w:t>
      </w:r>
    </w:p>
    <w:p>
      <w:pPr>
        <w:pStyle w:val="Normal"/>
        <w:tabs>
          <w:tab w:val="clear" w:pos="720"/>
          <w:tab w:val="left" w:pos="1134" w:leader="none"/>
          <w:tab w:val="left" w:pos="1310" w:leader="none"/>
          <w:tab w:val="left" w:pos="2749" w:leader="none"/>
          <w:tab w:val="left" w:pos="4414" w:leader="none"/>
          <w:tab w:val="left" w:pos="6009" w:leader="none"/>
          <w:tab w:val="left" w:pos="6969" w:leader="none"/>
          <w:tab w:val="left" w:pos="8721" w:leader="none"/>
          <w:tab w:val="left" w:pos="9639" w:leader="none"/>
        </w:tabs>
        <w:spacing w:before="120" w:after="120"/>
        <w:ind w:end="176"/>
        <w:rPr/>
      </w:pPr>
      <w:hyperlink r:id="rId21">
        <w:r>
          <w:rPr>
            <w:rStyle w:val="Hyperlink"/>
            <w:rFonts w:ascii="Calibri" w:hAnsi="Calibri"/>
            <w:color w:val="000000"/>
            <w:sz w:val="22"/>
            <w:szCs w:val="22"/>
            <w:shd w:fill="auto" w:val="clear"/>
          </w:rPr>
          <w:t>https://www.saojoaquimdabarra.sp.gov.br/paginas/portal/licitacoes/exercicios</w:t>
        </w:r>
      </w:hyperlink>
    </w:p>
    <w:p>
      <w:pPr>
        <w:pStyle w:val="Normal"/>
        <w:tabs>
          <w:tab w:val="clear" w:pos="720"/>
          <w:tab w:val="left" w:pos="1134" w:leader="none"/>
          <w:tab w:val="left" w:pos="1310" w:leader="none"/>
          <w:tab w:val="left" w:pos="2749" w:leader="none"/>
          <w:tab w:val="left" w:pos="4414" w:leader="none"/>
          <w:tab w:val="left" w:pos="6009" w:leader="none"/>
          <w:tab w:val="left" w:pos="6969" w:leader="none"/>
          <w:tab w:val="left" w:pos="8721" w:leader="none"/>
          <w:tab w:val="left" w:pos="9639" w:leader="none"/>
        </w:tabs>
        <w:spacing w:before="63" w:after="63"/>
        <w:ind w:end="686"/>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Heading3"/>
        <w:numPr>
          <w:ilvl w:val="0"/>
          <w:numId w:val="25"/>
        </w:numPr>
        <w:tabs>
          <w:tab w:val="clear" w:pos="720"/>
          <w:tab w:val="left" w:pos="709" w:leader="none"/>
          <w:tab w:val="left" w:pos="9639" w:leader="none"/>
        </w:tabs>
        <w:ind w:hanging="0" w:start="0" w:end="687"/>
        <w:jc w:val="both"/>
        <w:rPr>
          <w:rFonts w:ascii="Calibri" w:hAnsi="Calibri"/>
          <w:color w:val="000000"/>
          <w:sz w:val="22"/>
          <w:szCs w:val="22"/>
          <w:highlight w:val="none"/>
          <w:shd w:fill="auto" w:val="clear"/>
        </w:rPr>
      </w:pPr>
      <w:bookmarkStart w:id="31" w:name="_bookmark34"/>
      <w:bookmarkEnd w:id="31"/>
      <w:r>
        <w:rPr>
          <w:rFonts w:ascii="Calibri" w:hAnsi="Calibri"/>
          <w:color w:val="000000"/>
          <w:sz w:val="22"/>
          <w:szCs w:val="22"/>
          <w:shd w:fill="auto" w:val="clear"/>
        </w:rPr>
        <w:t>ANEXOS</w:t>
      </w:r>
      <w:r>
        <w:rPr>
          <w:rFonts w:ascii="Calibri" w:hAnsi="Calibri"/>
          <w:color w:val="000000"/>
          <w:spacing w:val="-4"/>
          <w:sz w:val="22"/>
          <w:szCs w:val="22"/>
          <w:shd w:fill="auto" w:val="clear"/>
        </w:rPr>
        <w:t xml:space="preserve"> </w:t>
      </w:r>
      <w:r>
        <w:rPr>
          <w:rFonts w:ascii="Calibri" w:hAnsi="Calibri"/>
          <w:color w:val="000000"/>
          <w:sz w:val="22"/>
          <w:szCs w:val="22"/>
          <w:shd w:fill="auto" w:val="clear"/>
        </w:rPr>
        <w:t>DO EDITAL</w:t>
      </w:r>
    </w:p>
    <w:p>
      <w:pPr>
        <w:pStyle w:val="Heading3"/>
        <w:tabs>
          <w:tab w:val="clear" w:pos="720"/>
          <w:tab w:val="left" w:pos="1134" w:leader="none"/>
          <w:tab w:val="left" w:pos="1309" w:leader="none"/>
          <w:tab w:val="left" w:pos="9639" w:leader="none"/>
        </w:tabs>
        <w:ind w:start="0" w:end="686"/>
        <w:jc w:val="both"/>
        <w:rPr>
          <w:rFonts w:ascii="Calibri" w:hAnsi="Calibri"/>
          <w:color w:val="000000"/>
          <w:sz w:val="22"/>
          <w:szCs w:val="22"/>
          <w:highlight w:val="none"/>
          <w:shd w:fill="auto" w:val="clear"/>
        </w:rPr>
      </w:pPr>
      <w:r>
        <w:rPr>
          <w:rFonts w:ascii="Calibri" w:hAnsi="Calibri"/>
          <w:color w:val="000000"/>
          <w:sz w:val="22"/>
          <w:szCs w:val="22"/>
          <w:shd w:fill="auto" w:val="clear"/>
        </w:rPr>
      </w:r>
    </w:p>
    <w:p>
      <w:pPr>
        <w:pStyle w:val="ListParagraph"/>
        <w:numPr>
          <w:ilvl w:val="1"/>
          <w:numId w:val="26"/>
        </w:numPr>
        <w:tabs>
          <w:tab w:val="clear" w:pos="720"/>
          <w:tab w:val="left" w:pos="709" w:leader="none"/>
          <w:tab w:val="left" w:pos="851" w:leader="none"/>
          <w:tab w:val="left" w:pos="1134" w:leader="none"/>
          <w:tab w:val="left" w:pos="1309" w:leader="none"/>
          <w:tab w:val="left" w:pos="9639" w:leader="none"/>
        </w:tabs>
        <w:ind w:hanging="0" w:start="0" w:end="686"/>
        <w:rPr>
          <w:highlight w:val="none"/>
          <w:shd w:fill="auto" w:val="clear"/>
        </w:rPr>
      </w:pPr>
      <w:r>
        <w:rPr>
          <w:rFonts w:ascii="Calibri" w:hAnsi="Calibri"/>
          <w:shd w:fill="auto" w:val="clear"/>
        </w:rPr>
        <w:t xml:space="preserve"> </w:t>
      </w:r>
      <w:r>
        <w:rPr>
          <w:rFonts w:ascii="Calibri" w:hAnsi="Calibri"/>
          <w:shd w:fill="auto" w:val="clear"/>
        </w:rPr>
        <w:t>Integram</w:t>
      </w:r>
      <w:r>
        <w:rPr>
          <w:rFonts w:ascii="Calibri" w:hAnsi="Calibri"/>
          <w:spacing w:val="-2"/>
          <w:shd w:fill="auto" w:val="clear"/>
        </w:rPr>
        <w:t xml:space="preserve"> </w:t>
      </w:r>
      <w:r>
        <w:rPr>
          <w:rFonts w:ascii="Calibri" w:hAnsi="Calibri"/>
          <w:shd w:fill="auto" w:val="clear"/>
        </w:rPr>
        <w:t>este</w:t>
      </w:r>
      <w:r>
        <w:rPr>
          <w:rFonts w:ascii="Calibri" w:hAnsi="Calibri"/>
          <w:spacing w:val="-2"/>
          <w:shd w:fill="auto" w:val="clear"/>
        </w:rPr>
        <w:t xml:space="preserve"> </w:t>
      </w:r>
      <w:r>
        <w:rPr>
          <w:rFonts w:ascii="Calibri" w:hAnsi="Calibri"/>
          <w:shd w:fill="auto" w:val="clear"/>
        </w:rPr>
        <w:t>Edital,</w:t>
      </w:r>
      <w:r>
        <w:rPr>
          <w:rFonts w:ascii="Calibri" w:hAnsi="Calibri"/>
          <w:spacing w:val="-2"/>
          <w:shd w:fill="auto" w:val="clear"/>
        </w:rPr>
        <w:t xml:space="preserve"> </w:t>
      </w:r>
      <w:r>
        <w:rPr>
          <w:rFonts w:ascii="Calibri" w:hAnsi="Calibri"/>
          <w:shd w:fill="auto" w:val="clear"/>
        </w:rPr>
        <w:t>os</w:t>
      </w:r>
      <w:r>
        <w:rPr>
          <w:rFonts w:ascii="Calibri" w:hAnsi="Calibri"/>
          <w:spacing w:val="-2"/>
          <w:shd w:fill="auto" w:val="clear"/>
        </w:rPr>
        <w:t xml:space="preserve"> </w:t>
      </w:r>
      <w:r>
        <w:rPr>
          <w:rFonts w:ascii="Calibri" w:hAnsi="Calibri"/>
          <w:shd w:fill="auto" w:val="clear"/>
        </w:rPr>
        <w:t>seguintes anexos:</w:t>
      </w:r>
    </w:p>
    <w:p>
      <w:pPr>
        <w:pStyle w:val="ListParagraph"/>
        <w:tabs>
          <w:tab w:val="clear" w:pos="720"/>
          <w:tab w:val="left" w:pos="1134" w:leader="none"/>
          <w:tab w:val="left" w:pos="1309" w:leader="none"/>
          <w:tab w:val="left" w:pos="9214" w:leader="none"/>
        </w:tabs>
        <w:spacing w:lineRule="auto" w:line="276"/>
        <w:ind w:start="284" w:end="460"/>
        <w:rPr>
          <w:rFonts w:ascii="Calibri" w:hAnsi="Calibri"/>
          <w:sz w:val="20"/>
          <w:szCs w:val="20"/>
          <w:highlight w:val="none"/>
          <w:shd w:fill="auto" w:val="clear"/>
        </w:rPr>
      </w:pPr>
      <w:r>
        <w:rPr>
          <w:rFonts w:ascii="Calibri" w:hAnsi="Calibri"/>
          <w:sz w:val="20"/>
          <w:szCs w:val="20"/>
          <w:shd w:fill="auto" w:val="clear"/>
        </w:rPr>
      </w:r>
    </w:p>
    <w:tbl>
      <w:tblPr>
        <w:tblStyle w:val="TableGrid"/>
        <w:tblW w:w="9747" w:type="dxa"/>
        <w:jc w:val="start"/>
        <w:tblInd w:w="426" w:type="dxa"/>
        <w:tblLayout w:type="fixed"/>
        <w:tblCellMar>
          <w:top w:w="0" w:type="dxa"/>
          <w:start w:w="108" w:type="dxa"/>
          <w:bottom w:w="0" w:type="dxa"/>
          <w:end w:w="108" w:type="dxa"/>
        </w:tblCellMar>
        <w:tblLook w:val="04a0" w:firstRow="1" w:noVBand="1" w:lastRow="0" w:firstColumn="1" w:lastColumn="0" w:noHBand="0"/>
      </w:tblPr>
      <w:tblGrid>
        <w:gridCol w:w="470"/>
        <w:gridCol w:w="1339"/>
        <w:gridCol w:w="278"/>
        <w:gridCol w:w="7660"/>
      </w:tblGrid>
      <w:tr>
        <w:trPr/>
        <w:tc>
          <w:tcPr>
            <w:tcW w:w="470"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firstLine="77" w:start="-104" w:end="34"/>
              <w:jc w:val="start"/>
              <w:rPr>
                <w:sz w:val="22"/>
                <w:highlight w:val="none"/>
                <w:shd w:fill="auto" w:val="clear"/>
              </w:rPr>
            </w:pPr>
            <w:r>
              <w:rPr>
                <w:rFonts w:ascii="Calibri" w:hAnsi="Calibri"/>
                <w:b/>
                <w:bCs/>
                <w:sz w:val="22"/>
                <w:szCs w:val="22"/>
                <w:shd w:fill="auto" w:val="clear"/>
                <w:lang w:eastAsia="en-US" w:bidi="ar-SA"/>
              </w:rPr>
              <w:t>a)</w:t>
            </w:r>
          </w:p>
        </w:tc>
        <w:tc>
          <w:tcPr>
            <w:tcW w:w="1339"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sz w:val="22"/>
                <w:szCs w:val="22"/>
                <w:shd w:fill="auto" w:val="clear"/>
                <w:lang w:eastAsia="en-US" w:bidi="ar-SA"/>
              </w:rPr>
              <w:t>ANEXO</w:t>
            </w:r>
            <w:r>
              <w:rPr>
                <w:rFonts w:ascii="Calibri" w:hAnsi="Calibri"/>
                <w:b/>
                <w:spacing w:val="-4"/>
                <w:sz w:val="22"/>
                <w:szCs w:val="22"/>
                <w:shd w:fill="auto" w:val="clear"/>
                <w:lang w:eastAsia="en-US" w:bidi="ar-SA"/>
              </w:rPr>
              <w:t xml:space="preserve"> </w:t>
            </w:r>
            <w:r>
              <w:rPr>
                <w:rFonts w:ascii="Calibri" w:hAnsi="Calibri"/>
                <w:b/>
                <w:sz w:val="22"/>
                <w:szCs w:val="22"/>
                <w:shd w:fill="auto" w:val="clear"/>
                <w:lang w:eastAsia="en-US" w:bidi="ar-SA"/>
              </w:rPr>
              <w:t>I</w:t>
            </w:r>
            <w:r>
              <w:rPr>
                <w:rFonts w:ascii="Calibri" w:hAnsi="Calibri"/>
                <w:b/>
                <w:spacing w:val="-2"/>
                <w:sz w:val="22"/>
                <w:szCs w:val="22"/>
                <w:shd w:fill="auto" w:val="clear"/>
                <w:lang w:eastAsia="en-US" w:bidi="ar-SA"/>
              </w:rPr>
              <w:t xml:space="preserve"> </w:t>
            </w:r>
          </w:p>
        </w:tc>
        <w:tc>
          <w:tcPr>
            <w:tcW w:w="278"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sz w:val="22"/>
                <w:szCs w:val="22"/>
                <w:shd w:fill="auto" w:val="clear"/>
                <w:lang w:eastAsia="en-US" w:bidi="ar-SA"/>
              </w:rPr>
              <w:t>–</w:t>
            </w:r>
          </w:p>
        </w:tc>
        <w:tc>
          <w:tcPr>
            <w:tcW w:w="7660"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sz w:val="22"/>
                <w:szCs w:val="22"/>
                <w:shd w:fill="auto" w:val="clear"/>
                <w:lang w:eastAsia="en-US" w:bidi="ar-SA"/>
              </w:rPr>
              <w:t>Termo de</w:t>
            </w:r>
            <w:r>
              <w:rPr>
                <w:rFonts w:ascii="Calibri" w:hAnsi="Calibri"/>
                <w:spacing w:val="-3"/>
                <w:sz w:val="22"/>
                <w:szCs w:val="22"/>
                <w:shd w:fill="auto" w:val="clear"/>
                <w:lang w:eastAsia="en-US" w:bidi="ar-SA"/>
              </w:rPr>
              <w:t xml:space="preserve"> </w:t>
            </w:r>
            <w:r>
              <w:rPr>
                <w:rFonts w:ascii="Calibri" w:hAnsi="Calibri"/>
                <w:sz w:val="22"/>
                <w:szCs w:val="22"/>
                <w:shd w:fill="auto" w:val="clear"/>
                <w:lang w:eastAsia="en-US" w:bidi="ar-SA"/>
              </w:rPr>
              <w:t>Referência;</w:t>
            </w:r>
          </w:p>
        </w:tc>
      </w:tr>
      <w:tr>
        <w:trPr>
          <w:trHeight w:val="39" w:hRule="atLeast"/>
        </w:trPr>
        <w:tc>
          <w:tcPr>
            <w:tcW w:w="470"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bCs/>
                <w:sz w:val="22"/>
                <w:szCs w:val="22"/>
                <w:shd w:fill="auto" w:val="clear"/>
                <w:lang w:eastAsia="en-US" w:bidi="ar-SA"/>
              </w:rPr>
              <w:t>b)</w:t>
            </w:r>
          </w:p>
        </w:tc>
        <w:tc>
          <w:tcPr>
            <w:tcW w:w="1339"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sz w:val="22"/>
                <w:szCs w:val="22"/>
                <w:shd w:fill="auto" w:val="clear"/>
                <w:lang w:eastAsia="en-US" w:bidi="ar-SA"/>
              </w:rPr>
              <w:t>ANEXO</w:t>
            </w:r>
            <w:r>
              <w:rPr>
                <w:rFonts w:ascii="Calibri" w:hAnsi="Calibri"/>
                <w:b/>
                <w:spacing w:val="-4"/>
                <w:sz w:val="22"/>
                <w:szCs w:val="22"/>
                <w:shd w:fill="auto" w:val="clear"/>
                <w:lang w:eastAsia="en-US" w:bidi="ar-SA"/>
              </w:rPr>
              <w:t xml:space="preserve"> </w:t>
            </w:r>
            <w:r>
              <w:rPr>
                <w:rFonts w:ascii="Calibri" w:hAnsi="Calibri"/>
                <w:b/>
                <w:sz w:val="22"/>
                <w:szCs w:val="22"/>
                <w:shd w:fill="auto" w:val="clear"/>
                <w:lang w:eastAsia="en-US" w:bidi="ar-SA"/>
              </w:rPr>
              <w:t>II</w:t>
            </w:r>
          </w:p>
        </w:tc>
        <w:tc>
          <w:tcPr>
            <w:tcW w:w="278"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sz w:val="22"/>
                <w:szCs w:val="22"/>
                <w:shd w:fill="auto" w:val="clear"/>
                <w:lang w:eastAsia="en-US" w:bidi="ar-SA"/>
              </w:rPr>
              <w:t>–</w:t>
            </w:r>
          </w:p>
        </w:tc>
        <w:tc>
          <w:tcPr>
            <w:tcW w:w="7660"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sz w:val="22"/>
                <w:szCs w:val="22"/>
                <w:shd w:fill="auto" w:val="clear"/>
                <w:lang w:eastAsia="en-US" w:bidi="ar-SA"/>
              </w:rPr>
              <w:t>Modelo de Proposta;</w:t>
            </w:r>
          </w:p>
        </w:tc>
      </w:tr>
      <w:tr>
        <w:trPr/>
        <w:tc>
          <w:tcPr>
            <w:tcW w:w="470"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bCs/>
                <w:sz w:val="22"/>
                <w:szCs w:val="22"/>
                <w:shd w:fill="auto" w:val="clear"/>
                <w:lang w:eastAsia="en-US" w:bidi="ar-SA"/>
              </w:rPr>
              <w:t>c)</w:t>
            </w:r>
          </w:p>
        </w:tc>
        <w:tc>
          <w:tcPr>
            <w:tcW w:w="1339"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sz w:val="22"/>
                <w:szCs w:val="22"/>
                <w:shd w:fill="auto" w:val="clear"/>
                <w:lang w:eastAsia="en-US" w:bidi="ar-SA"/>
              </w:rPr>
              <w:t>ANEXO III</w:t>
            </w:r>
          </w:p>
        </w:tc>
        <w:tc>
          <w:tcPr>
            <w:tcW w:w="278"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sz w:val="22"/>
                <w:szCs w:val="22"/>
                <w:shd w:fill="auto" w:val="clear"/>
                <w:lang w:eastAsia="en-US" w:bidi="ar-SA"/>
              </w:rPr>
              <w:t>–</w:t>
            </w:r>
          </w:p>
        </w:tc>
        <w:tc>
          <w:tcPr>
            <w:tcW w:w="7660"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sz w:val="22"/>
                <w:szCs w:val="22"/>
                <w:shd w:fill="auto" w:val="clear"/>
                <w:lang w:eastAsia="en-US" w:bidi="ar-SA"/>
              </w:rPr>
              <w:t xml:space="preserve">Modelo de Declaração de que se Enquadra no Conceito </w:t>
            </w:r>
            <w:r>
              <w:rPr>
                <w:rFonts w:ascii="Calibri" w:hAnsi="Calibri"/>
                <w:spacing w:val="-58"/>
                <w:sz w:val="22"/>
                <w:szCs w:val="22"/>
                <w:shd w:fill="auto" w:val="clear"/>
                <w:lang w:eastAsia="en-US" w:bidi="ar-SA"/>
              </w:rPr>
              <w:t xml:space="preserve"> </w:t>
            </w:r>
            <w:r>
              <w:rPr>
                <w:rFonts w:ascii="Calibri" w:hAnsi="Calibri"/>
                <w:sz w:val="22"/>
                <w:szCs w:val="22"/>
                <w:shd w:fill="auto" w:val="clear"/>
                <w:lang w:eastAsia="en-US" w:bidi="ar-SA"/>
              </w:rPr>
              <w:t>Legal</w:t>
            </w:r>
            <w:r>
              <w:rPr>
                <w:rFonts w:ascii="Calibri" w:hAnsi="Calibri"/>
                <w:spacing w:val="-1"/>
                <w:sz w:val="22"/>
                <w:szCs w:val="22"/>
                <w:shd w:fill="auto" w:val="clear"/>
                <w:lang w:eastAsia="en-US" w:bidi="ar-SA"/>
              </w:rPr>
              <w:t xml:space="preserve"> </w:t>
            </w:r>
            <w:r>
              <w:rPr>
                <w:rFonts w:ascii="Calibri" w:hAnsi="Calibri"/>
                <w:sz w:val="22"/>
                <w:szCs w:val="22"/>
                <w:shd w:fill="auto" w:val="clear"/>
                <w:lang w:eastAsia="en-US" w:bidi="ar-SA"/>
              </w:rPr>
              <w:t>de</w:t>
            </w:r>
            <w:r>
              <w:rPr>
                <w:rFonts w:ascii="Calibri" w:hAnsi="Calibri"/>
                <w:spacing w:val="-3"/>
                <w:sz w:val="22"/>
                <w:szCs w:val="22"/>
                <w:shd w:fill="auto" w:val="clear"/>
                <w:lang w:eastAsia="en-US" w:bidi="ar-SA"/>
              </w:rPr>
              <w:t xml:space="preserve"> </w:t>
            </w:r>
            <w:r>
              <w:rPr>
                <w:rFonts w:ascii="Calibri" w:hAnsi="Calibri"/>
                <w:sz w:val="22"/>
                <w:szCs w:val="22"/>
                <w:shd w:fill="auto" w:val="clear"/>
                <w:lang w:eastAsia="en-US" w:bidi="ar-SA"/>
              </w:rPr>
              <w:t>Microempresa</w:t>
            </w:r>
            <w:r>
              <w:rPr>
                <w:rFonts w:ascii="Calibri" w:hAnsi="Calibri"/>
                <w:spacing w:val="-1"/>
                <w:sz w:val="22"/>
                <w:szCs w:val="22"/>
                <w:shd w:fill="auto" w:val="clear"/>
                <w:lang w:eastAsia="en-US" w:bidi="ar-SA"/>
              </w:rPr>
              <w:t xml:space="preserve">, </w:t>
            </w:r>
            <w:r>
              <w:rPr>
                <w:rFonts w:ascii="Calibri" w:hAnsi="Calibri"/>
                <w:sz w:val="22"/>
                <w:szCs w:val="22"/>
                <w:shd w:fill="auto" w:val="clear"/>
                <w:lang w:eastAsia="en-US" w:bidi="ar-SA"/>
              </w:rPr>
              <w:t>Empresa de</w:t>
            </w:r>
            <w:r>
              <w:rPr>
                <w:rFonts w:ascii="Calibri" w:hAnsi="Calibri"/>
                <w:spacing w:val="-1"/>
                <w:sz w:val="22"/>
                <w:szCs w:val="22"/>
                <w:shd w:fill="auto" w:val="clear"/>
                <w:lang w:eastAsia="en-US" w:bidi="ar-SA"/>
              </w:rPr>
              <w:t xml:space="preserve"> </w:t>
            </w:r>
            <w:r>
              <w:rPr>
                <w:rFonts w:ascii="Calibri" w:hAnsi="Calibri"/>
                <w:sz w:val="22"/>
                <w:szCs w:val="22"/>
                <w:shd w:fill="auto" w:val="clear"/>
                <w:lang w:eastAsia="en-US" w:bidi="ar-SA"/>
              </w:rPr>
              <w:t>Pequeno</w:t>
            </w:r>
            <w:r>
              <w:rPr>
                <w:rFonts w:ascii="Calibri" w:hAnsi="Calibri"/>
                <w:spacing w:val="2"/>
                <w:sz w:val="22"/>
                <w:szCs w:val="22"/>
                <w:shd w:fill="auto" w:val="clear"/>
                <w:lang w:eastAsia="en-US" w:bidi="ar-SA"/>
              </w:rPr>
              <w:t xml:space="preserve"> </w:t>
            </w:r>
            <w:r>
              <w:rPr>
                <w:rFonts w:ascii="Calibri" w:hAnsi="Calibri"/>
                <w:sz w:val="22"/>
                <w:szCs w:val="22"/>
                <w:shd w:fill="auto" w:val="clear"/>
                <w:lang w:eastAsia="en-US" w:bidi="ar-SA"/>
              </w:rPr>
              <w:t>Porte ou Cooperativa;</w:t>
            </w:r>
          </w:p>
        </w:tc>
      </w:tr>
      <w:tr>
        <w:trPr/>
        <w:tc>
          <w:tcPr>
            <w:tcW w:w="470"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bCs/>
                <w:sz w:val="22"/>
                <w:szCs w:val="22"/>
                <w:shd w:fill="auto" w:val="clear"/>
                <w:lang w:eastAsia="en-US" w:bidi="ar-SA"/>
              </w:rPr>
              <w:t>d)</w:t>
            </w:r>
          </w:p>
        </w:tc>
        <w:tc>
          <w:tcPr>
            <w:tcW w:w="1339"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sz w:val="22"/>
                <w:szCs w:val="22"/>
                <w:shd w:fill="auto" w:val="clear"/>
                <w:lang w:eastAsia="en-US" w:bidi="ar-SA"/>
              </w:rPr>
              <w:t>ANEXO IV</w:t>
            </w:r>
          </w:p>
        </w:tc>
        <w:tc>
          <w:tcPr>
            <w:tcW w:w="278"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sz w:val="22"/>
                <w:szCs w:val="22"/>
                <w:shd w:fill="auto" w:val="clear"/>
                <w:lang w:eastAsia="en-US" w:bidi="ar-SA"/>
              </w:rPr>
              <w:t>–</w:t>
            </w:r>
          </w:p>
        </w:tc>
        <w:tc>
          <w:tcPr>
            <w:tcW w:w="7660"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Cs/>
                <w:sz w:val="22"/>
                <w:szCs w:val="22"/>
                <w:shd w:fill="auto" w:val="clear"/>
                <w:lang w:eastAsia="en-US" w:bidi="ar-SA"/>
              </w:rPr>
              <w:t>Declarações Conjuntas.</w:t>
            </w:r>
          </w:p>
        </w:tc>
      </w:tr>
      <w:tr>
        <w:trPr/>
        <w:tc>
          <w:tcPr>
            <w:tcW w:w="470"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bCs/>
                <w:sz w:val="22"/>
                <w:szCs w:val="22"/>
                <w:shd w:fill="auto" w:val="clear"/>
                <w:lang w:eastAsia="en-US" w:bidi="ar-SA"/>
              </w:rPr>
              <w:t>e)</w:t>
            </w:r>
          </w:p>
        </w:tc>
        <w:tc>
          <w:tcPr>
            <w:tcW w:w="1339"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sz w:val="22"/>
                <w:szCs w:val="22"/>
                <w:shd w:fill="auto" w:val="clear"/>
                <w:lang w:eastAsia="en-US" w:bidi="ar-SA"/>
              </w:rPr>
              <w:t>ANEXO V</w:t>
            </w:r>
          </w:p>
        </w:tc>
        <w:tc>
          <w:tcPr>
            <w:tcW w:w="278"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sz w:val="22"/>
                <w:szCs w:val="22"/>
                <w:shd w:fill="auto" w:val="clear"/>
                <w:lang w:eastAsia="en-US" w:bidi="ar-SA"/>
              </w:rPr>
              <w:t>–</w:t>
            </w:r>
          </w:p>
        </w:tc>
        <w:tc>
          <w:tcPr>
            <w:tcW w:w="7660"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sz w:val="22"/>
                <w:szCs w:val="22"/>
                <w:shd w:fill="auto" w:val="clear"/>
                <w:lang w:eastAsia="en-US" w:bidi="ar-SA"/>
              </w:rPr>
              <w:t>Dados do Fornecedor;</w:t>
            </w:r>
          </w:p>
        </w:tc>
      </w:tr>
      <w:tr>
        <w:trPr/>
        <w:tc>
          <w:tcPr>
            <w:tcW w:w="470"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bCs/>
                <w:sz w:val="22"/>
                <w:szCs w:val="22"/>
                <w:shd w:fill="auto" w:val="clear"/>
                <w:lang w:eastAsia="en-US" w:bidi="ar-SA"/>
              </w:rPr>
              <w:t>f)</w:t>
            </w:r>
          </w:p>
        </w:tc>
        <w:tc>
          <w:tcPr>
            <w:tcW w:w="1339"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sz w:val="22"/>
                <w:szCs w:val="22"/>
                <w:shd w:fill="auto" w:val="clear"/>
                <w:lang w:eastAsia="en-US" w:bidi="ar-SA"/>
              </w:rPr>
              <w:t>ANEXO</w:t>
            </w:r>
            <w:r>
              <w:rPr>
                <w:rFonts w:ascii="Calibri" w:hAnsi="Calibri"/>
                <w:b/>
                <w:spacing w:val="-2"/>
                <w:sz w:val="22"/>
                <w:szCs w:val="22"/>
                <w:shd w:fill="auto" w:val="clear"/>
                <w:lang w:eastAsia="en-US" w:bidi="ar-SA"/>
              </w:rPr>
              <w:t xml:space="preserve"> VI</w:t>
            </w:r>
          </w:p>
        </w:tc>
        <w:tc>
          <w:tcPr>
            <w:tcW w:w="278"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sz w:val="22"/>
                <w:szCs w:val="22"/>
                <w:shd w:fill="auto" w:val="clear"/>
                <w:lang w:eastAsia="en-US" w:bidi="ar-SA"/>
              </w:rPr>
              <w:t>–</w:t>
            </w:r>
          </w:p>
        </w:tc>
        <w:tc>
          <w:tcPr>
            <w:tcW w:w="7660"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sz w:val="22"/>
                <w:szCs w:val="22"/>
                <w:shd w:fill="auto" w:val="clear"/>
                <w:lang w:eastAsia="en-US" w:bidi="ar-SA"/>
              </w:rPr>
              <w:t>Minuta Da ARP;</w:t>
            </w:r>
          </w:p>
        </w:tc>
      </w:tr>
      <w:tr>
        <w:trPr>
          <w:trHeight w:val="288" w:hRule="atLeast"/>
        </w:trPr>
        <w:tc>
          <w:tcPr>
            <w:tcW w:w="470"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bCs/>
                <w:sz w:val="22"/>
                <w:szCs w:val="22"/>
                <w:shd w:fill="auto" w:val="clear"/>
                <w:lang w:eastAsia="en-US" w:bidi="ar-SA"/>
              </w:rPr>
              <w:t>g)</w:t>
            </w:r>
          </w:p>
        </w:tc>
        <w:tc>
          <w:tcPr>
            <w:tcW w:w="1339"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sz w:val="22"/>
                <w:szCs w:val="22"/>
                <w:shd w:fill="auto" w:val="clear"/>
                <w:lang w:eastAsia="en-US" w:bidi="ar-SA"/>
              </w:rPr>
              <w:t>ANEXO VII</w:t>
            </w:r>
          </w:p>
        </w:tc>
        <w:tc>
          <w:tcPr>
            <w:tcW w:w="278"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b/>
                <w:sz w:val="22"/>
                <w:szCs w:val="22"/>
                <w:shd w:fill="auto" w:val="clear"/>
                <w:lang w:eastAsia="en-US" w:bidi="ar-SA"/>
              </w:rPr>
              <w:t>–</w:t>
            </w:r>
          </w:p>
        </w:tc>
        <w:tc>
          <w:tcPr>
            <w:tcW w:w="7660" w:type="dxa"/>
            <w:tcBorders>
              <w:top w:val="nil"/>
              <w:start w:val="nil"/>
              <w:bottom w:val="nil"/>
              <w:end w:val="nil"/>
            </w:tcBorders>
          </w:tcPr>
          <w:p>
            <w:pPr>
              <w:pStyle w:val="Normal"/>
              <w:widowControl/>
              <w:tabs>
                <w:tab w:val="clear" w:pos="720"/>
                <w:tab w:val="left" w:pos="993" w:leader="none"/>
                <w:tab w:val="left" w:pos="9923" w:leader="none"/>
              </w:tabs>
              <w:suppressAutoHyphens w:val="true"/>
              <w:spacing w:before="0" w:after="0"/>
              <w:ind w:end="34"/>
              <w:jc w:val="start"/>
              <w:rPr>
                <w:sz w:val="22"/>
                <w:highlight w:val="none"/>
                <w:shd w:fill="auto" w:val="clear"/>
              </w:rPr>
            </w:pPr>
            <w:r>
              <w:rPr>
                <w:rFonts w:ascii="Calibri" w:hAnsi="Calibri"/>
                <w:sz w:val="22"/>
                <w:szCs w:val="22"/>
                <w:shd w:fill="auto" w:val="clear"/>
                <w:lang w:eastAsia="en-US" w:bidi="ar-SA"/>
              </w:rPr>
              <w:t>Minuta do Termo de Ciência e de Notificação;</w:t>
            </w:r>
          </w:p>
        </w:tc>
      </w:tr>
    </w:tbl>
    <w:p>
      <w:pPr>
        <w:pStyle w:val="BodyText"/>
        <w:tabs>
          <w:tab w:val="clear" w:pos="720"/>
          <w:tab w:val="left" w:pos="1134" w:leader="none"/>
          <w:tab w:val="left" w:pos="8789" w:leader="none"/>
          <w:tab w:val="left" w:pos="9214" w:leader="none"/>
        </w:tabs>
        <w:spacing w:before="6" w:after="0"/>
        <w:ind w:start="284" w:end="176"/>
        <w:jc w:val="start"/>
        <w:rPr>
          <w:rFonts w:ascii="Calibri" w:hAnsi="Calibri"/>
          <w:highlight w:val="none"/>
          <w:shd w:fill="auto" w:val="clear"/>
        </w:rPr>
      </w:pPr>
      <w:r>
        <w:rPr>
          <w:rFonts w:ascii="Calibri" w:hAnsi="Calibri"/>
          <w:shd w:fill="auto" w:val="clear"/>
        </w:rPr>
      </w:r>
    </w:p>
    <w:p>
      <w:pPr>
        <w:pStyle w:val="Normal"/>
        <w:tabs>
          <w:tab w:val="clear" w:pos="720"/>
          <w:tab w:val="left" w:pos="1134" w:leader="none"/>
          <w:tab w:val="left" w:pos="8789" w:leader="none"/>
          <w:tab w:val="left" w:pos="9214" w:leader="none"/>
        </w:tabs>
        <w:ind w:end="176"/>
        <w:jc w:val="both"/>
        <w:rPr>
          <w:highlight w:val="none"/>
          <w:shd w:fill="auto" w:val="clear"/>
        </w:rPr>
      </w:pPr>
      <w:r>
        <w:rPr>
          <w:rFonts w:ascii="Calibri" w:hAnsi="Calibri"/>
          <w:b/>
          <w:shd w:fill="auto" w:val="clear"/>
        </w:rPr>
        <w:t>NOTA:</w:t>
      </w:r>
      <w:r>
        <w:rPr>
          <w:rFonts w:ascii="Calibri" w:hAnsi="Calibri"/>
          <w:b/>
          <w:spacing w:val="40"/>
          <w:shd w:fill="auto" w:val="clear"/>
        </w:rPr>
        <w:t xml:space="preserve"> </w:t>
      </w:r>
      <w:r>
        <w:rPr>
          <w:rFonts w:ascii="Calibri" w:hAnsi="Calibri"/>
          <w:shd w:fill="auto" w:val="clear"/>
        </w:rPr>
        <w:t>Os</w:t>
      </w:r>
      <w:r>
        <w:rPr>
          <w:rFonts w:ascii="Calibri" w:hAnsi="Calibri"/>
          <w:spacing w:val="41"/>
          <w:shd w:fill="auto" w:val="clear"/>
        </w:rPr>
        <w:t xml:space="preserve"> </w:t>
      </w:r>
      <w:r>
        <w:rPr>
          <w:rFonts w:ascii="Calibri" w:hAnsi="Calibri"/>
          <w:shd w:fill="auto" w:val="clear"/>
        </w:rPr>
        <w:t>presentes</w:t>
      </w:r>
      <w:r>
        <w:rPr>
          <w:rFonts w:ascii="Calibri" w:hAnsi="Calibri"/>
          <w:spacing w:val="38"/>
          <w:shd w:fill="auto" w:val="clear"/>
        </w:rPr>
        <w:t xml:space="preserve"> </w:t>
      </w:r>
      <w:r>
        <w:rPr>
          <w:rFonts w:ascii="Calibri" w:hAnsi="Calibri"/>
          <w:shd w:fill="auto" w:val="clear"/>
        </w:rPr>
        <w:t>Anexos</w:t>
      </w:r>
      <w:r>
        <w:rPr>
          <w:rFonts w:ascii="Calibri" w:hAnsi="Calibri"/>
          <w:spacing w:val="41"/>
          <w:shd w:fill="auto" w:val="clear"/>
        </w:rPr>
        <w:t xml:space="preserve"> </w:t>
      </w:r>
      <w:r>
        <w:rPr>
          <w:rFonts w:ascii="Calibri" w:hAnsi="Calibri"/>
          <w:shd w:fill="auto" w:val="clear"/>
        </w:rPr>
        <w:t>são</w:t>
      </w:r>
      <w:r>
        <w:rPr>
          <w:rFonts w:ascii="Calibri" w:hAnsi="Calibri"/>
          <w:spacing w:val="40"/>
          <w:shd w:fill="auto" w:val="clear"/>
        </w:rPr>
        <w:t xml:space="preserve"> </w:t>
      </w:r>
      <w:r>
        <w:rPr>
          <w:rFonts w:ascii="Calibri" w:hAnsi="Calibri"/>
          <w:shd w:fill="auto" w:val="clear"/>
        </w:rPr>
        <w:t>apenas</w:t>
      </w:r>
      <w:r>
        <w:rPr>
          <w:rFonts w:ascii="Calibri" w:hAnsi="Calibri"/>
          <w:spacing w:val="39"/>
          <w:shd w:fill="auto" w:val="clear"/>
        </w:rPr>
        <w:t xml:space="preserve"> </w:t>
      </w:r>
      <w:r>
        <w:rPr>
          <w:rFonts w:ascii="Calibri" w:hAnsi="Calibri"/>
          <w:shd w:fill="auto" w:val="clear"/>
        </w:rPr>
        <w:t>modelos,</w:t>
      </w:r>
      <w:r>
        <w:rPr>
          <w:rFonts w:ascii="Calibri" w:hAnsi="Calibri"/>
          <w:spacing w:val="43"/>
          <w:shd w:fill="auto" w:val="clear"/>
        </w:rPr>
        <w:t xml:space="preserve"> </w:t>
      </w:r>
      <w:r>
        <w:rPr>
          <w:rFonts w:ascii="Calibri" w:hAnsi="Calibri"/>
          <w:shd w:fill="auto" w:val="clear"/>
        </w:rPr>
        <w:t>os</w:t>
      </w:r>
      <w:r>
        <w:rPr>
          <w:rFonts w:ascii="Calibri" w:hAnsi="Calibri"/>
          <w:spacing w:val="40"/>
          <w:shd w:fill="auto" w:val="clear"/>
        </w:rPr>
        <w:t xml:space="preserve"> </w:t>
      </w:r>
      <w:r>
        <w:rPr>
          <w:rFonts w:ascii="Calibri" w:hAnsi="Calibri"/>
          <w:shd w:fill="auto" w:val="clear"/>
        </w:rPr>
        <w:t>quais</w:t>
      </w:r>
      <w:r>
        <w:rPr>
          <w:rFonts w:ascii="Calibri" w:hAnsi="Calibri"/>
          <w:spacing w:val="43"/>
          <w:shd w:fill="auto" w:val="clear"/>
        </w:rPr>
        <w:t xml:space="preserve"> </w:t>
      </w:r>
      <w:r>
        <w:rPr>
          <w:rFonts w:ascii="Calibri" w:hAnsi="Calibri"/>
          <w:b/>
          <w:shd w:fill="auto" w:val="clear"/>
        </w:rPr>
        <w:t>não</w:t>
      </w:r>
      <w:r>
        <w:rPr>
          <w:rFonts w:ascii="Calibri" w:hAnsi="Calibri"/>
          <w:b/>
          <w:spacing w:val="41"/>
          <w:shd w:fill="auto" w:val="clear"/>
        </w:rPr>
        <w:t xml:space="preserve"> </w:t>
      </w:r>
      <w:r>
        <w:rPr>
          <w:rFonts w:ascii="Calibri" w:hAnsi="Calibri"/>
          <w:b/>
          <w:shd w:fill="auto" w:val="clear"/>
        </w:rPr>
        <w:t>devem</w:t>
      </w:r>
      <w:r>
        <w:rPr>
          <w:rFonts w:ascii="Calibri" w:hAnsi="Calibri"/>
          <w:b/>
          <w:spacing w:val="38"/>
          <w:shd w:fill="auto" w:val="clear"/>
        </w:rPr>
        <w:t xml:space="preserve"> </w:t>
      </w:r>
      <w:r>
        <w:rPr>
          <w:rFonts w:ascii="Calibri" w:hAnsi="Calibri"/>
          <w:b/>
          <w:shd w:fill="auto" w:val="clear"/>
        </w:rPr>
        <w:t>ser</w:t>
      </w:r>
      <w:r>
        <w:rPr>
          <w:rFonts w:ascii="Calibri" w:hAnsi="Calibri"/>
          <w:b/>
          <w:spacing w:val="42"/>
          <w:shd w:fill="auto" w:val="clear"/>
        </w:rPr>
        <w:t xml:space="preserve"> </w:t>
      </w:r>
      <w:r>
        <w:rPr>
          <w:rFonts w:ascii="Calibri" w:hAnsi="Calibri"/>
          <w:b/>
          <w:shd w:fill="auto" w:val="clear"/>
        </w:rPr>
        <w:t>apresentados com timbre do Município de São Joaquim da Barra/SP</w:t>
      </w:r>
      <w:r>
        <w:rPr>
          <w:rFonts w:ascii="Calibri" w:hAnsi="Calibri"/>
          <w:shd w:fill="auto" w:val="clear"/>
        </w:rPr>
        <w:t>, estes devem ser substituídos por informações do</w:t>
      </w:r>
      <w:r>
        <w:rPr>
          <w:rFonts w:ascii="Calibri" w:hAnsi="Calibri"/>
          <w:spacing w:val="1"/>
          <w:shd w:fill="auto" w:val="clear"/>
        </w:rPr>
        <w:t xml:space="preserve"> </w:t>
      </w:r>
      <w:r>
        <w:rPr>
          <w:rFonts w:ascii="Calibri" w:hAnsi="Calibri"/>
          <w:shd w:fill="auto" w:val="clear"/>
        </w:rPr>
        <w:t>fornecedor que</w:t>
      </w:r>
      <w:r>
        <w:rPr>
          <w:rFonts w:ascii="Calibri" w:hAnsi="Calibri"/>
          <w:spacing w:val="-2"/>
          <w:shd w:fill="auto" w:val="clear"/>
        </w:rPr>
        <w:t xml:space="preserve"> </w:t>
      </w:r>
      <w:r>
        <w:rPr>
          <w:rFonts w:ascii="Calibri" w:hAnsi="Calibri"/>
          <w:shd w:fill="auto" w:val="clear"/>
        </w:rPr>
        <w:t>pretende</w:t>
      </w:r>
      <w:r>
        <w:rPr>
          <w:rFonts w:ascii="Calibri" w:hAnsi="Calibri"/>
          <w:spacing w:val="-2"/>
          <w:shd w:fill="auto" w:val="clear"/>
        </w:rPr>
        <w:t xml:space="preserve"> </w:t>
      </w:r>
      <w:r>
        <w:rPr>
          <w:rFonts w:ascii="Calibri" w:hAnsi="Calibri"/>
          <w:shd w:fill="auto" w:val="clear"/>
        </w:rPr>
        <w:t>participar</w:t>
      </w:r>
      <w:r>
        <w:rPr>
          <w:rFonts w:ascii="Calibri" w:hAnsi="Calibri"/>
          <w:spacing w:val="1"/>
          <w:shd w:fill="auto" w:val="clear"/>
        </w:rPr>
        <w:t xml:space="preserve"> </w:t>
      </w:r>
      <w:r>
        <w:rPr>
          <w:rFonts w:ascii="Calibri" w:hAnsi="Calibri"/>
          <w:shd w:fill="auto" w:val="clear"/>
        </w:rPr>
        <w:t>do</w:t>
      </w:r>
      <w:r>
        <w:rPr>
          <w:rFonts w:ascii="Calibri" w:hAnsi="Calibri"/>
          <w:spacing w:val="-2"/>
          <w:shd w:fill="auto" w:val="clear"/>
        </w:rPr>
        <w:t xml:space="preserve"> </w:t>
      </w:r>
      <w:r>
        <w:rPr>
          <w:rFonts w:ascii="Calibri" w:hAnsi="Calibri"/>
          <w:shd w:fill="auto" w:val="clear"/>
        </w:rPr>
        <w:t>certame.</w:t>
      </w:r>
    </w:p>
    <w:p>
      <w:pPr>
        <w:pStyle w:val="BodyText"/>
        <w:tabs>
          <w:tab w:val="clear" w:pos="720"/>
          <w:tab w:val="left" w:pos="1134" w:leader="none"/>
          <w:tab w:val="left" w:pos="9639" w:leader="none"/>
        </w:tabs>
        <w:ind w:start="0" w:end="687"/>
        <w:rPr>
          <w:rFonts w:ascii="Calibri" w:hAnsi="Calibri"/>
          <w:highlight w:val="none"/>
          <w:shd w:fill="auto" w:val="clear"/>
        </w:rPr>
      </w:pPr>
      <w:r>
        <w:rPr>
          <w:rFonts w:ascii="Calibri" w:hAnsi="Calibri"/>
          <w:shd w:fill="auto" w:val="clear"/>
        </w:rPr>
      </w:r>
    </w:p>
    <w:p>
      <w:pPr>
        <w:pStyle w:val="BodyText"/>
        <w:tabs>
          <w:tab w:val="clear" w:pos="720"/>
          <w:tab w:val="left" w:pos="1134" w:leader="none"/>
          <w:tab w:val="left" w:pos="9639" w:leader="none"/>
        </w:tabs>
        <w:ind w:start="284" w:end="687"/>
        <w:jc w:val="center"/>
        <w:rPr>
          <w:highlight w:val="none"/>
          <w:shd w:fill="auto" w:val="clear"/>
        </w:rPr>
      </w:pPr>
      <w:r>
        <w:rPr>
          <w:rFonts w:ascii="Calibri" w:hAnsi="Calibri"/>
          <w:shd w:fill="auto" w:val="clear"/>
        </w:rPr>
        <w:t>São Joaquim da Barra/SP,</w:t>
      </w:r>
      <w:r>
        <w:rPr>
          <w:rFonts w:ascii="Calibri" w:hAnsi="Calibri"/>
          <w:spacing w:val="-2"/>
          <w:shd w:fill="auto" w:val="clear"/>
        </w:rPr>
        <w:t xml:space="preserve"> 29 </w:t>
      </w:r>
      <w:r>
        <w:rPr>
          <w:rFonts w:ascii="Calibri" w:hAnsi="Calibri"/>
          <w:shd w:fill="auto" w:val="clear"/>
        </w:rPr>
        <w:t>de</w:t>
      </w:r>
      <w:r>
        <w:rPr>
          <w:rFonts w:ascii="Calibri" w:hAnsi="Calibri"/>
          <w:spacing w:val="-3"/>
          <w:shd w:fill="auto" w:val="clear"/>
        </w:rPr>
        <w:t xml:space="preserve"> julho</w:t>
      </w:r>
      <w:r>
        <w:rPr>
          <w:rFonts w:ascii="Calibri" w:hAnsi="Calibri"/>
          <w:spacing w:val="-1"/>
          <w:shd w:fill="auto" w:val="clear"/>
        </w:rPr>
        <w:t xml:space="preserve"> </w:t>
      </w:r>
      <w:r>
        <w:rPr>
          <w:rFonts w:ascii="Calibri" w:hAnsi="Calibri"/>
          <w:shd w:fill="auto" w:val="clear"/>
        </w:rPr>
        <w:t>de</w:t>
      </w:r>
      <w:r>
        <w:rPr>
          <w:rFonts w:ascii="Calibri" w:hAnsi="Calibri"/>
          <w:spacing w:val="-2"/>
          <w:shd w:fill="auto" w:val="clear"/>
        </w:rPr>
        <w:t xml:space="preserve"> </w:t>
      </w:r>
      <w:r>
        <w:rPr>
          <w:rFonts w:ascii="Calibri" w:hAnsi="Calibri"/>
          <w:shd w:fill="auto" w:val="clear"/>
        </w:rPr>
        <w:t>2026.</w:t>
      </w:r>
    </w:p>
    <w:p>
      <w:pPr>
        <w:pStyle w:val="BodyText"/>
        <w:tabs>
          <w:tab w:val="clear" w:pos="720"/>
          <w:tab w:val="left" w:pos="1134" w:leader="none"/>
          <w:tab w:val="left" w:pos="9639" w:leader="none"/>
        </w:tabs>
        <w:spacing w:before="1" w:after="0"/>
        <w:ind w:start="0" w:end="687"/>
        <w:jc w:val="center"/>
        <w:rPr>
          <w:rFonts w:ascii="Calibri" w:hAnsi="Calibri"/>
          <w:highlight w:val="none"/>
          <w:shd w:fill="auto" w:val="clear"/>
        </w:rPr>
      </w:pPr>
      <w:r>
        <w:rPr>
          <w:rFonts w:ascii="Calibri" w:hAnsi="Calibri"/>
          <w:shd w:fill="auto" w:val="clear"/>
        </w:rPr>
      </w:r>
    </w:p>
    <w:tbl>
      <w:tblPr>
        <w:tblStyle w:val="NormalTable"/>
        <w:tblW w:w="9494" w:type="dxa"/>
        <w:jc w:val="center"/>
        <w:tblInd w:w="0" w:type="dxa"/>
        <w:tblLayout w:type="fixed"/>
        <w:tblCellMar>
          <w:top w:w="0" w:type="dxa"/>
          <w:start w:w="70" w:type="dxa"/>
          <w:bottom w:w="0" w:type="dxa"/>
          <w:end w:w="70" w:type="dxa"/>
        </w:tblCellMar>
        <w:tblLook w:val="0000" w:firstRow="0" w:noVBand="0" w:lastRow="0" w:firstColumn="0" w:lastColumn="0" w:noHBand="0"/>
      </w:tblPr>
      <w:tblGrid>
        <w:gridCol w:w="9494"/>
      </w:tblGrid>
      <w:tr>
        <w:trPr/>
        <w:tc>
          <w:tcPr>
            <w:tcW w:w="9494" w:type="dxa"/>
            <w:tcBorders/>
          </w:tcPr>
          <w:p>
            <w:pPr>
              <w:pStyle w:val="BodyText"/>
              <w:widowControl w:val="false"/>
              <w:tabs>
                <w:tab w:val="left" w:pos="720" w:leader="none"/>
              </w:tabs>
              <w:suppressAutoHyphens w:val="true"/>
              <w:spacing w:before="0" w:after="0"/>
              <w:jc w:val="center"/>
              <w:rPr>
                <w:rFonts w:ascii="Calibri" w:hAnsi="Calibri" w:cs="Calibri"/>
                <w:b/>
                <w:highlight w:val="none"/>
                <w:shd w:fill="auto" w:val="clear"/>
              </w:rPr>
            </w:pPr>
            <w:r>
              <w:rPr>
                <w:rFonts w:cs="Calibri" w:ascii="Calibri" w:hAnsi="Calibri"/>
                <w:b/>
                <w:shd w:fill="auto" w:val="clear"/>
              </w:rPr>
            </w:r>
          </w:p>
          <w:p>
            <w:pPr>
              <w:pStyle w:val="BodyText"/>
              <w:widowControl w:val="false"/>
              <w:tabs>
                <w:tab w:val="left" w:pos="720" w:leader="none"/>
              </w:tabs>
              <w:suppressAutoHyphens w:val="true"/>
              <w:spacing w:before="0" w:after="0"/>
              <w:jc w:val="center"/>
              <w:rPr>
                <w:rFonts w:ascii="Calibri" w:hAnsi="Calibri" w:cs="Calibri"/>
                <w:b/>
                <w:highlight w:val="none"/>
                <w:shd w:fill="auto" w:val="clear"/>
              </w:rPr>
            </w:pPr>
            <w:r>
              <w:rPr>
                <w:rFonts w:cs="Calibri" w:ascii="Calibri" w:hAnsi="Calibri"/>
                <w:b/>
                <w:shd w:fill="auto" w:val="clear"/>
              </w:rPr>
            </w:r>
          </w:p>
          <w:p>
            <w:pPr>
              <w:pStyle w:val="BodyText"/>
              <w:widowControl w:val="false"/>
              <w:tabs>
                <w:tab w:val="left" w:pos="720" w:leader="none"/>
              </w:tabs>
              <w:suppressAutoHyphens w:val="true"/>
              <w:spacing w:before="0" w:after="0"/>
              <w:jc w:val="center"/>
              <w:rPr>
                <w:rFonts w:ascii="Calibri" w:hAnsi="Calibri" w:cs="Calibri"/>
                <w:b/>
              </w:rPr>
            </w:pPr>
            <w:r>
              <w:rPr>
                <w:rFonts w:cs="Calibri" w:ascii="Calibri" w:hAnsi="Calibri"/>
                <w:b/>
              </w:rPr>
            </w:r>
          </w:p>
          <w:p>
            <w:pPr>
              <w:pStyle w:val="BodyText"/>
              <w:widowControl w:val="false"/>
              <w:tabs>
                <w:tab w:val="left" w:pos="720" w:leader="none"/>
              </w:tabs>
              <w:suppressAutoHyphens w:val="true"/>
              <w:spacing w:before="0" w:after="0"/>
              <w:jc w:val="center"/>
              <w:rPr>
                <w:rFonts w:ascii="Calibri" w:hAnsi="Calibri" w:cs="Calibri"/>
                <w:b/>
                <w:highlight w:val="none"/>
                <w:shd w:fill="auto" w:val="clear"/>
              </w:rPr>
            </w:pPr>
            <w:r>
              <w:rPr>
                <w:rFonts w:cs="Calibri" w:ascii="Calibri" w:hAnsi="Calibri"/>
                <w:b/>
                <w:shd w:fill="auto" w:val="clear"/>
              </w:rPr>
            </w:r>
          </w:p>
          <w:p>
            <w:pPr>
              <w:pStyle w:val="BodyText"/>
              <w:widowControl w:val="false"/>
              <w:tabs>
                <w:tab w:val="left" w:pos="720" w:leader="none"/>
              </w:tabs>
              <w:suppressAutoHyphens w:val="true"/>
              <w:spacing w:before="0" w:after="0"/>
              <w:jc w:val="center"/>
              <w:rPr>
                <w:highlight w:val="none"/>
                <w:shd w:fill="auto" w:val="clear"/>
              </w:rPr>
            </w:pPr>
            <w:r>
              <w:rPr>
                <w:rFonts w:cs="Calibri" w:ascii="Calibri" w:hAnsi="Calibri"/>
                <w:b/>
                <w:sz w:val="22"/>
                <w:szCs w:val="22"/>
                <w:shd w:fill="auto" w:val="clear"/>
                <w:lang w:eastAsia="en-US" w:bidi="ar-SA"/>
              </w:rPr>
              <w:t>Dr. Wagner José Schmidt</w:t>
            </w:r>
          </w:p>
        </w:tc>
      </w:tr>
      <w:tr>
        <w:trPr/>
        <w:tc>
          <w:tcPr>
            <w:tcW w:w="9494" w:type="dxa"/>
            <w:tcBorders/>
          </w:tcPr>
          <w:p>
            <w:pPr>
              <w:pStyle w:val="BodyText"/>
              <w:widowControl w:val="false"/>
              <w:tabs>
                <w:tab w:val="left" w:pos="720" w:leader="none"/>
              </w:tabs>
              <w:suppressAutoHyphens w:val="true"/>
              <w:spacing w:before="0" w:after="0"/>
              <w:jc w:val="center"/>
              <w:rPr>
                <w:highlight w:val="none"/>
                <w:shd w:fill="auto" w:val="clear"/>
              </w:rPr>
            </w:pPr>
            <w:r>
              <w:rPr>
                <w:rFonts w:cs="Calibri" w:ascii="Calibri" w:hAnsi="Calibri"/>
                <w:b/>
                <w:sz w:val="22"/>
                <w:szCs w:val="22"/>
                <w:shd w:fill="auto" w:val="clear"/>
                <w:lang w:eastAsia="en-US" w:bidi="ar-SA"/>
              </w:rPr>
              <w:t>Prefeito Municipal</w:t>
            </w:r>
          </w:p>
        </w:tc>
      </w:tr>
    </w:tbl>
    <w:p>
      <w:pPr>
        <w:sectPr>
          <w:headerReference w:type="even" r:id="rId22"/>
          <w:headerReference w:type="default" r:id="rId23"/>
          <w:headerReference w:type="first" r:id="rId24"/>
          <w:footerReference w:type="even" r:id="rId25"/>
          <w:footerReference w:type="default" r:id="rId26"/>
          <w:footerReference w:type="first" r:id="rId27"/>
          <w:type w:val="nextPage"/>
          <w:pgSz w:w="11906" w:h="16838"/>
          <w:pgMar w:left="1100" w:right="1278" w:gutter="0" w:header="345" w:top="2160" w:footer="353" w:bottom="1597"/>
          <w:pgNumType w:fmt="decimal"/>
          <w:formProt w:val="false"/>
          <w:textDirection w:val="lrTb"/>
          <w:docGrid w:type="default" w:linePitch="100" w:charSpace="0"/>
        </w:sectPr>
      </w:pPr>
    </w:p>
    <w:p>
      <w:pPr>
        <w:pStyle w:val="Heading1"/>
        <w:tabs>
          <w:tab w:val="clear" w:pos="720"/>
          <w:tab w:val="left" w:pos="1134" w:leader="none"/>
          <w:tab w:val="left" w:pos="9639" w:leader="none"/>
        </w:tabs>
        <w:ind w:start="284" w:end="687"/>
        <w:jc w:val="center"/>
        <w:rPr>
          <w:highlight w:val="none"/>
          <w:shd w:fill="auto" w:val="clear"/>
        </w:rPr>
      </w:pPr>
      <w:r>
        <w:rPr>
          <w:rFonts w:ascii="Calibri" w:hAnsi="Calibri"/>
          <w:sz w:val="22"/>
          <w:szCs w:val="22"/>
          <w:shd w:fill="auto" w:val="clear"/>
        </w:rPr>
        <w:t>ANEXO</w:t>
      </w:r>
      <w:r>
        <w:rPr>
          <w:rFonts w:ascii="Calibri" w:hAnsi="Calibri"/>
          <w:spacing w:val="-2"/>
          <w:sz w:val="22"/>
          <w:szCs w:val="22"/>
          <w:shd w:fill="auto" w:val="clear"/>
        </w:rPr>
        <w:t xml:space="preserve"> </w:t>
      </w:r>
      <w:r>
        <w:rPr>
          <w:rFonts w:ascii="Calibri" w:hAnsi="Calibri"/>
          <w:sz w:val="22"/>
          <w:szCs w:val="22"/>
          <w:shd w:fill="auto" w:val="clear"/>
        </w:rPr>
        <w:t xml:space="preserve">I </w:t>
      </w:r>
    </w:p>
    <w:p>
      <w:pPr>
        <w:pStyle w:val="Heading1"/>
        <w:tabs>
          <w:tab w:val="clear" w:pos="720"/>
          <w:tab w:val="left" w:pos="1134" w:leader="none"/>
          <w:tab w:val="left" w:pos="9639" w:leader="none"/>
        </w:tabs>
        <w:ind w:start="284" w:end="687"/>
        <w:jc w:val="center"/>
        <w:rPr>
          <w:highlight w:val="none"/>
          <w:shd w:fill="auto" w:val="clear"/>
        </w:rPr>
      </w:pPr>
      <w:r>
        <w:rPr>
          <w:rFonts w:ascii="Calibri" w:hAnsi="Calibri"/>
          <w:sz w:val="22"/>
          <w:szCs w:val="22"/>
          <w:shd w:fill="auto" w:val="clear"/>
        </w:rPr>
        <w:t xml:space="preserve"> </w:t>
      </w:r>
      <w:r>
        <w:rPr>
          <w:rFonts w:ascii="Calibri" w:hAnsi="Calibri"/>
          <w:sz w:val="22"/>
          <w:szCs w:val="22"/>
          <w:shd w:fill="auto" w:val="clear"/>
        </w:rPr>
        <w:t xml:space="preserve">TERMO DE REFERÊNCIA </w:t>
      </w:r>
    </w:p>
    <w:p>
      <w:pPr>
        <w:pStyle w:val="ListParagraph"/>
        <w:numPr>
          <w:ilvl w:val="0"/>
          <w:numId w:val="31"/>
        </w:numPr>
        <w:spacing w:lineRule="auto" w:line="276"/>
        <w:ind w:hanging="720" w:start="720"/>
        <w:rPr>
          <w:highlight w:val="none"/>
          <w:shd w:fill="auto" w:val="clear"/>
        </w:rPr>
      </w:pPr>
      <w:r>
        <w:rPr>
          <w:rFonts w:ascii="Calibri" w:hAnsi="Calibri"/>
          <w:b/>
          <w:bCs/>
          <w:shd w:fill="auto" w:val="clear"/>
        </w:rPr>
        <w:t>OBJETO</w:t>
      </w:r>
    </w:p>
    <w:p>
      <w:pPr>
        <w:pStyle w:val="Normal"/>
        <w:ind w:firstLine="708"/>
        <w:jc w:val="both"/>
        <w:rPr>
          <w:highlight w:val="none"/>
          <w:shd w:fill="auto" w:val="clear"/>
        </w:rPr>
      </w:pPr>
      <w:r>
        <w:rPr>
          <w:rFonts w:eastAsia="Times New Roman" w:cs="Times New Roman" w:ascii="Calibri" w:hAnsi="Calibri"/>
          <w:shd w:fill="auto" w:val="clear"/>
          <w:lang w:eastAsia="pt-BR"/>
        </w:rPr>
        <w:t>Constitui objeto da presente contratação o Registro de Preços para futura e eventual aquisição de açúcar cristal, destinado ao atendimento das necessidades da Central de Alimentação Escolar – Cozinha Piloto do Município de São Joaquim da Barra/SP, visando assegurar o regular abastecimento da unidade e a continuidade da produção e distribuição de refeições aos alunos da rede pública municipal e estadual de ensino.</w:t>
      </w:r>
    </w:p>
    <w:p>
      <w:pPr>
        <w:pStyle w:val="Normal"/>
        <w:ind w:firstLine="708"/>
        <w:jc w:val="both"/>
        <w:rPr>
          <w:highlight w:val="none"/>
          <w:shd w:fill="auto" w:val="clear"/>
        </w:rPr>
      </w:pPr>
      <w:r>
        <w:rPr>
          <w:rFonts w:eastAsia="Times New Roman" w:cs="Times New Roman" w:ascii="Calibri" w:hAnsi="Calibri"/>
          <w:shd w:fill="auto" w:val="clear"/>
          <w:lang w:eastAsia="pt-BR"/>
        </w:rPr>
        <w:t>O fornecimento do produto ocorrerá de forma parcelada, conforme necessidade da Administração, nas condições, quantidades e exigências estabelecidas neste Termo de Referência.</w:t>
      </w:r>
    </w:p>
    <w:p>
      <w:pPr>
        <w:pStyle w:val="Normal"/>
        <w:spacing w:lineRule="auto" w:line="276"/>
        <w:jc w:val="both"/>
        <w:rPr>
          <w:rFonts w:ascii="Calibri" w:hAnsi="Calibri"/>
          <w:b/>
          <w:bCs/>
          <w:highlight w:val="none"/>
          <w:shd w:fill="auto" w:val="clear"/>
        </w:rPr>
      </w:pPr>
      <w:r>
        <w:rPr>
          <w:rFonts w:ascii="Calibri" w:hAnsi="Calibri"/>
          <w:b/>
          <w:bCs/>
          <w:shd w:fill="auto" w:val="clear"/>
        </w:rPr>
      </w:r>
    </w:p>
    <w:p>
      <w:pPr>
        <w:pStyle w:val="Normal"/>
        <w:spacing w:lineRule="auto" w:line="276"/>
        <w:jc w:val="both"/>
        <w:rPr>
          <w:highlight w:val="none"/>
          <w:shd w:fill="auto" w:val="clear"/>
        </w:rPr>
      </w:pPr>
      <w:r>
        <w:rPr>
          <w:rFonts w:ascii="Calibri" w:hAnsi="Calibri"/>
          <w:b/>
          <w:bCs/>
          <w:shd w:fill="auto" w:val="clear"/>
        </w:rPr>
        <w:t>2. JUSTIFICATIVA</w:t>
      </w:r>
    </w:p>
    <w:p>
      <w:pPr>
        <w:pStyle w:val="Normal"/>
        <w:ind w:firstLine="708"/>
        <w:jc w:val="both"/>
        <w:rPr>
          <w:highlight w:val="none"/>
          <w:shd w:fill="auto" w:val="clear"/>
        </w:rPr>
      </w:pPr>
      <w:r>
        <w:rPr>
          <w:rFonts w:eastAsia="Times New Roman" w:cs="Times New Roman" w:ascii="Calibri" w:hAnsi="Calibri"/>
          <w:shd w:fill="auto" w:val="clear"/>
          <w:lang w:eastAsia="pt-BR"/>
        </w:rPr>
        <w:t>A presente contratação justifica-se pela necessidade de garantir o abastecimento contínuo e regular da Central de Alimentação Escolar – Cozinha Piloto, unidade responsável pela produção e distribuição diária de refeições destinadas aos alunos da rede pública municipal e estadual de ensino do Município de São Joaquim da Barra/SP.</w:t>
      </w:r>
    </w:p>
    <w:p>
      <w:pPr>
        <w:pStyle w:val="Normal"/>
        <w:spacing w:before="114" w:after="114"/>
        <w:ind w:firstLine="708"/>
        <w:jc w:val="both"/>
        <w:rPr>
          <w:highlight w:val="none"/>
          <w:shd w:fill="auto" w:val="clear"/>
        </w:rPr>
      </w:pPr>
      <w:r>
        <w:rPr>
          <w:rFonts w:eastAsia="Times New Roman" w:cs="Times New Roman" w:ascii="Calibri" w:hAnsi="Calibri"/>
          <w:shd w:fill="auto" w:val="clear"/>
          <w:lang w:eastAsia="pt-BR"/>
        </w:rPr>
        <w:t>Ressalta-se que o açúcar cristal foi objeto de procedimento licitatório anteriormente realizado pela Administração Municipal, entretanto o item correspondente restou fracassado, impossibilitando a efetiva contratação do produto. Dessa forma, torna-se necessária a realização de novo procedimento licitatório, visando assegurar a continuidade do abastecimento da unidade e a regular execução da alimentação escolar.</w:t>
      </w:r>
    </w:p>
    <w:p>
      <w:pPr>
        <w:pStyle w:val="Normal"/>
        <w:ind w:firstLine="708"/>
        <w:jc w:val="both"/>
        <w:rPr>
          <w:highlight w:val="none"/>
          <w:shd w:fill="auto" w:val="clear"/>
        </w:rPr>
      </w:pPr>
      <w:r>
        <w:rPr>
          <w:rFonts w:eastAsia="Times New Roman" w:cs="Times New Roman" w:ascii="Calibri" w:hAnsi="Calibri"/>
          <w:shd w:fill="auto" w:val="clear"/>
          <w:lang w:eastAsia="pt-BR"/>
        </w:rPr>
        <w:t>O açúcar cristal constitui item essencial, de consumo contínuo e utilização frequente, sendo indispensável à preparação de bolos, pães e demais preparações constantes nos cardápios elaborados pela equipe técnica de nutrição, em conformidade com as diretrizes estabelecidas pelo Programa Nacional de Alimentação Escolar – PNAE.</w:t>
      </w:r>
    </w:p>
    <w:p>
      <w:pPr>
        <w:pStyle w:val="Normal"/>
        <w:spacing w:before="114" w:after="114"/>
        <w:ind w:firstLine="708"/>
        <w:jc w:val="both"/>
        <w:rPr>
          <w:highlight w:val="none"/>
          <w:shd w:fill="auto" w:val="clear"/>
        </w:rPr>
      </w:pPr>
      <w:r>
        <w:rPr>
          <w:rFonts w:eastAsia="Times New Roman" w:cs="Times New Roman" w:ascii="Calibri" w:hAnsi="Calibri"/>
          <w:shd w:fill="auto" w:val="clear"/>
          <w:lang w:eastAsia="pt-BR"/>
        </w:rPr>
        <w:t>A ausência ou insuficiência do produto compromete diretamente a execução regular do planejamento alimentar, podendo ocasionar prejuízos à produção das refeições, descontinuidade do abastecimento da unidade e impactos negativos ao atendimento nutricional dos estudantes.</w:t>
      </w:r>
    </w:p>
    <w:p>
      <w:pPr>
        <w:pStyle w:val="Normal"/>
        <w:spacing w:before="109" w:after="109"/>
        <w:ind w:firstLine="708"/>
        <w:jc w:val="both"/>
        <w:rPr>
          <w:highlight w:val="none"/>
          <w:shd w:fill="auto" w:val="clear"/>
        </w:rPr>
      </w:pPr>
      <w:r>
        <w:rPr>
          <w:rFonts w:eastAsia="Times New Roman" w:cs="Times New Roman" w:ascii="Calibri" w:hAnsi="Calibri"/>
          <w:shd w:fill="auto" w:val="clear"/>
          <w:lang w:eastAsia="pt-BR"/>
        </w:rPr>
        <w:t>Considerando o elevado volume de refeições produzidas diariamente pela Central de Alimentação Escolar, torna-se necessária a realização de procedimento licitatório destinado à formação de registro de preços para fornecimento parcelado do produto, possibilitando maior eficiência na gestão dos estoques, racionalização das aquisições públicas e adequação do fornecimento às necessidades operacionais da unidade.</w:t>
      </w:r>
    </w:p>
    <w:p>
      <w:pPr>
        <w:pStyle w:val="Normal"/>
        <w:spacing w:before="109" w:after="109"/>
        <w:ind w:firstLine="708"/>
        <w:jc w:val="both"/>
        <w:rPr>
          <w:highlight w:val="none"/>
          <w:shd w:fill="auto" w:val="clear"/>
        </w:rPr>
      </w:pPr>
      <w:r>
        <w:rPr>
          <w:rFonts w:eastAsia="Times New Roman" w:cs="Times New Roman" w:ascii="Calibri" w:hAnsi="Calibri"/>
          <w:shd w:fill="auto" w:val="clear"/>
          <w:lang w:eastAsia="pt-BR"/>
        </w:rPr>
        <w:t>Os quantitativos estimados foram definidos com base no histórico de consumo da Central de Alimentação Escolar, no número de alunos atendidos pelas redes municipal e estadual de ensino e na previsão de demanda para o período contratual.</w:t>
      </w:r>
    </w:p>
    <w:p>
      <w:pPr>
        <w:pStyle w:val="Normal"/>
        <w:spacing w:before="109" w:after="109"/>
        <w:ind w:firstLine="708"/>
        <w:jc w:val="both"/>
        <w:rPr>
          <w:highlight w:val="none"/>
          <w:shd w:fill="auto" w:val="clear"/>
        </w:rPr>
      </w:pPr>
      <w:r>
        <w:rPr>
          <w:rFonts w:eastAsia="Times New Roman" w:cs="Times New Roman" w:ascii="Calibri" w:hAnsi="Calibri"/>
          <w:shd w:fill="auto" w:val="clear"/>
          <w:lang w:eastAsia="pt-BR"/>
        </w:rPr>
        <w:t>A contratação pretendida encontra respaldo nos princípios da legalidade, planejamento, eficiência, economicidade, competitividade e continuidade do serviço público, previstos na Lei Federal nº 14.133/2021.</w:t>
      </w:r>
    </w:p>
    <w:p>
      <w:pPr>
        <w:pStyle w:val="Normal"/>
        <w:spacing w:lineRule="auto" w:line="276"/>
        <w:jc w:val="both"/>
        <w:rPr>
          <w:rFonts w:ascii="Calibri" w:hAnsi="Calibri"/>
          <w:highlight w:val="none"/>
          <w:shd w:fill="auto" w:val="clear"/>
        </w:rPr>
      </w:pPr>
      <w:r>
        <w:rPr>
          <w:rFonts w:ascii="Calibri" w:hAnsi="Calibri"/>
          <w:shd w:fill="auto" w:val="clear"/>
        </w:rPr>
      </w:r>
    </w:p>
    <w:p>
      <w:pPr>
        <w:pStyle w:val="Normal"/>
        <w:spacing w:lineRule="auto" w:line="276"/>
        <w:jc w:val="both"/>
        <w:rPr>
          <w:highlight w:val="none"/>
          <w:shd w:fill="auto" w:val="clear"/>
        </w:rPr>
      </w:pPr>
      <w:r>
        <w:rPr>
          <w:rFonts w:ascii="Calibri" w:hAnsi="Calibri"/>
          <w:b/>
          <w:bCs/>
          <w:shd w:fill="auto" w:val="clear"/>
        </w:rPr>
        <w:t>3. ESPECIFICAÇÕES DO PRODUTO</w:t>
      </w:r>
    </w:p>
    <w:p>
      <w:pPr>
        <w:pStyle w:val="Normal"/>
        <w:spacing w:lineRule="auto" w:line="276"/>
        <w:jc w:val="both"/>
        <w:rPr>
          <w:rFonts w:ascii="Calibri" w:hAnsi="Calibri"/>
          <w:highlight w:val="none"/>
          <w:shd w:fill="auto" w:val="clear"/>
        </w:rPr>
      </w:pPr>
      <w:r>
        <w:rPr>
          <w:rFonts w:ascii="Calibri" w:hAnsi="Calibri"/>
          <w:shd w:fill="auto" w:val="clear"/>
        </w:rPr>
      </w:r>
    </w:p>
    <w:tbl>
      <w:tblPr>
        <w:tblStyle w:val="NormalTable"/>
        <w:tblW w:w="11070" w:type="dxa"/>
        <w:jc w:val="center"/>
        <w:tblInd w:w="0" w:type="dxa"/>
        <w:tblLayout w:type="fixed"/>
        <w:tblCellMar>
          <w:top w:w="0" w:type="dxa"/>
          <w:start w:w="70" w:type="dxa"/>
          <w:bottom w:w="0" w:type="dxa"/>
          <w:end w:w="70" w:type="dxa"/>
        </w:tblCellMar>
        <w:tblLook w:val="04a0" w:firstRow="1" w:noVBand="1" w:lastRow="0" w:firstColumn="1" w:lastColumn="0" w:noHBand="0"/>
      </w:tblPr>
      <w:tblGrid>
        <w:gridCol w:w="735"/>
        <w:gridCol w:w="1018"/>
        <w:gridCol w:w="962"/>
        <w:gridCol w:w="1425"/>
        <w:gridCol w:w="5610"/>
        <w:gridCol w:w="1320"/>
      </w:tblGrid>
      <w:tr>
        <w:trPr>
          <w:trHeight w:val="585" w:hRule="atLeast"/>
        </w:trPr>
        <w:tc>
          <w:tcPr>
            <w:tcW w:w="735" w:type="dxa"/>
            <w:tcBorders>
              <w:top w:val="single" w:sz="8" w:space="0" w:color="000000"/>
              <w:start w:val="single" w:sz="8" w:space="0" w:color="000000"/>
              <w:bottom w:val="single" w:sz="4" w:space="0" w:color="000000"/>
              <w:end w:val="single" w:sz="8" w:space="0" w:color="000000"/>
            </w:tcBorders>
            <w:shd w:color="DBE5F1"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ITEM</w:t>
            </w:r>
          </w:p>
        </w:tc>
        <w:tc>
          <w:tcPr>
            <w:tcW w:w="1018" w:type="dxa"/>
            <w:tcBorders>
              <w:top w:val="single" w:sz="8" w:space="0" w:color="000000"/>
              <w:bottom w:val="single" w:sz="4" w:space="0" w:color="000000"/>
              <w:end w:val="single" w:sz="8" w:space="0" w:color="000000"/>
            </w:tcBorders>
            <w:shd w:color="DBE5F1"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PRODUTO</w:t>
            </w:r>
          </w:p>
        </w:tc>
        <w:tc>
          <w:tcPr>
            <w:tcW w:w="962" w:type="dxa"/>
            <w:tcBorders>
              <w:top w:val="single" w:sz="8" w:space="0" w:color="000000"/>
              <w:bottom w:val="single" w:sz="4" w:space="0" w:color="000000"/>
              <w:end w:val="single" w:sz="8" w:space="0" w:color="000000"/>
            </w:tcBorders>
            <w:shd w:color="DBE5F1"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UNIDADE</w:t>
            </w:r>
          </w:p>
        </w:tc>
        <w:tc>
          <w:tcPr>
            <w:tcW w:w="1425" w:type="dxa"/>
            <w:tcBorders>
              <w:top w:val="single" w:sz="8" w:space="0" w:color="000000"/>
              <w:bottom w:val="single" w:sz="4" w:space="0" w:color="000000"/>
              <w:end w:val="single" w:sz="8" w:space="0" w:color="000000"/>
            </w:tcBorders>
            <w:shd w:color="DBE5F1"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QUANTIDADE</w:t>
            </w:r>
          </w:p>
        </w:tc>
        <w:tc>
          <w:tcPr>
            <w:tcW w:w="5610" w:type="dxa"/>
            <w:tcBorders>
              <w:top w:val="single" w:sz="8" w:space="0" w:color="000000"/>
              <w:bottom w:val="single" w:sz="4" w:space="0" w:color="000000"/>
              <w:end w:val="single" w:sz="8" w:space="0" w:color="000000"/>
            </w:tcBorders>
            <w:shd w:color="DBE5F1"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DESCRIÇÃO</w:t>
            </w:r>
          </w:p>
        </w:tc>
        <w:tc>
          <w:tcPr>
            <w:tcW w:w="1320" w:type="dxa"/>
            <w:tcBorders>
              <w:top w:val="single" w:sz="8" w:space="0" w:color="000000"/>
              <w:bottom w:val="single" w:sz="4" w:space="0" w:color="000000"/>
              <w:end w:val="single" w:sz="8" w:space="0" w:color="000000"/>
            </w:tcBorders>
            <w:shd w:color="DBE5F1" w:val="solid"/>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 xml:space="preserve">VALOR UN. ESTIMADO </w:t>
            </w:r>
          </w:p>
        </w:tc>
      </w:tr>
      <w:tr>
        <w:trPr>
          <w:trHeight w:val="855" w:hRule="atLeast"/>
        </w:trPr>
        <w:tc>
          <w:tcPr>
            <w:tcW w:w="735" w:type="dxa"/>
            <w:vMerge w:val="restart"/>
            <w:tcBorders>
              <w:top w:val="single" w:sz="4" w:space="0" w:color="000000"/>
              <w:start w:val="single" w:sz="4" w:space="0" w:color="000000"/>
              <w:bottom w:val="single" w:sz="4" w:space="0" w:color="000000"/>
              <w:end w:val="single" w:sz="4" w:space="0" w:color="000000"/>
            </w:tcBorders>
            <w:shd w:color="FFFFFF"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sz w:val="20"/>
                <w:szCs w:val="20"/>
                <w:shd w:fill="auto" w:val="clear"/>
                <w:lang w:eastAsia="en-US" w:bidi="ar-SA"/>
              </w:rPr>
              <w:t>1</w:t>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tc>
        <w:tc>
          <w:tcPr>
            <w:tcW w:w="1018" w:type="dxa"/>
            <w:vMerge w:val="restart"/>
            <w:tcBorders>
              <w:top w:val="single" w:sz="4" w:space="0" w:color="000000"/>
              <w:start w:val="single" w:sz="4" w:space="0" w:color="000000"/>
              <w:bottom w:val="single" w:sz="4" w:space="0" w:color="000000"/>
              <w:end w:val="single" w:sz="4" w:space="0" w:color="000000"/>
            </w:tcBorders>
            <w:shd w:color="FFFFFF"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u w:val="single" w:color="FFFFFF"/>
                <w:shd w:fill="auto" w:val="clear"/>
                <w:lang w:eastAsia="en-US" w:bidi="ar-SA"/>
              </w:rPr>
              <w:t>AÇÚCAR TIPO CRISTAL</w:t>
            </w:r>
          </w:p>
          <w:p>
            <w:pPr>
              <w:pStyle w:val="Normal"/>
              <w:widowControl w:val="false"/>
              <w:suppressAutoHyphens w:val="true"/>
              <w:spacing w:lineRule="auto" w:line="276" w:before="0" w:after="0"/>
              <w:jc w:val="center"/>
              <w:rPr>
                <w:rFonts w:ascii="Calibri" w:hAnsi="Calibri"/>
                <w:b/>
                <w:bCs/>
                <w:sz w:val="20"/>
                <w:szCs w:val="20"/>
                <w:highlight w:val="none"/>
                <w:u w:val="single" w:color="FFFFFF"/>
                <w:shd w:fill="auto" w:val="clear"/>
              </w:rPr>
            </w:pPr>
            <w:r>
              <w:rPr>
                <w:rFonts w:ascii="Calibri" w:hAnsi="Calibri"/>
                <w:b/>
                <w:bCs/>
                <w:sz w:val="20"/>
                <w:szCs w:val="20"/>
                <w:u w:val="single" w:color="FFFFFF"/>
                <w:shd w:fill="auto" w:val="clear"/>
              </w:rPr>
            </w:r>
          </w:p>
          <w:p>
            <w:pPr>
              <w:pStyle w:val="Normal"/>
              <w:widowControl w:val="false"/>
              <w:suppressAutoHyphens w:val="true"/>
              <w:spacing w:lineRule="auto" w:line="276" w:before="0" w:after="0"/>
              <w:jc w:val="center"/>
              <w:rPr>
                <w:rFonts w:ascii="Calibri" w:hAnsi="Calibri"/>
                <w:b/>
                <w:bCs/>
                <w:sz w:val="20"/>
                <w:szCs w:val="20"/>
                <w:highlight w:val="none"/>
                <w:u w:val="single" w:color="FFFFFF"/>
                <w:shd w:fill="auto" w:val="clear"/>
              </w:rPr>
            </w:pPr>
            <w:r>
              <w:rPr>
                <w:rFonts w:ascii="Calibri" w:hAnsi="Calibri"/>
                <w:b/>
                <w:bCs/>
                <w:sz w:val="20"/>
                <w:szCs w:val="20"/>
                <w:u w:val="single" w:color="FFFFFF"/>
                <w:shd w:fill="auto" w:val="clear"/>
              </w:rPr>
            </w:r>
          </w:p>
          <w:p>
            <w:pPr>
              <w:pStyle w:val="Normal"/>
              <w:widowControl w:val="false"/>
              <w:suppressAutoHyphens w:val="true"/>
              <w:spacing w:lineRule="auto" w:line="276" w:before="0" w:after="0"/>
              <w:jc w:val="center"/>
              <w:rPr>
                <w:rFonts w:ascii="Calibri" w:hAnsi="Calibri"/>
                <w:b/>
                <w:bCs/>
                <w:sz w:val="20"/>
                <w:szCs w:val="20"/>
                <w:highlight w:val="none"/>
                <w:u w:val="single" w:color="FFFFFF"/>
                <w:shd w:fill="auto" w:val="clear"/>
              </w:rPr>
            </w:pPr>
            <w:r>
              <w:rPr>
                <w:rFonts w:ascii="Calibri" w:hAnsi="Calibri"/>
                <w:b/>
                <w:bCs/>
                <w:sz w:val="20"/>
                <w:szCs w:val="20"/>
                <w:u w:val="single" w:color="FFFFFF"/>
                <w:shd w:fill="auto" w:val="clear"/>
              </w:rPr>
            </w:r>
          </w:p>
        </w:tc>
        <w:tc>
          <w:tcPr>
            <w:tcW w:w="962" w:type="dxa"/>
            <w:vMerge w:val="restart"/>
            <w:tcBorders>
              <w:top w:val="single" w:sz="4" w:space="0" w:color="000000"/>
              <w:start w:val="single" w:sz="4" w:space="0" w:color="000000"/>
              <w:bottom w:val="single" w:sz="4" w:space="0" w:color="000000"/>
              <w:end w:val="single" w:sz="4" w:space="0" w:color="000000"/>
            </w:tcBorders>
            <w:shd w:color="FFFFFF"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sz w:val="20"/>
                <w:szCs w:val="20"/>
                <w:shd w:fill="auto" w:val="clear"/>
                <w:lang w:eastAsia="en-US" w:bidi="ar-SA"/>
              </w:rPr>
              <w:t>KG</w:t>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tc>
        <w:tc>
          <w:tcPr>
            <w:tcW w:w="1425" w:type="dxa"/>
            <w:vMerge w:val="restart"/>
            <w:tcBorders>
              <w:top w:val="single" w:sz="4" w:space="0" w:color="000000"/>
              <w:start w:val="single" w:sz="4" w:space="0" w:color="000000"/>
              <w:bottom w:val="single" w:sz="4" w:space="0" w:color="000000"/>
              <w:end w:val="single" w:sz="4" w:space="0" w:color="000000"/>
            </w:tcBorders>
            <w:shd w:color="FFFFFF"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sz w:val="20"/>
                <w:szCs w:val="20"/>
                <w:shd w:fill="auto" w:val="clear"/>
                <w:lang w:eastAsia="en-US" w:bidi="ar-SA"/>
              </w:rPr>
              <w:t>25.000</w:t>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tc>
        <w:tc>
          <w:tcPr>
            <w:tcW w:w="56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lineRule="auto" w:line="276" w:before="0" w:after="0"/>
              <w:jc w:val="both"/>
              <w:rPr>
                <w:sz w:val="22"/>
                <w:highlight w:val="none"/>
                <w:shd w:fill="auto" w:val="clear"/>
              </w:rPr>
            </w:pPr>
            <w:r>
              <w:rPr>
                <w:rFonts w:ascii="Calibri" w:hAnsi="Calibri"/>
                <w:b/>
                <w:bCs/>
                <w:sz w:val="20"/>
                <w:szCs w:val="20"/>
                <w:shd w:fill="auto" w:val="clear"/>
                <w:lang w:eastAsia="en-US" w:bidi="ar-SA"/>
              </w:rPr>
              <w:t xml:space="preserve">A) </w:t>
            </w:r>
            <w:r>
              <w:rPr>
                <w:rFonts w:ascii="Calibri" w:hAnsi="Calibri"/>
                <w:sz w:val="20"/>
                <w:szCs w:val="20"/>
                <w:shd w:fill="auto" w:val="clear"/>
                <w:lang w:eastAsia="en-US" w:bidi="ar-SA"/>
              </w:rPr>
              <w:t>Embalado em pacotes contendo 5Kg, isento de fermentações, de matéria terrosa, de parasitas e detritos animais e vegetais.</w:t>
            </w:r>
          </w:p>
        </w:tc>
        <w:tc>
          <w:tcPr>
            <w:tcW w:w="1320"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spacing w:lineRule="auto" w:line="276"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lineRule="auto" w:line="276"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lineRule="auto" w:line="276"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lineRule="auto" w:line="276"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lineRule="auto" w:line="276"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lineRule="auto" w:line="276"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lineRule="auto" w:line="276"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lineRule="auto" w:line="276"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lineRule="auto" w:line="276"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R$ 2,86</w:t>
            </w:r>
          </w:p>
        </w:tc>
      </w:tr>
      <w:tr>
        <w:trPr>
          <w:trHeight w:val="570" w:hRule="atLeast"/>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0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96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4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56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lineRule="auto" w:line="276" w:before="0" w:after="0"/>
              <w:jc w:val="both"/>
              <w:rPr>
                <w:sz w:val="22"/>
                <w:highlight w:val="none"/>
                <w:shd w:fill="auto" w:val="clear"/>
              </w:rPr>
            </w:pPr>
            <w:r>
              <w:rPr>
                <w:rFonts w:ascii="Calibri" w:hAnsi="Calibri"/>
                <w:b/>
                <w:bCs/>
                <w:sz w:val="20"/>
                <w:szCs w:val="20"/>
                <w:shd w:fill="auto" w:val="clear"/>
                <w:lang w:eastAsia="en-US" w:bidi="ar-SA"/>
              </w:rPr>
              <w:t xml:space="preserve">B) </w:t>
            </w:r>
            <w:r>
              <w:rPr>
                <w:rFonts w:ascii="Calibri" w:hAnsi="Calibri"/>
                <w:sz w:val="20"/>
                <w:szCs w:val="20"/>
                <w:shd w:fill="auto" w:val="clear"/>
                <w:lang w:eastAsia="en-US" w:bidi="ar-SA"/>
              </w:rPr>
              <w:t>Declarar marca rotulada de acordo com a legislação vigente.</w:t>
            </w:r>
          </w:p>
        </w:tc>
        <w:tc>
          <w:tcPr>
            <w:tcW w:w="1320" w:type="dxa"/>
            <w:vMerge w:val="continue"/>
            <w:tcBorders>
              <w:start w:val="single" w:sz="4" w:space="0" w:color="000000"/>
              <w:end w:val="single" w:sz="4" w:space="0" w:color="000000"/>
            </w:tcBorders>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r>
      <w:tr>
        <w:trPr>
          <w:trHeight w:val="1320" w:hRule="atLeast"/>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0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96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4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56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lineRule="auto" w:line="276" w:before="0" w:after="0"/>
              <w:jc w:val="both"/>
              <w:rPr>
                <w:sz w:val="22"/>
                <w:highlight w:val="none"/>
                <w:shd w:fill="auto" w:val="clear"/>
              </w:rPr>
            </w:pPr>
            <w:r>
              <w:rPr>
                <w:rFonts w:ascii="Calibri" w:hAnsi="Calibri"/>
                <w:b/>
                <w:bCs/>
                <w:sz w:val="20"/>
                <w:szCs w:val="20"/>
                <w:shd w:fill="auto" w:val="clear"/>
                <w:lang w:eastAsia="en-US" w:bidi="ar-SA"/>
              </w:rPr>
              <w:t xml:space="preserve">C) </w:t>
            </w:r>
            <w:r>
              <w:rPr>
                <w:rFonts w:ascii="Calibri" w:hAnsi="Calibri"/>
                <w:sz w:val="20"/>
                <w:szCs w:val="20"/>
                <w:shd w:fill="auto" w:val="clear"/>
                <w:lang w:eastAsia="en-US" w:bidi="ar-SA"/>
              </w:rPr>
              <w:t>Embalagem primária: transparente, incolor, termossoldada. A embalagem secundária deve ser fardo termossoldado, resistente, suportando o transporte sem perder integridade, com capacidade para 6 embalagens primárias, totalizando peso líquido de 30kg.</w:t>
            </w:r>
          </w:p>
        </w:tc>
        <w:tc>
          <w:tcPr>
            <w:tcW w:w="1320" w:type="dxa"/>
            <w:vMerge w:val="continue"/>
            <w:tcBorders>
              <w:start w:val="single" w:sz="4" w:space="0" w:color="000000"/>
              <w:end w:val="single" w:sz="4" w:space="0" w:color="000000"/>
            </w:tcBorders>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r>
      <w:tr>
        <w:trPr>
          <w:trHeight w:val="916" w:hRule="atLeast"/>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0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96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4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56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lineRule="auto" w:line="276" w:before="0" w:after="0"/>
              <w:jc w:val="both"/>
              <w:rPr>
                <w:sz w:val="22"/>
                <w:highlight w:val="none"/>
                <w:shd w:fill="auto" w:val="clear"/>
              </w:rPr>
            </w:pPr>
            <w:r>
              <w:rPr>
                <w:rFonts w:ascii="Calibri" w:hAnsi="Calibri"/>
                <w:b/>
                <w:bCs/>
                <w:sz w:val="20"/>
                <w:szCs w:val="20"/>
                <w:shd w:fill="auto" w:val="clear"/>
                <w:lang w:eastAsia="en-US" w:bidi="ar-SA"/>
              </w:rPr>
              <w:t>D) O produto entregue deverá estar com validade mínima de 10 meses.</w:t>
            </w:r>
          </w:p>
        </w:tc>
        <w:tc>
          <w:tcPr>
            <w:tcW w:w="1320" w:type="dxa"/>
            <w:vMerge w:val="continue"/>
            <w:tcBorders>
              <w:start w:val="single" w:sz="4" w:space="0" w:color="000000"/>
              <w:end w:val="single" w:sz="4" w:space="0" w:color="000000"/>
            </w:tcBorders>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r>
      <w:tr>
        <w:trPr>
          <w:trHeight w:val="1710" w:hRule="atLeast"/>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0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96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4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56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lineRule="auto" w:line="276" w:before="0" w:after="0"/>
              <w:jc w:val="both"/>
              <w:rPr>
                <w:sz w:val="22"/>
                <w:highlight w:val="none"/>
                <w:shd w:fill="auto" w:val="clear"/>
              </w:rPr>
            </w:pPr>
            <w:r>
              <w:rPr>
                <w:rFonts w:ascii="Calibri" w:hAnsi="Calibri"/>
                <w:b/>
                <w:bCs/>
                <w:sz w:val="20"/>
                <w:szCs w:val="20"/>
                <w:shd w:fill="auto" w:val="clear"/>
                <w:lang w:eastAsia="en-US" w:bidi="ar-SA"/>
              </w:rPr>
              <w:t xml:space="preserve">E) </w:t>
            </w:r>
            <w:r>
              <w:rPr>
                <w:rFonts w:ascii="Calibri" w:hAnsi="Calibri"/>
                <w:sz w:val="20"/>
                <w:szCs w:val="20"/>
                <w:shd w:fill="auto" w:val="clear"/>
                <w:lang w:eastAsia="en-US" w:bidi="ar-SA"/>
              </w:rPr>
              <w:t xml:space="preserve">Amostra: apresentar </w:t>
            </w:r>
            <w:r>
              <w:rPr>
                <w:rFonts w:ascii="Calibri" w:hAnsi="Calibri"/>
                <w:sz w:val="20"/>
                <w:szCs w:val="20"/>
                <w:u w:val="single" w:color="FFFFFF"/>
                <w:shd w:fill="auto" w:val="clear"/>
                <w:lang w:eastAsia="en-US" w:bidi="ar-SA"/>
              </w:rPr>
              <w:t>uma amostra</w:t>
            </w:r>
            <w:r>
              <w:rPr>
                <w:rFonts w:ascii="Calibri" w:hAnsi="Calibri"/>
                <w:sz w:val="20"/>
                <w:szCs w:val="20"/>
                <w:shd w:fill="auto" w:val="clear"/>
                <w:lang w:eastAsia="en-US" w:bidi="ar-SA"/>
              </w:rPr>
              <w:t xml:space="preserve"> devidamente identificada, com rótulo contendo todas as informações do produto de acordo com a legislação vigente. A amostra deverá ser correspondente ao produto entregue.</w:t>
            </w:r>
          </w:p>
          <w:p>
            <w:pPr>
              <w:pStyle w:val="Normal"/>
              <w:widowControl w:val="false"/>
              <w:suppressAutoHyphens w:val="true"/>
              <w:spacing w:lineRule="auto" w:line="276" w:before="0" w:after="0"/>
              <w:jc w:val="both"/>
              <w:rPr>
                <w:sz w:val="22"/>
                <w:highlight w:val="none"/>
                <w:shd w:fill="auto" w:val="clear"/>
              </w:rPr>
            </w:pPr>
            <w:r>
              <w:rPr>
                <w:rFonts w:ascii="Calibri" w:hAnsi="Calibri"/>
                <w:sz w:val="20"/>
                <w:szCs w:val="20"/>
                <w:shd w:fill="auto" w:val="clear"/>
                <w:lang w:eastAsia="en-US" w:bidi="ar-SA"/>
              </w:rPr>
              <w:t>NÃO SERÁ NECESSÁRIO ENTREGAR AMOSTRA PARA MARCAS PRÉ APROVADAS.</w:t>
            </w:r>
          </w:p>
        </w:tc>
        <w:tc>
          <w:tcPr>
            <w:tcW w:w="1320"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r>
    </w:tbl>
    <w:p>
      <w:pPr>
        <w:pStyle w:val="Normal"/>
        <w:spacing w:lineRule="auto" w:line="276"/>
        <w:jc w:val="both"/>
        <w:rPr>
          <w:rFonts w:ascii="Calibri" w:hAnsi="Calibri"/>
          <w:highlight w:val="none"/>
          <w:shd w:fill="auto" w:val="clear"/>
        </w:rPr>
      </w:pPr>
      <w:r>
        <w:rPr>
          <w:rFonts w:ascii="Calibri" w:hAnsi="Calibri"/>
          <w:shd w:fill="auto" w:val="clear"/>
        </w:rPr>
      </w:r>
    </w:p>
    <w:p>
      <w:pPr>
        <w:pStyle w:val="Heading2"/>
        <w:rPr>
          <w:highlight w:val="none"/>
          <w:shd w:fill="auto" w:val="clear"/>
        </w:rPr>
      </w:pPr>
      <w:r>
        <w:rPr>
          <w:rFonts w:ascii="Calibri" w:hAnsi="Calibri"/>
          <w:sz w:val="22"/>
          <w:szCs w:val="22"/>
          <w:shd w:fill="auto" w:val="clear"/>
        </w:rPr>
        <w:t xml:space="preserve">3.1. Marcas Homologadas </w:t>
      </w:r>
    </w:p>
    <w:p>
      <w:pPr>
        <w:pStyle w:val="NormalWeb"/>
        <w:spacing w:before="109" w:after="109"/>
        <w:ind w:firstLine="708"/>
        <w:jc w:val="both"/>
        <w:rPr>
          <w:highlight w:val="none"/>
          <w:shd w:fill="auto" w:val="clear"/>
        </w:rPr>
      </w:pPr>
      <w:r>
        <w:rPr>
          <w:rFonts w:ascii="Calibri" w:hAnsi="Calibri"/>
          <w:sz w:val="22"/>
          <w:szCs w:val="22"/>
          <w:shd w:fill="auto" w:val="clear"/>
        </w:rPr>
        <w:t>Com a finalidade de assegurar padrão mínimo de qualidade, rendimento, aceitabilidade e adequação dos gêneros alimentícios às necessidades da Merenda Escolar, ficam estabelecidas as seguintes marcas homologadas para os produtos objeto da presente contratação:</w:t>
      </w:r>
    </w:p>
    <w:tbl>
      <w:tblPr>
        <w:tblStyle w:val="TableGrid"/>
        <w:tblW w:w="8456" w:type="dxa"/>
        <w:jc w:val="start"/>
        <w:tblInd w:w="38" w:type="dxa"/>
        <w:tblLayout w:type="fixed"/>
        <w:tblCellMar>
          <w:top w:w="0" w:type="dxa"/>
          <w:start w:w="108" w:type="dxa"/>
          <w:bottom w:w="0" w:type="dxa"/>
          <w:end w:w="108" w:type="dxa"/>
        </w:tblCellMar>
        <w:tblLook w:val="04a0" w:firstRow="1" w:noVBand="1" w:lastRow="0" w:firstColumn="1" w:lastColumn="0" w:noHBand="0"/>
      </w:tblPr>
      <w:tblGrid>
        <w:gridCol w:w="810"/>
        <w:gridCol w:w="1758"/>
        <w:gridCol w:w="2053"/>
        <w:gridCol w:w="1945"/>
        <w:gridCol w:w="1890"/>
      </w:tblGrid>
      <w:tr>
        <w:trPr/>
        <w:tc>
          <w:tcPr>
            <w:tcW w:w="810" w:type="dxa"/>
            <w:tcBorders/>
            <w:shd w:color="BFBFBF" w:val="solid"/>
          </w:tcPr>
          <w:p>
            <w:pPr>
              <w:pStyle w:val="NormalWeb"/>
              <w:suppressAutoHyphens w:val="true"/>
              <w:spacing w:before="0" w:after="0"/>
              <w:jc w:val="center"/>
              <w:rPr>
                <w:highlight w:val="none"/>
                <w:shd w:fill="auto" w:val="clear"/>
              </w:rPr>
            </w:pPr>
            <w:r>
              <w:rPr>
                <w:rFonts w:ascii="Calibri" w:hAnsi="Calibri"/>
                <w:b/>
                <w:bCs/>
                <w:sz w:val="22"/>
                <w:szCs w:val="22"/>
                <w:shd w:fill="auto" w:val="clear"/>
                <w:lang w:bidi="ar-SA"/>
              </w:rPr>
              <w:t>ITEM</w:t>
            </w:r>
          </w:p>
        </w:tc>
        <w:tc>
          <w:tcPr>
            <w:tcW w:w="1758" w:type="dxa"/>
            <w:tcBorders/>
            <w:shd w:color="BFBFBF" w:val="solid"/>
          </w:tcPr>
          <w:p>
            <w:pPr>
              <w:pStyle w:val="NormalWeb"/>
              <w:suppressAutoHyphens w:val="true"/>
              <w:spacing w:before="0" w:after="0"/>
              <w:jc w:val="center"/>
              <w:rPr>
                <w:highlight w:val="none"/>
                <w:shd w:fill="auto" w:val="clear"/>
              </w:rPr>
            </w:pPr>
            <w:r>
              <w:rPr>
                <w:rFonts w:ascii="Calibri" w:hAnsi="Calibri"/>
                <w:b/>
                <w:bCs/>
                <w:sz w:val="22"/>
                <w:szCs w:val="22"/>
                <w:shd w:fill="auto" w:val="clear"/>
                <w:lang w:bidi="ar-SA"/>
              </w:rPr>
              <w:t>PRODUTO</w:t>
            </w:r>
          </w:p>
        </w:tc>
        <w:tc>
          <w:tcPr>
            <w:tcW w:w="5888" w:type="dxa"/>
            <w:gridSpan w:val="3"/>
            <w:tcBorders/>
            <w:shd w:color="BFBFBF" w:val="solid"/>
          </w:tcPr>
          <w:p>
            <w:pPr>
              <w:pStyle w:val="NormalWeb"/>
              <w:suppressAutoHyphens w:val="true"/>
              <w:spacing w:before="0" w:after="0"/>
              <w:jc w:val="center"/>
              <w:rPr>
                <w:highlight w:val="none"/>
                <w:shd w:fill="auto" w:val="clear"/>
              </w:rPr>
            </w:pPr>
            <w:r>
              <w:rPr>
                <w:rFonts w:ascii="Calibri" w:hAnsi="Calibri"/>
                <w:b/>
                <w:bCs/>
                <w:sz w:val="22"/>
                <w:szCs w:val="22"/>
                <w:shd w:fill="auto" w:val="clear"/>
                <w:lang w:bidi="ar-SA"/>
              </w:rPr>
              <w:t>MARCAS PRÉ APROVADAS</w:t>
            </w:r>
          </w:p>
        </w:tc>
      </w:tr>
      <w:tr>
        <w:trPr>
          <w:trHeight w:val="336" w:hRule="atLeast"/>
        </w:trPr>
        <w:tc>
          <w:tcPr>
            <w:tcW w:w="810" w:type="dxa"/>
            <w:tcBorders/>
            <w:vAlign w:val="center"/>
          </w:tcPr>
          <w:p>
            <w:pPr>
              <w:pStyle w:val="NormalWeb"/>
              <w:suppressAutoHyphens w:val="true"/>
              <w:spacing w:before="0" w:after="0"/>
              <w:jc w:val="center"/>
              <w:rPr>
                <w:highlight w:val="none"/>
                <w:shd w:fill="auto" w:val="clear"/>
              </w:rPr>
            </w:pPr>
            <w:r>
              <w:rPr>
                <w:rFonts w:ascii="Calibri" w:hAnsi="Calibri"/>
                <w:sz w:val="22"/>
                <w:szCs w:val="22"/>
                <w:shd w:fill="auto" w:val="clear"/>
                <w:lang w:bidi="ar-SA"/>
              </w:rPr>
              <w:t>01</w:t>
            </w:r>
          </w:p>
        </w:tc>
        <w:tc>
          <w:tcPr>
            <w:tcW w:w="1758" w:type="dxa"/>
            <w:tcBorders/>
            <w:vAlign w:val="center"/>
          </w:tcPr>
          <w:p>
            <w:pPr>
              <w:pStyle w:val="NormalWeb"/>
              <w:suppressAutoHyphens w:val="true"/>
              <w:spacing w:before="0" w:after="0"/>
              <w:jc w:val="center"/>
              <w:rPr>
                <w:highlight w:val="none"/>
                <w:shd w:fill="auto" w:val="clear"/>
              </w:rPr>
            </w:pPr>
            <w:r>
              <w:rPr>
                <w:rFonts w:ascii="Calibri" w:hAnsi="Calibri"/>
                <w:sz w:val="22"/>
                <w:szCs w:val="22"/>
                <w:shd w:fill="auto" w:val="clear"/>
                <w:lang w:bidi="ar-SA"/>
              </w:rPr>
              <w:t>AÇÚCAR CRISTAL</w:t>
            </w:r>
          </w:p>
        </w:tc>
        <w:tc>
          <w:tcPr>
            <w:tcW w:w="2053" w:type="dxa"/>
            <w:tcBorders/>
          </w:tcPr>
          <w:p>
            <w:pPr>
              <w:pStyle w:val="NormalWeb"/>
              <w:suppressAutoHyphens w:val="true"/>
              <w:spacing w:before="0" w:after="0"/>
              <w:jc w:val="center"/>
              <w:rPr>
                <w:highlight w:val="none"/>
                <w:shd w:fill="auto" w:val="clear"/>
              </w:rPr>
            </w:pPr>
            <w:r>
              <w:rPr>
                <w:rFonts w:ascii="Calibri" w:hAnsi="Calibri"/>
                <w:sz w:val="22"/>
                <w:szCs w:val="22"/>
                <w:shd w:fill="auto" w:val="clear"/>
                <w:lang w:bidi="ar-SA"/>
              </w:rPr>
              <w:t>SANTA ISABEL</w:t>
            </w:r>
            <w:r>
              <w:rPr>
                <w:rFonts w:ascii="Calibri" w:hAnsi="Calibri"/>
                <w:sz w:val="22"/>
                <w:szCs w:val="22"/>
                <w:shd w:fill="auto" w:val="clear"/>
                <w:lang w:val="pt-PT" w:bidi="ar-SA"/>
              </w:rPr>
              <w:t xml:space="preserve"> “OU EQUIVALENTE”</w:t>
            </w:r>
          </w:p>
        </w:tc>
        <w:tc>
          <w:tcPr>
            <w:tcW w:w="1945" w:type="dxa"/>
            <w:tcBorders/>
          </w:tcPr>
          <w:p>
            <w:pPr>
              <w:pStyle w:val="NormalWeb"/>
              <w:suppressAutoHyphens w:val="true"/>
              <w:spacing w:before="0" w:after="0"/>
              <w:jc w:val="center"/>
              <w:rPr>
                <w:highlight w:val="none"/>
                <w:shd w:fill="auto" w:val="clear"/>
              </w:rPr>
            </w:pPr>
            <w:r>
              <w:rPr>
                <w:rFonts w:ascii="Calibri" w:hAnsi="Calibri"/>
                <w:sz w:val="22"/>
                <w:szCs w:val="22"/>
                <w:shd w:fill="auto" w:val="clear"/>
                <w:lang w:bidi="ar-SA"/>
              </w:rPr>
              <w:t xml:space="preserve">GUARANI </w:t>
            </w:r>
            <w:r>
              <w:rPr>
                <w:rFonts w:ascii="Calibri" w:hAnsi="Calibri"/>
                <w:sz w:val="22"/>
                <w:szCs w:val="22"/>
                <w:shd w:fill="auto" w:val="clear"/>
                <w:lang w:val="pt-PT" w:bidi="ar-SA"/>
              </w:rPr>
              <w:t>“OU EQUIVALENTE”</w:t>
            </w:r>
          </w:p>
        </w:tc>
        <w:tc>
          <w:tcPr>
            <w:tcW w:w="1890" w:type="dxa"/>
            <w:tcBorders/>
          </w:tcPr>
          <w:p>
            <w:pPr>
              <w:pStyle w:val="NormalWeb"/>
              <w:suppressAutoHyphens w:val="true"/>
              <w:spacing w:before="0" w:after="0"/>
              <w:jc w:val="center"/>
              <w:rPr>
                <w:highlight w:val="none"/>
                <w:shd w:fill="auto" w:val="clear"/>
              </w:rPr>
            </w:pPr>
            <w:r>
              <w:rPr>
                <w:rFonts w:ascii="Calibri" w:hAnsi="Calibri"/>
                <w:sz w:val="22"/>
                <w:szCs w:val="22"/>
                <w:shd w:fill="auto" w:val="clear"/>
                <w:lang w:bidi="ar-SA"/>
              </w:rPr>
              <w:t xml:space="preserve">COLOMBO </w:t>
            </w:r>
            <w:r>
              <w:rPr>
                <w:rFonts w:ascii="Calibri" w:hAnsi="Calibri"/>
                <w:sz w:val="22"/>
                <w:szCs w:val="22"/>
                <w:shd w:fill="auto" w:val="clear"/>
                <w:lang w:val="pt-PT" w:bidi="ar-SA"/>
              </w:rPr>
              <w:t>“OU EQUIVALENTE”</w:t>
            </w:r>
          </w:p>
        </w:tc>
      </w:tr>
    </w:tbl>
    <w:p>
      <w:pPr>
        <w:pStyle w:val="ListParagraph"/>
        <w:widowControl/>
        <w:tabs>
          <w:tab w:val="clear" w:pos="720"/>
          <w:tab w:val="left" w:pos="284" w:leader="none"/>
        </w:tabs>
        <w:spacing w:beforeAutospacing="1" w:after="0"/>
        <w:ind w:start="0"/>
        <w:rPr>
          <w:highlight w:val="none"/>
          <w:shd w:fill="auto" w:val="clear"/>
        </w:rPr>
      </w:pPr>
      <w:r>
        <w:rPr>
          <w:rFonts w:eastAsia="Calibri" w:cs="Calibri" w:ascii="Calibri" w:hAnsi="Calibri"/>
          <w:shd w:fill="auto" w:val="clear"/>
          <w:lang w:val="pt-BR" w:eastAsia="zh-CN"/>
        </w:rPr>
        <w:t>“</w:t>
      </w:r>
      <w:r>
        <w:rPr>
          <w:rFonts w:eastAsia="Calibri" w:cs="Calibri" w:ascii="Calibri" w:hAnsi="Calibri"/>
          <w:shd w:fill="auto" w:val="clear"/>
          <w:lang w:val="pt-BR" w:eastAsia="zh-CN"/>
        </w:rPr>
        <w:t>SEGUNDO O LIVRO “LICITAÇÕES &amp; CONTRATOS”, ORIENTAÇÕES BÁSICAS, DO TRIBUNAL DE CONTAS DA UNIÃO, 2.ª EDIÇÃO: “A INDICAÇÃO DE MARCA COMO PARÂMETRO DE QUALIDADE PODE SER ADMITIDA PARA FACILITAR A DESCRIÇÃO DO OBJETO LICITADO, DESDE QUE SEGUIDA DAS EXPRESSÕES ‘OU EQUIVALENTE’, ‘OU SIMILAR’ E ‘OU DE MELHOR QUALIDADE’.</w:t>
      </w:r>
    </w:p>
    <w:p>
      <w:pPr>
        <w:pStyle w:val="Normal"/>
        <w:spacing w:beforeAutospacing="1" w:afterAutospacing="1"/>
        <w:jc w:val="both"/>
        <w:rPr>
          <w:highlight w:val="none"/>
          <w:shd w:fill="auto" w:val="clear"/>
        </w:rPr>
      </w:pPr>
      <w:r>
        <w:rPr>
          <w:rFonts w:eastAsia="Times New Roman" w:cs="Times New Roman" w:ascii="Calibri" w:hAnsi="Calibri"/>
          <w:b/>
          <w:bCs/>
          <w:shd w:fill="auto" w:val="clear"/>
          <w:lang w:eastAsia="pt-BR"/>
        </w:rPr>
        <w:t>4. PRAZO E CONDIÇÕES DE ENTREGA</w:t>
      </w:r>
    </w:p>
    <w:p>
      <w:pPr>
        <w:pStyle w:val="Normal"/>
        <w:spacing w:before="109" w:after="109"/>
        <w:ind w:firstLine="708"/>
        <w:jc w:val="both"/>
        <w:rPr>
          <w:highlight w:val="none"/>
          <w:shd w:fill="auto" w:val="clear"/>
        </w:rPr>
      </w:pPr>
      <w:r>
        <w:rPr>
          <w:rFonts w:eastAsia="Times New Roman" w:cs="Times New Roman" w:ascii="Calibri" w:hAnsi="Calibri"/>
          <w:shd w:fill="auto" w:val="clear"/>
          <w:lang w:eastAsia="pt-BR"/>
        </w:rPr>
        <w:t>O fornecimento dos produtos será realizado de forma parcelada, conforme a necessidade da Merenda Escolar, mediante solicitação formal do setor responsável.</w:t>
      </w:r>
    </w:p>
    <w:p>
      <w:pPr>
        <w:pStyle w:val="Normal"/>
        <w:ind w:firstLine="708"/>
        <w:jc w:val="both"/>
        <w:rPr>
          <w:highlight w:val="none"/>
          <w:shd w:fill="auto" w:val="clear"/>
        </w:rPr>
      </w:pPr>
      <w:r>
        <w:rPr>
          <w:rFonts w:eastAsia="Times New Roman" w:cs="Times New Roman" w:ascii="Calibri" w:hAnsi="Calibri"/>
          <w:shd w:fill="auto" w:val="clear"/>
          <w:lang w:eastAsia="pt-BR"/>
        </w:rPr>
        <w:t>O fornecedor deverá realizar as entregas no prazo máximo de até 05 (cinco) dias úteis, contados do recebimento da Autorização de Fornecimento emitida pelo setor competente.</w:t>
      </w:r>
    </w:p>
    <w:p>
      <w:pPr>
        <w:pStyle w:val="Normal"/>
        <w:spacing w:before="109" w:after="109"/>
        <w:ind w:firstLine="708"/>
        <w:jc w:val="both"/>
        <w:rPr>
          <w:highlight w:val="none"/>
          <w:shd w:fill="auto" w:val="clear"/>
        </w:rPr>
      </w:pPr>
      <w:bookmarkStart w:id="32" w:name="_Hlk232493157"/>
      <w:r>
        <w:rPr>
          <w:rFonts w:eastAsia="Times New Roman" w:cs="Times New Roman" w:ascii="Calibri" w:hAnsi="Calibri"/>
          <w:shd w:fill="auto" w:val="clear"/>
          <w:lang w:eastAsia="pt-BR"/>
        </w:rPr>
        <w:t xml:space="preserve">As entregas deverão ocorrer diretamente na Central de Alimentação Escolar – Cozinha Piloto, situada à Rua Maranhão, nº 2.128, Centro, São Joaquim da Barra/SP, em dias úteis, entre às 6h e 15h.   </w:t>
      </w:r>
      <w:bookmarkEnd w:id="32"/>
    </w:p>
    <w:p>
      <w:pPr>
        <w:pStyle w:val="Normal"/>
        <w:spacing w:before="109" w:after="109"/>
        <w:ind w:firstLine="708"/>
        <w:jc w:val="both"/>
        <w:rPr>
          <w:highlight w:val="none"/>
          <w:shd w:fill="auto" w:val="clear"/>
        </w:rPr>
      </w:pPr>
      <w:r>
        <w:rPr>
          <w:rFonts w:eastAsia="Times New Roman" w:cs="Times New Roman" w:ascii="Calibri" w:hAnsi="Calibri"/>
          <w:shd w:fill="auto" w:val="clear"/>
          <w:lang w:eastAsia="pt-BR"/>
        </w:rPr>
        <w:t>Os produtos deverão ser transportados em veículos adequados ao transporte de gêneros alimentícios, limpos, fechados, higienizados e em perfeitas condições de conservação.</w:t>
      </w:r>
    </w:p>
    <w:p>
      <w:pPr>
        <w:pStyle w:val="Normal"/>
        <w:spacing w:before="109" w:after="109"/>
        <w:ind w:firstLine="708"/>
        <w:jc w:val="both"/>
        <w:rPr>
          <w:highlight w:val="none"/>
          <w:shd w:fill="auto" w:val="clear"/>
        </w:rPr>
      </w:pPr>
      <w:r>
        <w:rPr>
          <w:rFonts w:eastAsia="Times New Roman" w:cs="Times New Roman" w:ascii="Calibri" w:hAnsi="Calibri"/>
          <w:shd w:fill="auto" w:val="clear"/>
          <w:lang w:eastAsia="pt-BR"/>
        </w:rPr>
        <w:t>O recebimento dos produtos ocorrerá de forma provisória no ato da entrega, para conferência de quantitativos, integridade das embalagens, prazo de validade e conformidade com as especificações técnicas exigidas. O recebimento definitivo ficará condicionado à verificação da qualidade dos produtos e conformidade com todas as exigências previstas neste Termo de Referência.</w:t>
      </w:r>
    </w:p>
    <w:p>
      <w:pPr>
        <w:pStyle w:val="Normal"/>
        <w:spacing w:before="109" w:after="109"/>
        <w:ind w:firstLine="708"/>
        <w:jc w:val="both"/>
        <w:rPr>
          <w:highlight w:val="none"/>
          <w:shd w:fill="auto" w:val="clear"/>
        </w:rPr>
      </w:pPr>
      <w:r>
        <w:rPr>
          <w:rFonts w:eastAsia="Times New Roman" w:cs="Times New Roman" w:ascii="Calibri" w:hAnsi="Calibri"/>
          <w:shd w:fill="auto" w:val="clear"/>
          <w:lang w:eastAsia="pt-BR"/>
        </w:rPr>
        <w:t>Produtos entregues em desacordo com as especificações exigidas poderão ser recusados total ou parcialmente pelo Setor, ficando a contratada obrigada à substituição no prazo máximo de até 02 (dois) dias úteis.</w:t>
      </w:r>
    </w:p>
    <w:p>
      <w:pPr>
        <w:pStyle w:val="Normal"/>
        <w:spacing w:beforeAutospacing="1" w:afterAutospacing="1"/>
        <w:jc w:val="both"/>
        <w:rPr>
          <w:highlight w:val="none"/>
          <w:shd w:fill="auto" w:val="clear"/>
        </w:rPr>
      </w:pPr>
      <w:r>
        <w:rPr>
          <w:rFonts w:eastAsia="Times New Roman" w:cs="Times New Roman" w:ascii="Calibri" w:hAnsi="Calibri"/>
          <w:b/>
          <w:bCs/>
          <w:shd w:fill="auto" w:val="clear"/>
          <w:lang w:eastAsia="pt-BR"/>
        </w:rPr>
        <w:t>5. CONDIÇÕES DE PAGAMENTO</w:t>
      </w:r>
    </w:p>
    <w:p>
      <w:pPr>
        <w:pStyle w:val="Normal"/>
        <w:spacing w:before="109" w:after="109"/>
        <w:ind w:firstLine="708"/>
        <w:jc w:val="both"/>
        <w:rPr>
          <w:highlight w:val="none"/>
          <w:shd w:fill="auto" w:val="clear"/>
        </w:rPr>
      </w:pPr>
      <w:r>
        <w:rPr>
          <w:rFonts w:eastAsia="Times New Roman" w:cs="Times New Roman" w:ascii="Calibri" w:hAnsi="Calibri"/>
          <w:shd w:fill="auto" w:val="clear"/>
          <w:lang w:eastAsia="pt-BR"/>
        </w:rPr>
        <w:t>O pagamento será efetuado em até 15 (quinze) dias após a entrega dos produtos, mediante apresentação da Nota Fiscal devidamente atestada pelo servidor responsável pelo recebimento, comprovando a conformidade com as especificações estabelecidas neste Termo de Referência.</w:t>
      </w:r>
    </w:p>
    <w:p>
      <w:pPr>
        <w:pStyle w:val="Normal"/>
        <w:spacing w:before="109" w:after="109"/>
        <w:ind w:firstLine="708"/>
        <w:jc w:val="both"/>
        <w:rPr>
          <w:highlight w:val="none"/>
          <w:shd w:fill="auto" w:val="clear"/>
        </w:rPr>
      </w:pPr>
      <w:r>
        <w:rPr>
          <w:rFonts w:eastAsia="Times New Roman" w:cs="Times New Roman" w:ascii="Calibri" w:hAnsi="Calibri"/>
          <w:shd w:fill="auto" w:val="clear"/>
          <w:lang w:eastAsia="pt-BR"/>
        </w:rPr>
        <w:t>O pagamento ficará condicionado à verificação da regularidade fiscal e trabalhista do fornecedor, conforme legislação vigente.</w:t>
      </w:r>
    </w:p>
    <w:p>
      <w:pPr>
        <w:pStyle w:val="Normal"/>
        <w:spacing w:beforeAutospacing="1" w:afterAutospacing="1"/>
        <w:jc w:val="both"/>
        <w:rPr>
          <w:highlight w:val="none"/>
          <w:shd w:fill="auto" w:val="clear"/>
        </w:rPr>
      </w:pPr>
      <w:r>
        <w:rPr>
          <w:rFonts w:eastAsia="Times New Roman" w:cs="Times New Roman" w:ascii="Calibri" w:hAnsi="Calibri"/>
          <w:b/>
          <w:bCs/>
          <w:shd w:fill="auto" w:val="clear"/>
          <w:lang w:eastAsia="pt-BR"/>
        </w:rPr>
        <w:t>6. OBRIGAÇÕES DO FORNECEDOR</w:t>
      </w:r>
    </w:p>
    <w:p>
      <w:pPr>
        <w:pStyle w:val="Normal"/>
        <w:spacing w:before="109" w:after="109"/>
        <w:rPr>
          <w:highlight w:val="none"/>
          <w:shd w:fill="auto" w:val="clear"/>
        </w:rPr>
      </w:pPr>
      <w:r>
        <w:rPr>
          <w:rFonts w:eastAsia="Times New Roman" w:cs="Times New Roman" w:ascii="Calibri" w:hAnsi="Calibri"/>
          <w:shd w:fill="auto" w:val="clear"/>
          <w:lang w:eastAsia="pt-BR"/>
        </w:rPr>
        <w:t>Constituem obrigações da contratada:</w:t>
      </w:r>
    </w:p>
    <w:p>
      <w:pPr>
        <w:pStyle w:val="Normal"/>
        <w:widowControl/>
        <w:numPr>
          <w:ilvl w:val="0"/>
          <w:numId w:val="29"/>
        </w:numPr>
        <w:spacing w:before="109" w:after="0"/>
        <w:ind w:hanging="360" w:start="720"/>
        <w:jc w:val="both"/>
        <w:rPr>
          <w:highlight w:val="none"/>
          <w:shd w:fill="auto" w:val="clear"/>
        </w:rPr>
      </w:pPr>
      <w:r>
        <w:rPr>
          <w:rFonts w:eastAsia="Times New Roman" w:cs="Times New Roman" w:ascii="Calibri" w:hAnsi="Calibri"/>
          <w:shd w:fill="auto" w:val="clear"/>
          <w:lang w:eastAsia="pt-BR"/>
        </w:rPr>
        <w:t xml:space="preserve">Fornecer os produtos em conformidade com as especificações estabelecidas neste Termo de Referência; </w:t>
      </w:r>
    </w:p>
    <w:p>
      <w:pPr>
        <w:pStyle w:val="Normal"/>
        <w:widowControl/>
        <w:numPr>
          <w:ilvl w:val="0"/>
          <w:numId w:val="29"/>
        </w:numPr>
        <w:ind w:hanging="360" w:start="720"/>
        <w:jc w:val="both"/>
        <w:rPr>
          <w:highlight w:val="none"/>
          <w:shd w:fill="auto" w:val="clear"/>
        </w:rPr>
      </w:pPr>
      <w:r>
        <w:rPr>
          <w:rFonts w:eastAsia="Times New Roman" w:cs="Times New Roman" w:ascii="Calibri" w:hAnsi="Calibri"/>
          <w:shd w:fill="auto" w:val="clear"/>
          <w:lang w:eastAsia="pt-BR"/>
        </w:rPr>
        <w:t xml:space="preserve">Garantir a qualidade, procedência e integridade dos produtos fornecidos; </w:t>
      </w:r>
    </w:p>
    <w:p>
      <w:pPr>
        <w:pStyle w:val="Normal"/>
        <w:widowControl/>
        <w:numPr>
          <w:ilvl w:val="0"/>
          <w:numId w:val="29"/>
        </w:numPr>
        <w:ind w:hanging="360" w:start="720"/>
        <w:jc w:val="both"/>
        <w:rPr>
          <w:highlight w:val="none"/>
          <w:shd w:fill="auto" w:val="clear"/>
        </w:rPr>
      </w:pPr>
      <w:r>
        <w:rPr>
          <w:rFonts w:eastAsia="Times New Roman" w:cs="Times New Roman" w:ascii="Calibri" w:hAnsi="Calibri"/>
          <w:shd w:fill="auto" w:val="clear"/>
          <w:lang w:eastAsia="pt-BR"/>
        </w:rPr>
        <w:t xml:space="preserve">Realizar as entregas dentro dos prazos e condições estabelecidos; </w:t>
      </w:r>
    </w:p>
    <w:p>
      <w:pPr>
        <w:pStyle w:val="Normal"/>
        <w:widowControl/>
        <w:numPr>
          <w:ilvl w:val="0"/>
          <w:numId w:val="29"/>
        </w:numPr>
        <w:ind w:hanging="360" w:start="720"/>
        <w:jc w:val="both"/>
        <w:rPr>
          <w:highlight w:val="none"/>
          <w:shd w:fill="auto" w:val="clear"/>
        </w:rPr>
      </w:pPr>
      <w:r>
        <w:rPr>
          <w:rFonts w:eastAsia="Times New Roman" w:cs="Times New Roman" w:ascii="Calibri" w:hAnsi="Calibri"/>
          <w:shd w:fill="auto" w:val="clear"/>
          <w:lang w:eastAsia="pt-BR"/>
        </w:rPr>
        <w:t xml:space="preserve">Substituir, no prazo máximo de 02 (dois) dias úteis, os produtos que apresentarem irregularidades, danos, defeitos ou que estejam em desacordo com as especificações exigidas; </w:t>
      </w:r>
    </w:p>
    <w:p>
      <w:pPr>
        <w:pStyle w:val="Normal"/>
        <w:widowControl/>
        <w:numPr>
          <w:ilvl w:val="0"/>
          <w:numId w:val="29"/>
        </w:numPr>
        <w:ind w:hanging="360" w:start="720"/>
        <w:jc w:val="both"/>
        <w:rPr>
          <w:highlight w:val="none"/>
          <w:shd w:fill="auto" w:val="clear"/>
        </w:rPr>
      </w:pPr>
      <w:r>
        <w:rPr>
          <w:rFonts w:eastAsia="Times New Roman" w:cs="Times New Roman" w:ascii="Calibri" w:hAnsi="Calibri"/>
          <w:shd w:fill="auto" w:val="clear"/>
          <w:lang w:eastAsia="pt-BR"/>
        </w:rPr>
        <w:t xml:space="preserve">Responsabilizar-se pelo transporte adequado dos produtos, garantindo suas condições de conservação e segurança sanitária; </w:t>
      </w:r>
    </w:p>
    <w:p>
      <w:pPr>
        <w:pStyle w:val="Normal"/>
        <w:widowControl/>
        <w:numPr>
          <w:ilvl w:val="0"/>
          <w:numId w:val="29"/>
        </w:numPr>
        <w:ind w:hanging="360" w:start="720"/>
        <w:jc w:val="both"/>
        <w:rPr>
          <w:highlight w:val="none"/>
          <w:shd w:fill="auto" w:val="clear"/>
        </w:rPr>
      </w:pPr>
      <w:r>
        <w:rPr>
          <w:rFonts w:eastAsia="Times New Roman" w:cs="Times New Roman" w:ascii="Calibri" w:hAnsi="Calibri"/>
          <w:shd w:fill="auto" w:val="clear"/>
          <w:lang w:eastAsia="pt-BR"/>
        </w:rPr>
        <w:t xml:space="preserve">Emitir Nota Fiscal correspondente aos produtos fornecidos; </w:t>
      </w:r>
    </w:p>
    <w:p>
      <w:pPr>
        <w:pStyle w:val="Normal"/>
        <w:widowControl/>
        <w:numPr>
          <w:ilvl w:val="0"/>
          <w:numId w:val="29"/>
        </w:numPr>
        <w:ind w:hanging="360" w:start="720"/>
        <w:jc w:val="both"/>
        <w:rPr>
          <w:highlight w:val="none"/>
          <w:shd w:fill="auto" w:val="clear"/>
        </w:rPr>
      </w:pPr>
      <w:r>
        <w:rPr>
          <w:rFonts w:eastAsia="Times New Roman" w:cs="Times New Roman" w:ascii="Calibri" w:hAnsi="Calibri"/>
          <w:shd w:fill="auto" w:val="clear"/>
          <w:lang w:eastAsia="pt-BR"/>
        </w:rPr>
        <w:t xml:space="preserve">Observar integralmente as normas sanitárias, de segurança alimentar e transporte de alimentos vigentes; </w:t>
      </w:r>
    </w:p>
    <w:p>
      <w:pPr>
        <w:pStyle w:val="Normal"/>
        <w:widowControl/>
        <w:numPr>
          <w:ilvl w:val="0"/>
          <w:numId w:val="29"/>
        </w:numPr>
        <w:spacing w:before="0" w:afterAutospacing="1"/>
        <w:ind w:hanging="360" w:start="720"/>
        <w:jc w:val="both"/>
        <w:rPr>
          <w:highlight w:val="none"/>
          <w:shd w:fill="auto" w:val="clear"/>
        </w:rPr>
      </w:pPr>
      <w:r>
        <w:rPr>
          <w:rFonts w:eastAsia="Times New Roman" w:cs="Times New Roman" w:ascii="Calibri" w:hAnsi="Calibri"/>
          <w:shd w:fill="auto" w:val="clear"/>
          <w:lang w:eastAsia="pt-BR"/>
        </w:rPr>
        <w:t>Manter durante toda a execução contratual as condições de habilitação e qualificação exigidas no processo licitatório.</w:t>
      </w:r>
    </w:p>
    <w:p>
      <w:pPr>
        <w:pStyle w:val="Normal"/>
        <w:spacing w:beforeAutospacing="1" w:afterAutospacing="1"/>
        <w:jc w:val="both"/>
        <w:rPr>
          <w:highlight w:val="none"/>
          <w:shd w:fill="auto" w:val="clear"/>
        </w:rPr>
      </w:pPr>
      <w:r>
        <w:rPr>
          <w:rFonts w:eastAsia="Times New Roman" w:cs="Times New Roman" w:ascii="Calibri" w:hAnsi="Calibri"/>
          <w:b/>
          <w:bCs/>
          <w:shd w:fill="auto" w:val="clear"/>
          <w:lang w:eastAsia="pt-BR"/>
        </w:rPr>
        <w:t>7. OBRIGAÇÕES DA CONTRATANTE</w:t>
      </w:r>
    </w:p>
    <w:p>
      <w:pPr>
        <w:pStyle w:val="Normal"/>
        <w:rPr>
          <w:highlight w:val="none"/>
          <w:shd w:fill="auto" w:val="clear"/>
        </w:rPr>
      </w:pPr>
      <w:r>
        <w:rPr>
          <w:rFonts w:eastAsia="Times New Roman" w:cs="Times New Roman" w:ascii="Calibri" w:hAnsi="Calibri"/>
          <w:shd w:fill="auto" w:val="clear"/>
          <w:lang w:eastAsia="pt-BR"/>
        </w:rPr>
        <w:t>Constituem obrigações da contratante:</w:t>
      </w:r>
    </w:p>
    <w:p>
      <w:pPr>
        <w:pStyle w:val="Normal"/>
        <w:widowControl/>
        <w:numPr>
          <w:ilvl w:val="0"/>
          <w:numId w:val="30"/>
        </w:numPr>
        <w:spacing w:beforeAutospacing="1" w:after="0"/>
        <w:ind w:hanging="360" w:start="720"/>
        <w:jc w:val="both"/>
        <w:rPr>
          <w:highlight w:val="none"/>
          <w:shd w:fill="auto" w:val="clear"/>
        </w:rPr>
      </w:pPr>
      <w:r>
        <w:rPr>
          <w:rFonts w:eastAsia="Times New Roman" w:cs="Times New Roman" w:ascii="Calibri" w:hAnsi="Calibri"/>
          <w:shd w:fill="auto" w:val="clear"/>
          <w:lang w:eastAsia="pt-BR"/>
        </w:rPr>
        <w:t xml:space="preserve">Receber e conferir os produtos fornecidos, verificando sua conformidade com as especificações estabelecidas; </w:t>
      </w:r>
    </w:p>
    <w:p>
      <w:pPr>
        <w:pStyle w:val="Normal"/>
        <w:widowControl/>
        <w:numPr>
          <w:ilvl w:val="0"/>
          <w:numId w:val="30"/>
        </w:numPr>
        <w:spacing w:before="0" w:after="0"/>
        <w:ind w:hanging="360" w:start="720"/>
        <w:jc w:val="both"/>
        <w:rPr>
          <w:highlight w:val="none"/>
          <w:shd w:fill="auto" w:val="clear"/>
        </w:rPr>
      </w:pPr>
      <w:r>
        <w:rPr>
          <w:rFonts w:eastAsia="Times New Roman" w:cs="Times New Roman" w:ascii="Calibri" w:hAnsi="Calibri"/>
          <w:shd w:fill="auto" w:val="clear"/>
          <w:lang w:eastAsia="pt-BR"/>
        </w:rPr>
        <w:t xml:space="preserve">Rejeitar, no todo ou em parte, os produtos entregues em desacordo com as especificações; </w:t>
      </w:r>
    </w:p>
    <w:p>
      <w:pPr>
        <w:pStyle w:val="Normal"/>
        <w:widowControl/>
        <w:numPr>
          <w:ilvl w:val="0"/>
          <w:numId w:val="30"/>
        </w:numPr>
        <w:ind w:hanging="360" w:start="720"/>
        <w:jc w:val="both"/>
        <w:rPr>
          <w:highlight w:val="none"/>
          <w:shd w:fill="auto" w:val="clear"/>
        </w:rPr>
      </w:pPr>
      <w:r>
        <w:rPr>
          <w:rFonts w:eastAsia="Times New Roman" w:cs="Times New Roman" w:ascii="Calibri" w:hAnsi="Calibri"/>
          <w:shd w:fill="auto" w:val="clear"/>
          <w:lang w:eastAsia="pt-BR"/>
        </w:rPr>
        <w:t xml:space="preserve">Efetuar o pagamento nas condições e prazos estabelecidos; </w:t>
      </w:r>
    </w:p>
    <w:p>
      <w:pPr>
        <w:pStyle w:val="Normal"/>
        <w:widowControl/>
        <w:numPr>
          <w:ilvl w:val="0"/>
          <w:numId w:val="30"/>
        </w:numPr>
        <w:ind w:hanging="360" w:start="720"/>
        <w:jc w:val="both"/>
        <w:rPr>
          <w:highlight w:val="none"/>
          <w:shd w:fill="auto" w:val="clear"/>
        </w:rPr>
      </w:pPr>
      <w:r>
        <w:rPr>
          <w:rFonts w:eastAsia="Times New Roman" w:cs="Times New Roman" w:ascii="Calibri" w:hAnsi="Calibri"/>
          <w:shd w:fill="auto" w:val="clear"/>
          <w:lang w:eastAsia="pt-BR"/>
        </w:rPr>
        <w:t xml:space="preserve">Comunicar formalmente ao fornecedor quaisquer irregularidades constatadas no fornecimento; </w:t>
      </w:r>
    </w:p>
    <w:p>
      <w:pPr>
        <w:pStyle w:val="Normal"/>
        <w:widowControl/>
        <w:numPr>
          <w:ilvl w:val="0"/>
          <w:numId w:val="30"/>
        </w:numPr>
        <w:spacing w:before="0" w:afterAutospacing="1"/>
        <w:ind w:hanging="360" w:start="720"/>
        <w:jc w:val="both"/>
        <w:rPr>
          <w:highlight w:val="none"/>
          <w:shd w:fill="auto" w:val="clear"/>
        </w:rPr>
      </w:pPr>
      <w:r>
        <w:rPr>
          <w:rFonts w:eastAsia="Times New Roman" w:cs="Times New Roman" w:ascii="Calibri" w:hAnsi="Calibri"/>
          <w:shd w:fill="auto" w:val="clear"/>
          <w:lang w:eastAsia="pt-BR"/>
        </w:rPr>
        <w:t>Fiscalizar o cumprimento das obrigações assumidas pela contratada.</w:t>
      </w:r>
    </w:p>
    <w:p>
      <w:pPr>
        <w:pStyle w:val="Normal"/>
        <w:spacing w:beforeAutospacing="1" w:afterAutospacing="1"/>
        <w:jc w:val="both"/>
        <w:rPr>
          <w:highlight w:val="none"/>
          <w:shd w:fill="auto" w:val="clear"/>
        </w:rPr>
      </w:pPr>
      <w:r>
        <w:rPr>
          <w:rFonts w:eastAsia="Times New Roman" w:cs="Times New Roman" w:ascii="Calibri" w:hAnsi="Calibri"/>
          <w:b/>
          <w:bCs/>
          <w:shd w:fill="auto" w:val="clear"/>
          <w:lang w:eastAsia="pt-BR"/>
        </w:rPr>
        <w:t>8. DISPOSIÇÕES FINAIS</w:t>
      </w:r>
    </w:p>
    <w:p>
      <w:pPr>
        <w:pStyle w:val="Normal"/>
        <w:ind w:firstLine="708"/>
        <w:jc w:val="both"/>
        <w:rPr>
          <w:highlight w:val="none"/>
          <w:shd w:fill="auto" w:val="clear"/>
        </w:rPr>
      </w:pPr>
      <w:r>
        <w:rPr>
          <w:rFonts w:ascii="Calibri" w:hAnsi="Calibri"/>
          <w:shd w:fill="auto" w:val="clear"/>
        </w:rPr>
        <w:t>A presente contratação será realizada por meio de procedimento licitatório, na modalidade Pregão Eletrônico para Registro de Preços, com julgamento pelo critério de menor preço por item, nos termos da Lei Federal nº 14.133/2021.</w:t>
      </w:r>
    </w:p>
    <w:p>
      <w:pPr>
        <w:pStyle w:val="Normal"/>
        <w:spacing w:before="109" w:after="109"/>
        <w:ind w:firstLine="708"/>
        <w:jc w:val="both"/>
        <w:rPr>
          <w:highlight w:val="none"/>
          <w:shd w:fill="auto" w:val="clear"/>
        </w:rPr>
      </w:pPr>
      <w:r>
        <w:rPr>
          <w:rFonts w:ascii="Calibri" w:hAnsi="Calibri"/>
          <w:shd w:fill="auto" w:val="clear"/>
        </w:rPr>
        <w:t>Ressalta-se que a necessidade da presente contratação decorre também do fracasso do item açúcar cristal em procedimento licitatório anteriormente realizado pela Administração Municipal, circunstância que inviabilizou sua contratação e tornou necessária a realização de novo certame.</w:t>
      </w:r>
    </w:p>
    <w:p>
      <w:pPr>
        <w:pStyle w:val="Normal"/>
        <w:spacing w:beforeAutospacing="1" w:afterAutospacing="1"/>
        <w:ind w:firstLine="708"/>
        <w:jc w:val="both"/>
        <w:rPr>
          <w:highlight w:val="none"/>
          <w:shd w:fill="auto" w:val="clear"/>
        </w:rPr>
      </w:pPr>
      <w:r>
        <w:rPr>
          <w:rFonts w:ascii="Calibri" w:hAnsi="Calibri"/>
          <w:shd w:fill="auto" w:val="clear"/>
        </w:rPr>
        <w:t>O açúcar cristal objeto da contratação possui natureza essencial, consumo contínuo e utilização frequente na produção das refeições fornecidas aos alunos da rede pública municipal e estadual de ensino, sendo indispensável para manutenção regular das atividades da Central de Alimentação Escolar – Cozinha Piloto.</w:t>
      </w:r>
    </w:p>
    <w:p>
      <w:pPr>
        <w:pStyle w:val="Normal"/>
        <w:ind w:firstLine="708"/>
        <w:jc w:val="both"/>
        <w:rPr>
          <w:highlight w:val="none"/>
          <w:shd w:fill="auto" w:val="clear"/>
        </w:rPr>
      </w:pPr>
      <w:r>
        <w:rPr>
          <w:rFonts w:eastAsia="Times New Roman" w:cs="Times New Roman" w:ascii="Calibri" w:hAnsi="Calibri"/>
          <w:shd w:fill="auto" w:val="clear"/>
          <w:lang w:eastAsia="pt-BR"/>
        </w:rPr>
        <w:t>A contratada deverá observar integralmente as especificações técnicas, exigências sanitárias, condições de qualidade, prazos e demais disposições estabelecidas neste Termo de Referência e no futuro instrumento contratual.</w:t>
      </w:r>
    </w:p>
    <w:p>
      <w:pPr>
        <w:pStyle w:val="Normal"/>
        <w:spacing w:before="109" w:after="109"/>
        <w:ind w:firstLine="708"/>
        <w:jc w:val="both"/>
        <w:rPr>
          <w:highlight w:val="none"/>
          <w:shd w:fill="auto" w:val="clear"/>
        </w:rPr>
      </w:pPr>
      <w:r>
        <w:rPr>
          <w:rFonts w:eastAsia="Times New Roman" w:cs="Times New Roman" w:ascii="Calibri" w:hAnsi="Calibri"/>
          <w:shd w:fill="auto" w:val="clear"/>
          <w:lang w:eastAsia="pt-BR"/>
        </w:rPr>
        <w:t>Os casos omissos serão resolvidos com fundamento na Lei Federal nº 14.133/2021 e nos princípios que regem a Administração Pública, especialmente os da legalidade, eficiência, economicidade, planejamento, continuidade do serviço público e interesse público.</w:t>
      </w:r>
    </w:p>
    <w:p>
      <w:pPr>
        <w:pStyle w:val="Normal"/>
        <w:spacing w:beforeAutospacing="1" w:afterAutospacing="1"/>
        <w:ind w:firstLine="708"/>
        <w:jc w:val="both"/>
        <w:rPr>
          <w:rFonts w:ascii="Calibri" w:hAnsi="Calibri" w:eastAsia="Times New Roman" w:cs="Times New Roman"/>
          <w:highlight w:val="none"/>
          <w:shd w:fill="auto" w:val="clear"/>
          <w:lang w:eastAsia="pt-BR"/>
        </w:rPr>
      </w:pPr>
      <w:r>
        <w:rPr>
          <w:rFonts w:eastAsia="Times New Roman" w:cs="Times New Roman" w:ascii="Calibri" w:hAnsi="Calibri"/>
          <w:shd w:fill="auto" w:val="clear"/>
          <w:lang w:eastAsia="pt-BR"/>
        </w:rPr>
      </w:r>
    </w:p>
    <w:p>
      <w:pPr>
        <w:pStyle w:val="Normal"/>
        <w:spacing w:beforeAutospacing="1" w:afterAutospacing="1"/>
        <w:ind w:firstLine="708"/>
        <w:jc w:val="both"/>
        <w:rPr>
          <w:rFonts w:ascii="Calibri" w:hAnsi="Calibri" w:eastAsia="Times New Roman" w:cs="Times New Roman"/>
          <w:highlight w:val="none"/>
          <w:shd w:fill="auto" w:val="clear"/>
          <w:lang w:eastAsia="pt-BR"/>
        </w:rPr>
      </w:pPr>
      <w:r>
        <w:rPr>
          <w:rFonts w:eastAsia="Times New Roman" w:cs="Times New Roman" w:ascii="Calibri" w:hAnsi="Calibri"/>
          <w:shd w:fill="auto" w:val="clear"/>
          <w:lang w:eastAsia="pt-BR"/>
        </w:rPr>
      </w:r>
    </w:p>
    <w:p>
      <w:pPr>
        <w:pStyle w:val="Normal"/>
        <w:tabs>
          <w:tab w:val="clear" w:pos="720"/>
          <w:tab w:val="left" w:pos="426" w:leader="none"/>
        </w:tabs>
        <w:spacing w:lineRule="auto" w:line="276" w:before="120" w:after="120"/>
        <w:jc w:val="end"/>
        <w:rPr>
          <w:highlight w:val="none"/>
          <w:shd w:fill="auto" w:val="clear"/>
        </w:rPr>
      </w:pPr>
      <w:r>
        <w:rPr>
          <w:rFonts w:ascii="Calibri" w:hAnsi="Calibri"/>
          <w:shd w:fill="auto" w:val="clear"/>
        </w:rPr>
        <w:t>São Joaquim da Barra, 10 de junho de 2026.</w:t>
      </w:r>
    </w:p>
    <w:p>
      <w:pPr>
        <w:pStyle w:val="Normal"/>
        <w:tabs>
          <w:tab w:val="clear" w:pos="720"/>
          <w:tab w:val="left" w:pos="426" w:leader="none"/>
        </w:tabs>
        <w:spacing w:lineRule="auto" w:line="276" w:before="120" w:after="120"/>
        <w:rPr>
          <w:rFonts w:ascii="Calibri" w:hAnsi="Calibri"/>
          <w:highlight w:val="none"/>
          <w:shd w:fill="auto" w:val="clear"/>
        </w:rPr>
      </w:pPr>
      <w:r>
        <w:rPr>
          <w:rFonts w:ascii="Calibri" w:hAnsi="Calibri"/>
          <w:shd w:fill="auto" w:val="clear"/>
        </w:rPr>
      </w:r>
    </w:p>
    <w:p>
      <w:pPr>
        <w:pStyle w:val="Normal"/>
        <w:tabs>
          <w:tab w:val="clear" w:pos="720"/>
          <w:tab w:val="left" w:pos="426" w:leader="none"/>
        </w:tabs>
        <w:spacing w:lineRule="auto" w:line="276" w:before="120" w:after="120"/>
        <w:rPr>
          <w:rFonts w:ascii="Calibri" w:hAnsi="Calibri"/>
          <w:highlight w:val="none"/>
          <w:shd w:fill="auto" w:val="clear"/>
        </w:rPr>
      </w:pPr>
      <w:r>
        <w:rPr>
          <w:rFonts w:ascii="Calibri" w:hAnsi="Calibri"/>
          <w:shd w:fill="auto" w:val="clear"/>
        </w:rPr>
      </w:r>
    </w:p>
    <w:p>
      <w:pPr>
        <w:pStyle w:val="Normal"/>
        <w:tabs>
          <w:tab w:val="clear" w:pos="720"/>
          <w:tab w:val="left" w:pos="426" w:leader="none"/>
        </w:tabs>
        <w:spacing w:lineRule="auto" w:line="276" w:before="120" w:after="120"/>
        <w:rPr>
          <w:rFonts w:ascii="Calibri" w:hAnsi="Calibri"/>
          <w:highlight w:val="none"/>
          <w:shd w:fill="auto" w:val="clear"/>
        </w:rPr>
      </w:pPr>
      <w:r>
        <w:rPr>
          <w:rFonts w:ascii="Calibri" w:hAnsi="Calibri"/>
          <w:shd w:fill="auto" w:val="clear"/>
        </w:rPr>
      </w:r>
    </w:p>
    <w:p>
      <w:pPr>
        <w:pStyle w:val="Normal"/>
        <w:jc w:val="center"/>
        <w:rPr>
          <w:rFonts w:ascii="Calibri" w:hAnsi="Calibri"/>
          <w:b/>
          <w:bCs/>
          <w:highlight w:val="none"/>
          <w:shd w:fill="auto" w:val="clear"/>
        </w:rPr>
      </w:pPr>
      <w:r>
        <w:rPr>
          <w:rFonts w:ascii="Calibri" w:hAnsi="Calibri"/>
          <w:b/>
          <w:bCs/>
          <w:shd w:fill="auto" w:val="clear"/>
        </w:rPr>
      </w:r>
    </w:p>
    <w:p>
      <w:pPr>
        <w:pStyle w:val="Normal"/>
        <w:jc w:val="center"/>
        <w:rPr>
          <w:highlight w:val="none"/>
          <w:shd w:fill="auto" w:val="clear"/>
        </w:rPr>
      </w:pPr>
      <w:bookmarkStart w:id="33" w:name="_Hlk177990251"/>
      <w:r>
        <w:rPr>
          <w:rFonts w:ascii="Calibri" w:hAnsi="Calibri"/>
          <w:b/>
          <w:bCs/>
          <w:shd w:fill="auto" w:val="clear"/>
        </w:rPr>
        <w:t> </w:t>
      </w:r>
      <w:r>
        <w:rPr>
          <w:rFonts w:ascii="Calibri" w:hAnsi="Calibri"/>
          <w:b/>
          <w:bCs/>
          <w:shd w:fill="auto" w:val="clear"/>
        </w:rPr>
        <w:t>Cristiani Matheus Alves Vogt</w:t>
      </w:r>
    </w:p>
    <w:p>
      <w:pPr>
        <w:pStyle w:val="Normal"/>
        <w:jc w:val="center"/>
        <w:rPr>
          <w:highlight w:val="none"/>
          <w:shd w:fill="auto" w:val="clear"/>
        </w:rPr>
      </w:pPr>
      <w:r>
        <w:rPr>
          <w:rFonts w:ascii="Calibri" w:hAnsi="Calibri"/>
          <w:shd w:fill="auto" w:val="clear"/>
        </w:rPr>
        <w:t>Diretora do Departamento Municipal de Educação</w:t>
      </w:r>
      <w:bookmarkEnd w:id="33"/>
    </w:p>
    <w:p>
      <w:pPr>
        <w:pStyle w:val="Normal"/>
        <w:jc w:val="center"/>
        <w:rPr>
          <w:rFonts w:ascii="Palatino Linotype" w:hAnsi="Palatino Linotype"/>
          <w:highlight w:val="none"/>
          <w:shd w:fill="auto" w:val="clear"/>
        </w:rPr>
      </w:pPr>
      <w:r>
        <w:rPr>
          <w:rFonts w:ascii="Palatino Linotype" w:hAnsi="Palatino Linotype"/>
          <w:shd w:fill="auto" w:val="clear"/>
        </w:rPr>
      </w:r>
    </w:p>
    <w:p>
      <w:pPr>
        <w:pStyle w:val="Heading1"/>
        <w:tabs>
          <w:tab w:val="clear" w:pos="720"/>
          <w:tab w:val="left" w:pos="1134" w:leader="none"/>
          <w:tab w:val="left" w:pos="9639" w:leader="none"/>
        </w:tabs>
        <w:ind w:start="284" w:end="687"/>
        <w:jc w:val="center"/>
        <w:rPr>
          <w:rFonts w:ascii="Calibri" w:hAnsi="Calibri"/>
          <w:sz w:val="22"/>
          <w:szCs w:val="22"/>
          <w:highlight w:val="none"/>
          <w:shd w:fill="auto" w:val="clear"/>
        </w:rPr>
      </w:pPr>
      <w:r>
        <w:rPr>
          <w:rFonts w:ascii="Calibri" w:hAnsi="Calibri"/>
          <w:sz w:val="22"/>
          <w:szCs w:val="22"/>
          <w:shd w:fill="auto" w:val="clear"/>
        </w:rPr>
      </w:r>
      <w:r>
        <w:br w:type="page"/>
      </w:r>
    </w:p>
    <w:p>
      <w:pPr>
        <w:pStyle w:val="Normal"/>
        <w:tabs>
          <w:tab w:val="clear" w:pos="720"/>
          <w:tab w:val="left" w:pos="1134" w:leader="none"/>
          <w:tab w:val="left" w:pos="9639" w:leader="none"/>
        </w:tabs>
        <w:spacing w:before="0" w:after="0"/>
        <w:ind w:start="284" w:end="687"/>
        <w:jc w:val="center"/>
        <w:rPr>
          <w:highlight w:val="none"/>
          <w:shd w:fill="auto" w:val="clear"/>
        </w:rPr>
      </w:pPr>
      <w:r>
        <w:rPr>
          <w:rFonts w:ascii="Calibri" w:hAnsi="Calibri"/>
          <w:b/>
          <w:shd w:fill="auto" w:val="clear"/>
        </w:rPr>
        <w:t>ANEXO</w:t>
      </w:r>
      <w:r>
        <w:rPr>
          <w:rFonts w:ascii="Calibri" w:hAnsi="Calibri"/>
          <w:b/>
          <w:spacing w:val="-2"/>
          <w:shd w:fill="auto" w:val="clear"/>
        </w:rPr>
        <w:t xml:space="preserve"> I</w:t>
      </w:r>
      <w:r>
        <w:rPr>
          <w:rFonts w:ascii="Calibri" w:hAnsi="Calibri"/>
          <w:b/>
          <w:shd w:fill="auto" w:val="clear"/>
        </w:rPr>
        <w:t>I</w:t>
      </w:r>
    </w:p>
    <w:p>
      <w:pPr>
        <w:pStyle w:val="Normal"/>
        <w:tabs>
          <w:tab w:val="clear" w:pos="720"/>
          <w:tab w:val="left" w:pos="1134" w:leader="none"/>
          <w:tab w:val="left" w:pos="9639" w:leader="none"/>
        </w:tabs>
        <w:ind w:start="284" w:end="687"/>
        <w:jc w:val="center"/>
        <w:rPr>
          <w:highlight w:val="none"/>
          <w:shd w:fill="auto" w:val="clear"/>
        </w:rPr>
      </w:pPr>
      <w:r>
        <w:rPr>
          <w:rFonts w:ascii="Calibri" w:hAnsi="Calibri"/>
          <w:b/>
          <w:spacing w:val="-4"/>
          <w:shd w:fill="auto" w:val="clear"/>
        </w:rPr>
        <w:t xml:space="preserve">MODELO DE </w:t>
      </w:r>
      <w:r>
        <w:rPr>
          <w:rFonts w:ascii="Calibri" w:hAnsi="Calibri"/>
          <w:b/>
          <w:shd w:fill="auto" w:val="clear"/>
        </w:rPr>
        <w:t>PROPOSTA</w:t>
      </w:r>
    </w:p>
    <w:p>
      <w:pPr>
        <w:pStyle w:val="BodyText"/>
        <w:tabs>
          <w:tab w:val="clear" w:pos="720"/>
          <w:tab w:val="left" w:pos="1134" w:leader="none"/>
          <w:tab w:val="left" w:pos="9639" w:leader="none"/>
        </w:tabs>
        <w:spacing w:before="9" w:after="0"/>
        <w:ind w:start="284" w:end="687"/>
        <w:jc w:val="start"/>
        <w:rPr>
          <w:rFonts w:ascii="Calibri" w:hAnsi="Calibri"/>
          <w:b/>
          <w:highlight w:val="none"/>
          <w:shd w:fill="auto" w:val="clear"/>
        </w:rPr>
      </w:pPr>
      <w:r>
        <w:rPr>
          <w:rFonts w:ascii="Calibri" w:hAnsi="Calibri"/>
          <w:b/>
          <w:shd w:fill="auto" w:val="clear"/>
        </w:rPr>
      </w:r>
    </w:p>
    <w:p>
      <w:pPr>
        <w:pStyle w:val="Normal"/>
        <w:jc w:val="both"/>
        <w:rPr>
          <w:highlight w:val="none"/>
          <w:shd w:fill="auto" w:val="clear"/>
        </w:rPr>
      </w:pPr>
      <w:r>
        <w:rPr>
          <w:rFonts w:cs="Calibri" w:ascii="Calibri" w:hAnsi="Calibri"/>
          <w:b/>
          <w:shd w:fill="auto" w:val="clear"/>
        </w:rPr>
        <w:t>PREGÃO ELETRÔNICO N.º 070/2026</w:t>
      </w:r>
    </w:p>
    <w:p>
      <w:pPr>
        <w:pStyle w:val="Normal"/>
        <w:jc w:val="both"/>
        <w:rPr>
          <w:rFonts w:ascii="Calibri" w:hAnsi="Calibri" w:cs="Calibri"/>
          <w:highlight w:val="none"/>
          <w:shd w:fill="auto" w:val="clear"/>
        </w:rPr>
      </w:pPr>
      <w:r>
        <w:rPr>
          <w:rFonts w:cs="Calibri" w:ascii="Calibri" w:hAnsi="Calibri"/>
          <w:shd w:fill="auto" w:val="clear"/>
        </w:rPr>
      </w:r>
    </w:p>
    <w:p>
      <w:pPr>
        <w:pStyle w:val="Normal"/>
        <w:jc w:val="both"/>
        <w:rPr>
          <w:rFonts w:ascii="Calibri" w:hAnsi="Calibri" w:cs="Calibri"/>
          <w:highlight w:val="none"/>
          <w:shd w:fill="auto" w:val="clear"/>
        </w:rPr>
      </w:pPr>
      <w:r>
        <w:rPr>
          <w:rFonts w:cs="Calibri" w:ascii="Calibri" w:hAnsi="Calibri"/>
          <w:shd w:fill="auto" w:val="clear"/>
        </w:rPr>
      </w:r>
    </w:p>
    <w:p>
      <w:pPr>
        <w:pStyle w:val="Normal"/>
        <w:jc w:val="both"/>
        <w:rPr>
          <w:highlight w:val="none"/>
          <w:shd w:fill="auto" w:val="clear"/>
        </w:rPr>
      </w:pPr>
      <w:r>
        <w:rPr>
          <w:rFonts w:cs="Calibri" w:ascii="Calibri" w:hAnsi="Calibri"/>
          <w:shd w:fill="auto" w:val="clear"/>
        </w:rPr>
        <w:t>PAPEL TRIMBRADO DA LICITANTE (Se a empresa não possuir papel timbrado, descrever como abaixo)</w:t>
      </w:r>
    </w:p>
    <w:p>
      <w:pPr>
        <w:pStyle w:val="Normal"/>
        <w:jc w:val="both"/>
        <w:rPr>
          <w:rFonts w:ascii="Calibri" w:hAnsi="Calibri" w:cs="Calibri"/>
          <w:highlight w:val="none"/>
          <w:shd w:fill="auto" w:val="clear"/>
        </w:rPr>
      </w:pPr>
      <w:r>
        <w:rPr>
          <w:rFonts w:cs="Calibri" w:ascii="Calibri" w:hAnsi="Calibri"/>
          <w:shd w:fill="auto" w:val="clear"/>
        </w:rPr>
      </w:r>
    </w:p>
    <w:p>
      <w:pPr>
        <w:pStyle w:val="Normal"/>
        <w:jc w:val="both"/>
        <w:rPr>
          <w:rFonts w:ascii="Calibri" w:hAnsi="Calibri" w:cs="Calibri"/>
          <w:highlight w:val="none"/>
          <w:shd w:fill="auto" w:val="clear"/>
        </w:rPr>
      </w:pPr>
      <w:r>
        <w:rPr>
          <w:rFonts w:cs="Calibri" w:ascii="Calibri" w:hAnsi="Calibri"/>
          <w:shd w:fill="auto" w:val="clear"/>
        </w:rPr>
      </w:r>
    </w:p>
    <w:p>
      <w:pPr>
        <w:pStyle w:val="Normal"/>
        <w:jc w:val="both"/>
        <w:rPr>
          <w:highlight w:val="none"/>
          <w:shd w:fill="auto" w:val="clear"/>
        </w:rPr>
      </w:pPr>
      <w:r>
        <w:rPr>
          <w:rFonts w:cs="Calibri" w:ascii="Calibri" w:hAnsi="Calibri"/>
          <w:shd w:fill="auto" w:val="clear"/>
        </w:rPr>
        <w:t>Razão Social:</w:t>
      </w:r>
    </w:p>
    <w:p>
      <w:pPr>
        <w:pStyle w:val="Normal"/>
        <w:jc w:val="both"/>
        <w:rPr>
          <w:highlight w:val="none"/>
          <w:shd w:fill="auto" w:val="clear"/>
        </w:rPr>
      </w:pPr>
      <w:r>
        <w:rPr>
          <w:rFonts w:cs="Calibri" w:ascii="Calibri" w:hAnsi="Calibri"/>
          <w:shd w:fill="auto" w:val="clear"/>
        </w:rPr>
        <w:t>CNPJ N.º:</w:t>
        <w:tab/>
        <w:tab/>
        <w:tab/>
        <w:tab/>
        <w:tab/>
        <w:t>Insc. Estadual N.º:</w:t>
      </w:r>
    </w:p>
    <w:p>
      <w:pPr>
        <w:pStyle w:val="Normal"/>
        <w:jc w:val="both"/>
        <w:rPr>
          <w:highlight w:val="none"/>
          <w:shd w:fill="auto" w:val="clear"/>
        </w:rPr>
      </w:pPr>
      <w:r>
        <w:rPr>
          <w:rFonts w:cs="Calibri" w:ascii="Calibri" w:hAnsi="Calibri"/>
          <w:shd w:fill="auto" w:val="clear"/>
        </w:rPr>
        <w:t xml:space="preserve">Telefone: </w:t>
        <w:tab/>
        <w:tab/>
        <w:tab/>
        <w:tab/>
        <w:tab/>
        <w:t xml:space="preserve">Fax: </w:t>
      </w:r>
    </w:p>
    <w:p>
      <w:pPr>
        <w:pStyle w:val="Normal"/>
        <w:jc w:val="both"/>
        <w:rPr>
          <w:highlight w:val="none"/>
          <w:shd w:fill="auto" w:val="clear"/>
        </w:rPr>
      </w:pPr>
      <w:r>
        <w:rPr>
          <w:rFonts w:cs="Calibri" w:ascii="Calibri" w:hAnsi="Calibri"/>
          <w:shd w:fill="auto" w:val="clear"/>
        </w:rPr>
        <w:t>Endereço:</w:t>
        <w:tab/>
        <w:tab/>
        <w:tab/>
        <w:tab/>
        <w:tab/>
        <w:t>Cidade:</w:t>
      </w:r>
    </w:p>
    <w:p>
      <w:pPr>
        <w:pStyle w:val="Normal"/>
        <w:jc w:val="both"/>
        <w:rPr>
          <w:rFonts w:ascii="Calibri" w:hAnsi="Calibri" w:cs="Calibri"/>
          <w:highlight w:val="none"/>
          <w:shd w:fill="auto" w:val="clear"/>
        </w:rPr>
      </w:pPr>
      <w:r>
        <w:rPr>
          <w:rFonts w:cs="Calibri" w:ascii="Calibri" w:hAnsi="Calibri"/>
          <w:shd w:fill="auto" w:val="clear"/>
        </w:rPr>
      </w:r>
    </w:p>
    <w:p>
      <w:pPr>
        <w:pStyle w:val="BodyTextIndent"/>
        <w:rPr>
          <w:rFonts w:ascii="Calibri" w:hAnsi="Calibri" w:cs="Calibri"/>
          <w:b/>
          <w:highlight w:val="none"/>
          <w:shd w:fill="auto" w:val="clear"/>
        </w:rPr>
      </w:pPr>
      <w:r>
        <w:rPr>
          <w:rFonts w:cs="Calibri" w:ascii="Calibri" w:hAnsi="Calibri"/>
          <w:b/>
          <w:shd w:fill="auto" w:val="clear"/>
        </w:rPr>
      </w:r>
    </w:p>
    <w:p>
      <w:pPr>
        <w:pStyle w:val="BodyTextIndent"/>
        <w:rPr>
          <w:highlight w:val="none"/>
          <w:shd w:fill="auto" w:val="clear"/>
        </w:rPr>
      </w:pPr>
      <w:r>
        <w:rPr>
          <w:rFonts w:cs="Calibri" w:ascii="Calibri" w:hAnsi="Calibri"/>
          <w:b/>
          <w:shd w:fill="auto" w:val="clear"/>
        </w:rPr>
        <w:t>PROPOSTA DE PREÇOS</w:t>
      </w:r>
    </w:p>
    <w:p>
      <w:pPr>
        <w:pStyle w:val="BodyTextIndent"/>
        <w:rPr>
          <w:highlight w:val="none"/>
          <w:shd w:fill="auto" w:val="clear"/>
        </w:rPr>
      </w:pPr>
      <w:r>
        <w:rPr>
          <w:rFonts w:cs="Calibri" w:ascii="Calibri" w:hAnsi="Calibri"/>
          <w:shd w:fill="auto" w:val="clear"/>
        </w:rPr>
        <w:t>________________, _______, de _______________________ de 2026.</w:t>
      </w:r>
    </w:p>
    <w:p>
      <w:pPr>
        <w:pStyle w:val="BodyTextIndent"/>
        <w:rPr>
          <w:highlight w:val="none"/>
          <w:shd w:fill="auto" w:val="clear"/>
        </w:rPr>
      </w:pPr>
      <w:r>
        <w:rPr>
          <w:rFonts w:cs="Calibri" w:ascii="Calibri" w:hAnsi="Calibri"/>
          <w:shd w:fill="auto" w:val="clear"/>
        </w:rPr>
        <w:t>(Local e data)</w:t>
      </w:r>
    </w:p>
    <w:p>
      <w:pPr>
        <w:pStyle w:val="Normal"/>
        <w:jc w:val="both"/>
        <w:rPr>
          <w:rFonts w:ascii="Calibri" w:hAnsi="Calibri" w:cs="Calibri"/>
          <w:highlight w:val="none"/>
          <w:shd w:fill="auto" w:val="clear"/>
        </w:rPr>
      </w:pPr>
      <w:r>
        <w:rPr>
          <w:rFonts w:cs="Calibri" w:ascii="Calibri" w:hAnsi="Calibri"/>
          <w:shd w:fill="auto" w:val="clear"/>
        </w:rPr>
      </w:r>
    </w:p>
    <w:p>
      <w:pPr>
        <w:pStyle w:val="Normal"/>
        <w:jc w:val="both"/>
        <w:rPr>
          <w:rFonts w:ascii="Calibri" w:hAnsi="Calibri" w:cs="Calibri"/>
          <w:highlight w:val="none"/>
          <w:shd w:fill="auto" w:val="clear"/>
        </w:rPr>
      </w:pPr>
      <w:r>
        <w:rPr>
          <w:rFonts w:cs="Calibri" w:ascii="Calibri" w:hAnsi="Calibri"/>
          <w:shd w:fill="auto" w:val="clear"/>
        </w:rPr>
      </w:r>
    </w:p>
    <w:p>
      <w:pPr>
        <w:pStyle w:val="Normal"/>
        <w:jc w:val="both"/>
        <w:rPr>
          <w:highlight w:val="none"/>
          <w:shd w:fill="auto" w:val="clear"/>
        </w:rPr>
      </w:pPr>
      <w:r>
        <w:rPr>
          <w:rFonts w:cs="Calibri" w:ascii="Calibri" w:hAnsi="Calibri"/>
          <w:shd w:fill="auto" w:val="clear"/>
        </w:rPr>
        <w:t>A</w:t>
      </w:r>
    </w:p>
    <w:p>
      <w:pPr>
        <w:pStyle w:val="Normal"/>
        <w:jc w:val="both"/>
        <w:rPr>
          <w:highlight w:val="none"/>
          <w:shd w:fill="auto" w:val="clear"/>
        </w:rPr>
      </w:pPr>
      <w:r>
        <w:rPr>
          <w:rFonts w:cs="Calibri" w:ascii="Calibri" w:hAnsi="Calibri"/>
          <w:shd w:fill="auto" w:val="clear"/>
        </w:rPr>
        <w:t>PREFEITURA DE SÃO JOAQUIM DA BARRA</w:t>
      </w:r>
    </w:p>
    <w:p>
      <w:pPr>
        <w:pStyle w:val="Normal"/>
        <w:jc w:val="both"/>
        <w:rPr>
          <w:highlight w:val="none"/>
          <w:shd w:fill="auto" w:val="clear"/>
        </w:rPr>
      </w:pPr>
      <w:r>
        <w:rPr>
          <w:rFonts w:cs="Calibri" w:ascii="Calibri" w:hAnsi="Calibri"/>
          <w:shd w:fill="auto" w:val="clear"/>
        </w:rPr>
        <w:t>PRAÇA PROFESSOR IVO VANNUCHI S/N.º</w:t>
      </w:r>
    </w:p>
    <w:p>
      <w:pPr>
        <w:pStyle w:val="Normal"/>
        <w:jc w:val="both"/>
        <w:rPr>
          <w:highlight w:val="none"/>
          <w:shd w:fill="auto" w:val="clear"/>
        </w:rPr>
      </w:pPr>
      <w:r>
        <w:rPr>
          <w:rFonts w:cs="Calibri" w:ascii="Calibri" w:hAnsi="Calibri"/>
          <w:shd w:fill="auto" w:val="clear"/>
        </w:rPr>
        <w:t xml:space="preserve">A/C – PREGOEIRO (A)                                                                    </w:t>
      </w:r>
    </w:p>
    <w:p>
      <w:pPr>
        <w:pStyle w:val="Normal"/>
        <w:jc w:val="both"/>
        <w:rPr>
          <w:highlight w:val="none"/>
          <w:shd w:fill="auto" w:val="clear"/>
        </w:rPr>
      </w:pPr>
      <w:r>
        <w:rPr>
          <w:rFonts w:cs="Calibri" w:ascii="Calibri" w:hAnsi="Calibri"/>
          <w:u w:val="single" w:color="FFFFFF"/>
          <w:shd w:fill="auto" w:val="clear"/>
        </w:rPr>
        <w:t>SÃO JOAQUIM DA BARRA – SP.</w:t>
      </w:r>
    </w:p>
    <w:p>
      <w:pPr>
        <w:pStyle w:val="BodyTextIndent"/>
        <w:rPr>
          <w:rFonts w:ascii="Calibri" w:hAnsi="Calibri" w:cs="Calibri"/>
          <w:highlight w:val="none"/>
          <w:shd w:fill="auto" w:val="clear"/>
        </w:rPr>
      </w:pPr>
      <w:r>
        <w:rPr>
          <w:rFonts w:cs="Calibri" w:ascii="Calibri" w:hAnsi="Calibri"/>
          <w:shd w:fill="auto" w:val="clear"/>
        </w:rPr>
      </w:r>
    </w:p>
    <w:p>
      <w:pPr>
        <w:pStyle w:val="Normal"/>
        <w:jc w:val="both"/>
        <w:rPr>
          <w:highlight w:val="none"/>
          <w:shd w:fill="auto" w:val="clear"/>
        </w:rPr>
      </w:pPr>
      <w:r>
        <w:rPr>
          <w:rFonts w:cs="Calibri" w:ascii="Calibri" w:hAnsi="Calibri"/>
          <w:b/>
          <w:bCs/>
          <w:shd w:fill="auto" w:val="clear"/>
        </w:rPr>
        <w:t>Referência: PREGÃO ELETRÔNICO N.º 070/2026</w:t>
      </w:r>
    </w:p>
    <w:p>
      <w:pPr>
        <w:pStyle w:val="Normal"/>
        <w:tabs>
          <w:tab w:val="clear" w:pos="720"/>
          <w:tab w:val="left" w:pos="8931" w:leader="none"/>
          <w:tab w:val="left" w:pos="9214" w:leader="none"/>
        </w:tabs>
        <w:jc w:val="both"/>
        <w:rPr>
          <w:rFonts w:ascii="Calibri" w:hAnsi="Calibri"/>
          <w:highlight w:val="none"/>
          <w:shd w:fill="auto" w:val="clear"/>
        </w:rPr>
      </w:pPr>
      <w:r>
        <w:rPr>
          <w:rFonts w:ascii="Calibri" w:hAnsi="Calibri"/>
          <w:shd w:fill="auto" w:val="clear"/>
        </w:rPr>
      </w:r>
    </w:p>
    <w:p>
      <w:pPr>
        <w:pStyle w:val="Normal"/>
        <w:jc w:val="both"/>
        <w:rPr>
          <w:highlight w:val="none"/>
          <w:shd w:fill="auto" w:val="clear"/>
        </w:rPr>
      </w:pPr>
      <w:r>
        <w:rPr>
          <w:rFonts w:cs="Calibri" w:ascii="Calibri" w:hAnsi="Calibri"/>
          <w:b/>
          <w:shd w:fill="auto" w:val="clear"/>
        </w:rPr>
        <w:t xml:space="preserve">OBJETO: </w:t>
      </w:r>
      <w:r>
        <w:rPr>
          <w:rFonts w:ascii="Calibri" w:hAnsi="Calibri"/>
          <w:shd w:fill="auto" w:val="clear"/>
        </w:rPr>
        <w:t xml:space="preserve"> </w:t>
      </w:r>
      <w:r>
        <w:rPr>
          <w:rFonts w:cs="Calibri" w:ascii="Calibri" w:hAnsi="Calibri"/>
          <w:b/>
          <w:shd w:fill="auto" w:val="clear"/>
        </w:rPr>
        <w:t>REGISTRO DE PREÇOS EXCLUSIVO  PARA MICROEMPRESAS E EMPRESAS DE PEQUENO PORTE, VISANDO EVENTUAL E FUTURA AQUISIÇÃO DE</w:t>
      </w:r>
      <w:r>
        <w:rPr>
          <w:rFonts w:cs="Calibri"/>
          <w:b/>
          <w:shd w:fill="auto" w:val="clear"/>
        </w:rPr>
        <w:t xml:space="preserve"> </w:t>
      </w:r>
      <w:r>
        <w:rPr>
          <w:rFonts w:cs="Calibri" w:ascii="Calibri" w:hAnsi="Calibri"/>
          <w:b/>
          <w:shd w:fill="auto" w:val="clear"/>
        </w:rPr>
        <w:t>GÊNEROS ALIMENTÍCIOS “AÇÚCAR CRISTAL”, DESTINADO AO ATENDIMENTO DAS NECESSIDADES DA CENTRAL DE ALIMENTAÇÃO ESCOLAR – COZINHA PILOTO DO MUNICÍPIO DE SÃO JOAQUIM DA BARRA-SP, CONFORME CONVÊNIO FIRMADO COM O PROGRAMA NACIONAL DE ALIMENTAÇÃO ESCOLAR (PNAE), SEGUINDO A RESOLUÇÃO N° 06, DE 08 DE MAIO DE 2020, COM ENTREGA PARCELADA, PELO PERÍODO DE 12 (DOZE) MESES, DE ACORDO COM AS DESCRIÇÕES, QUANTITATIVOS E CONDIÇÕES CONSTANTES NO ANEXO I DO EDITAL.</w:t>
      </w:r>
    </w:p>
    <w:p>
      <w:pPr>
        <w:pStyle w:val="Normal"/>
        <w:jc w:val="both"/>
        <w:rPr>
          <w:rFonts w:ascii="Calibri" w:hAnsi="Calibri"/>
          <w:highlight w:val="none"/>
          <w:shd w:fill="auto" w:val="clear"/>
        </w:rPr>
      </w:pPr>
      <w:r>
        <w:rPr>
          <w:rFonts w:ascii="Calibri" w:hAnsi="Calibri"/>
          <w:shd w:fill="auto" w:val="clear"/>
        </w:rPr>
      </w:r>
    </w:p>
    <w:p>
      <w:pPr>
        <w:pStyle w:val="Normal"/>
        <w:jc w:val="both"/>
        <w:rPr>
          <w:highlight w:val="none"/>
          <w:shd w:fill="auto" w:val="clear"/>
        </w:rPr>
      </w:pPr>
      <w:r>
        <w:rPr>
          <w:rFonts w:ascii="Calibri" w:hAnsi="Calibri"/>
          <w:shd w:fill="auto" w:val="clear"/>
        </w:rPr>
        <w:t>Prezados Senhores,</w:t>
      </w:r>
    </w:p>
    <w:p>
      <w:pPr>
        <w:pStyle w:val="Normal"/>
        <w:tabs>
          <w:tab w:val="clear" w:pos="720"/>
          <w:tab w:val="left" w:pos="1134" w:leader="none"/>
          <w:tab w:val="left" w:pos="9356" w:leader="none"/>
          <w:tab w:val="left" w:pos="9639" w:leader="none"/>
        </w:tabs>
        <w:spacing w:before="140" w:after="0"/>
        <w:ind w:start="284" w:end="34"/>
        <w:jc w:val="both"/>
        <w:rPr>
          <w:rFonts w:ascii="Calibri" w:hAnsi="Calibri"/>
          <w:highlight w:val="none"/>
          <w:shd w:fill="auto" w:val="clear"/>
        </w:rPr>
      </w:pPr>
      <w:r>
        <w:rPr>
          <w:rFonts w:ascii="Calibri" w:hAnsi="Calibri"/>
          <w:shd w:fill="auto" w:val="clear"/>
        </w:rPr>
      </w:r>
    </w:p>
    <w:p>
      <w:pPr>
        <w:pStyle w:val="Normal"/>
        <w:tabs>
          <w:tab w:val="clear" w:pos="720"/>
          <w:tab w:val="left" w:pos="1134" w:leader="none"/>
          <w:tab w:val="left" w:pos="9356" w:leader="none"/>
          <w:tab w:val="left" w:pos="9639" w:leader="none"/>
        </w:tabs>
        <w:spacing w:before="140" w:after="0"/>
        <w:ind w:start="284" w:end="34"/>
        <w:jc w:val="both"/>
        <w:rPr>
          <w:highlight w:val="none"/>
          <w:shd w:fill="auto" w:val="clear"/>
        </w:rPr>
      </w:pPr>
      <w:r>
        <w:rPr>
          <w:rFonts w:ascii="Calibri" w:hAnsi="Calibri"/>
          <w:shd w:fill="auto" w:val="clear"/>
        </w:rPr>
        <w:t>Após analisarmos, minuciosamente, o edital e seus anexos, e tomamos conhecimentos de suas condições e obrigações, apresentamos a seguinte proposta:</w:t>
      </w:r>
    </w:p>
    <w:p>
      <w:pPr>
        <w:pStyle w:val="Normal"/>
        <w:tabs>
          <w:tab w:val="clear" w:pos="720"/>
          <w:tab w:val="left" w:pos="1134" w:leader="none"/>
          <w:tab w:val="left" w:pos="9356" w:leader="none"/>
          <w:tab w:val="left" w:pos="9639" w:leader="none"/>
        </w:tabs>
        <w:spacing w:before="140" w:after="0"/>
        <w:ind w:start="284" w:end="34"/>
        <w:jc w:val="both"/>
        <w:rPr>
          <w:rFonts w:ascii="Calibri" w:hAnsi="Calibri"/>
          <w:highlight w:val="none"/>
          <w:shd w:fill="auto" w:val="clear"/>
        </w:rPr>
      </w:pPr>
      <w:r>
        <w:rPr>
          <w:rFonts w:ascii="Calibri" w:hAnsi="Calibri"/>
          <w:shd w:fill="auto" w:val="clear"/>
        </w:rPr>
      </w:r>
    </w:p>
    <w:p>
      <w:pPr>
        <w:pStyle w:val="Normal"/>
        <w:tabs>
          <w:tab w:val="clear" w:pos="720"/>
          <w:tab w:val="left" w:pos="1134" w:leader="none"/>
          <w:tab w:val="left" w:pos="9356" w:leader="none"/>
          <w:tab w:val="left" w:pos="9639" w:leader="none"/>
        </w:tabs>
        <w:spacing w:before="140" w:after="0"/>
        <w:ind w:end="34"/>
        <w:jc w:val="both"/>
        <w:rPr>
          <w:rFonts w:ascii="Calibri" w:hAnsi="Calibri"/>
          <w:highlight w:val="none"/>
          <w:shd w:fill="auto" w:val="clear"/>
        </w:rPr>
      </w:pPr>
      <w:r>
        <w:rPr>
          <w:rFonts w:ascii="Calibri" w:hAnsi="Calibri"/>
          <w:shd w:fill="auto" w:val="clear"/>
        </w:rPr>
      </w:r>
    </w:p>
    <w:tbl>
      <w:tblPr>
        <w:tblStyle w:val="NormalTable"/>
        <w:tblW w:w="11100" w:type="dxa"/>
        <w:jc w:val="center"/>
        <w:tblInd w:w="0" w:type="dxa"/>
        <w:tblLayout w:type="fixed"/>
        <w:tblCellMar>
          <w:top w:w="0" w:type="dxa"/>
          <w:start w:w="70" w:type="dxa"/>
          <w:bottom w:w="0" w:type="dxa"/>
          <w:end w:w="70" w:type="dxa"/>
        </w:tblCellMar>
        <w:tblLook w:val="04a0" w:firstRow="1" w:noVBand="1" w:lastRow="0" w:firstColumn="1" w:lastColumn="0" w:noHBand="0"/>
      </w:tblPr>
      <w:tblGrid>
        <w:gridCol w:w="809"/>
        <w:gridCol w:w="1020"/>
        <w:gridCol w:w="1080"/>
        <w:gridCol w:w="1291"/>
        <w:gridCol w:w="4483"/>
        <w:gridCol w:w="1156"/>
        <w:gridCol w:w="1261"/>
      </w:tblGrid>
      <w:tr>
        <w:trPr>
          <w:trHeight w:val="585" w:hRule="atLeast"/>
        </w:trPr>
        <w:tc>
          <w:tcPr>
            <w:tcW w:w="809" w:type="dxa"/>
            <w:tcBorders>
              <w:top w:val="single" w:sz="8" w:space="0" w:color="000000"/>
              <w:start w:val="single" w:sz="8" w:space="0" w:color="000000"/>
              <w:bottom w:val="single" w:sz="4" w:space="0" w:color="000000"/>
              <w:end w:val="single" w:sz="8" w:space="0" w:color="000000"/>
            </w:tcBorders>
            <w:shd w:color="DBE5F1"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ITEM</w:t>
            </w:r>
          </w:p>
        </w:tc>
        <w:tc>
          <w:tcPr>
            <w:tcW w:w="1020" w:type="dxa"/>
            <w:tcBorders>
              <w:top w:val="single" w:sz="8" w:space="0" w:color="000000"/>
              <w:bottom w:val="single" w:sz="4" w:space="0" w:color="000000"/>
              <w:end w:val="single" w:sz="8" w:space="0" w:color="000000"/>
            </w:tcBorders>
            <w:shd w:color="DBE5F1"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PRODUTO</w:t>
            </w:r>
          </w:p>
        </w:tc>
        <w:tc>
          <w:tcPr>
            <w:tcW w:w="1080" w:type="dxa"/>
            <w:tcBorders>
              <w:top w:val="single" w:sz="8" w:space="0" w:color="000000"/>
              <w:bottom w:val="single" w:sz="4" w:space="0" w:color="000000"/>
              <w:end w:val="single" w:sz="8" w:space="0" w:color="000000"/>
            </w:tcBorders>
            <w:shd w:color="DBE5F1"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UNIDADE</w:t>
            </w:r>
          </w:p>
        </w:tc>
        <w:tc>
          <w:tcPr>
            <w:tcW w:w="1291" w:type="dxa"/>
            <w:tcBorders>
              <w:top w:val="single" w:sz="8" w:space="0" w:color="000000"/>
              <w:bottom w:val="single" w:sz="4" w:space="0" w:color="000000"/>
              <w:end w:val="single" w:sz="8" w:space="0" w:color="000000"/>
            </w:tcBorders>
            <w:shd w:color="DBE5F1"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QUANTIDADE</w:t>
            </w:r>
          </w:p>
        </w:tc>
        <w:tc>
          <w:tcPr>
            <w:tcW w:w="4483" w:type="dxa"/>
            <w:tcBorders>
              <w:top w:val="single" w:sz="8" w:space="0" w:color="000000"/>
              <w:bottom w:val="single" w:sz="4" w:space="0" w:color="000000"/>
              <w:end w:val="single" w:sz="8" w:space="0" w:color="000000"/>
            </w:tcBorders>
            <w:shd w:color="DBE5F1"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DESCRIÇÃO</w:t>
            </w:r>
          </w:p>
        </w:tc>
        <w:tc>
          <w:tcPr>
            <w:tcW w:w="1156" w:type="dxa"/>
            <w:tcBorders>
              <w:top w:val="single" w:sz="8" w:space="0" w:color="000000"/>
              <w:bottom w:val="single" w:sz="4" w:space="0" w:color="000000"/>
              <w:end w:val="single" w:sz="8" w:space="0" w:color="000000"/>
            </w:tcBorders>
            <w:shd w:color="DBE5F1" w:val="solid"/>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 xml:space="preserve">VALOR UNITÁRIO </w:t>
            </w:r>
          </w:p>
        </w:tc>
        <w:tc>
          <w:tcPr>
            <w:tcW w:w="1261" w:type="dxa"/>
            <w:tcBorders>
              <w:top w:val="single" w:sz="8" w:space="0" w:color="000000"/>
              <w:bottom w:val="single" w:sz="4" w:space="0" w:color="000000"/>
              <w:end w:val="single" w:sz="8" w:space="0" w:color="000000"/>
            </w:tcBorders>
            <w:shd w:color="DBE5F1" w:val="solid"/>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 xml:space="preserve">VALOR TOTAL </w:t>
            </w:r>
          </w:p>
        </w:tc>
      </w:tr>
      <w:tr>
        <w:trPr>
          <w:trHeight w:val="855" w:hRule="atLeast"/>
        </w:trPr>
        <w:tc>
          <w:tcPr>
            <w:tcW w:w="809" w:type="dxa"/>
            <w:vMerge w:val="restart"/>
            <w:tcBorders>
              <w:top w:val="single" w:sz="4" w:space="0" w:color="000000"/>
              <w:start w:val="single" w:sz="4" w:space="0" w:color="000000"/>
              <w:bottom w:val="single" w:sz="4" w:space="0" w:color="000000"/>
              <w:end w:val="single" w:sz="4" w:space="0" w:color="000000"/>
            </w:tcBorders>
            <w:shd w:color="FFFFFF"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sz w:val="20"/>
                <w:szCs w:val="20"/>
                <w:shd w:fill="auto" w:val="clear"/>
                <w:lang w:eastAsia="en-US" w:bidi="ar-SA"/>
              </w:rPr>
              <w:t>1</w:t>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tc>
        <w:tc>
          <w:tcPr>
            <w:tcW w:w="1020" w:type="dxa"/>
            <w:vMerge w:val="restart"/>
            <w:tcBorders>
              <w:top w:val="single" w:sz="4" w:space="0" w:color="000000"/>
              <w:start w:val="single" w:sz="4" w:space="0" w:color="000000"/>
              <w:bottom w:val="single" w:sz="4" w:space="0" w:color="000000"/>
              <w:end w:val="single" w:sz="4" w:space="0" w:color="000000"/>
            </w:tcBorders>
            <w:shd w:color="FFFFFF"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u w:val="single" w:color="FFFFFF"/>
                <w:shd w:fill="auto" w:val="clear"/>
                <w:lang w:eastAsia="en-US" w:bidi="ar-SA"/>
              </w:rPr>
              <w:t>AÇÚCAR TIPO CRISTAL</w:t>
            </w:r>
          </w:p>
          <w:p>
            <w:pPr>
              <w:pStyle w:val="Normal"/>
              <w:widowControl w:val="false"/>
              <w:suppressAutoHyphens w:val="true"/>
              <w:spacing w:lineRule="auto" w:line="276" w:before="0" w:after="0"/>
              <w:jc w:val="center"/>
              <w:rPr>
                <w:rFonts w:ascii="Calibri" w:hAnsi="Calibri"/>
                <w:b/>
                <w:bCs/>
                <w:sz w:val="20"/>
                <w:szCs w:val="20"/>
                <w:highlight w:val="none"/>
                <w:u w:val="single" w:color="FFFFFF"/>
                <w:shd w:fill="auto" w:val="clear"/>
              </w:rPr>
            </w:pPr>
            <w:r>
              <w:rPr>
                <w:rFonts w:ascii="Calibri" w:hAnsi="Calibri"/>
                <w:b/>
                <w:bCs/>
                <w:sz w:val="20"/>
                <w:szCs w:val="20"/>
                <w:u w:val="single" w:color="FFFFFF"/>
                <w:shd w:fill="auto" w:val="clear"/>
              </w:rPr>
            </w:r>
          </w:p>
          <w:p>
            <w:pPr>
              <w:pStyle w:val="Normal"/>
              <w:widowControl w:val="false"/>
              <w:suppressAutoHyphens w:val="true"/>
              <w:spacing w:lineRule="auto" w:line="276" w:before="0" w:after="0"/>
              <w:jc w:val="center"/>
              <w:rPr>
                <w:rFonts w:ascii="Calibri" w:hAnsi="Calibri"/>
                <w:b/>
                <w:bCs/>
                <w:sz w:val="20"/>
                <w:szCs w:val="20"/>
                <w:highlight w:val="none"/>
                <w:u w:val="single" w:color="FFFFFF"/>
                <w:shd w:fill="auto" w:val="clear"/>
              </w:rPr>
            </w:pPr>
            <w:r>
              <w:rPr>
                <w:rFonts w:ascii="Calibri" w:hAnsi="Calibri"/>
                <w:b/>
                <w:bCs/>
                <w:sz w:val="20"/>
                <w:szCs w:val="20"/>
                <w:u w:val="single" w:color="FFFFFF"/>
                <w:shd w:fill="auto" w:val="clear"/>
              </w:rPr>
            </w:r>
          </w:p>
          <w:p>
            <w:pPr>
              <w:pStyle w:val="Normal"/>
              <w:widowControl w:val="false"/>
              <w:suppressAutoHyphens w:val="true"/>
              <w:spacing w:lineRule="auto" w:line="276" w:before="0" w:after="0"/>
              <w:jc w:val="center"/>
              <w:rPr>
                <w:rFonts w:ascii="Calibri" w:hAnsi="Calibri"/>
                <w:b/>
                <w:bCs/>
                <w:sz w:val="20"/>
                <w:szCs w:val="20"/>
                <w:highlight w:val="none"/>
                <w:u w:val="single" w:color="FFFFFF"/>
                <w:shd w:fill="auto" w:val="clear"/>
              </w:rPr>
            </w:pPr>
            <w:r>
              <w:rPr>
                <w:rFonts w:ascii="Calibri" w:hAnsi="Calibri"/>
                <w:b/>
                <w:bCs/>
                <w:sz w:val="20"/>
                <w:szCs w:val="20"/>
                <w:u w:val="single" w:color="FFFFFF"/>
                <w:shd w:fill="auto" w:val="clear"/>
              </w:rPr>
            </w:r>
          </w:p>
        </w:tc>
        <w:tc>
          <w:tcPr>
            <w:tcW w:w="1080" w:type="dxa"/>
            <w:vMerge w:val="restart"/>
            <w:tcBorders>
              <w:top w:val="single" w:sz="4" w:space="0" w:color="000000"/>
              <w:start w:val="single" w:sz="4" w:space="0" w:color="000000"/>
              <w:bottom w:val="single" w:sz="4" w:space="0" w:color="000000"/>
              <w:end w:val="single" w:sz="4" w:space="0" w:color="000000"/>
            </w:tcBorders>
            <w:shd w:color="FFFFFF"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sz w:val="20"/>
                <w:szCs w:val="20"/>
                <w:shd w:fill="auto" w:val="clear"/>
                <w:lang w:eastAsia="en-US" w:bidi="ar-SA"/>
              </w:rPr>
              <w:t>KG</w:t>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tc>
        <w:tc>
          <w:tcPr>
            <w:tcW w:w="1291" w:type="dxa"/>
            <w:vMerge w:val="restart"/>
            <w:tcBorders>
              <w:top w:val="single" w:sz="4" w:space="0" w:color="000000"/>
              <w:start w:val="single" w:sz="4" w:space="0" w:color="000000"/>
              <w:bottom w:val="single" w:sz="4" w:space="0" w:color="000000"/>
              <w:end w:val="single" w:sz="4" w:space="0" w:color="000000"/>
            </w:tcBorders>
            <w:shd w:color="FFFFFF"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sz w:val="20"/>
                <w:szCs w:val="20"/>
                <w:shd w:fill="auto" w:val="clear"/>
                <w:lang w:eastAsia="en-US" w:bidi="ar-SA"/>
              </w:rPr>
              <w:t>25.000</w:t>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tc>
        <w:tc>
          <w:tcPr>
            <w:tcW w:w="448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lineRule="auto" w:line="276" w:before="0" w:after="0"/>
              <w:jc w:val="both"/>
              <w:rPr>
                <w:sz w:val="22"/>
                <w:highlight w:val="none"/>
                <w:shd w:fill="auto" w:val="clear"/>
              </w:rPr>
            </w:pPr>
            <w:r>
              <w:rPr>
                <w:rFonts w:ascii="Calibri" w:hAnsi="Calibri"/>
                <w:b/>
                <w:bCs/>
                <w:sz w:val="20"/>
                <w:szCs w:val="20"/>
                <w:shd w:fill="auto" w:val="clear"/>
                <w:lang w:eastAsia="en-US" w:bidi="ar-SA"/>
              </w:rPr>
              <w:t xml:space="preserve">A) </w:t>
            </w:r>
            <w:r>
              <w:rPr>
                <w:rFonts w:ascii="Calibri" w:hAnsi="Calibri"/>
                <w:sz w:val="20"/>
                <w:szCs w:val="20"/>
                <w:shd w:fill="auto" w:val="clear"/>
                <w:lang w:eastAsia="en-US" w:bidi="ar-SA"/>
              </w:rPr>
              <w:t>Embalado em pacotes contendo 5Kg, isento de fermentações, de matéria terrosa, de parasitas e detritos animais e vegetais.</w:t>
            </w:r>
          </w:p>
        </w:tc>
        <w:tc>
          <w:tcPr>
            <w:tcW w:w="115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center"/>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center"/>
              <w:rPr>
                <w:sz w:val="22"/>
                <w:highlight w:val="none"/>
                <w:shd w:fill="auto" w:val="clear"/>
              </w:rPr>
            </w:pPr>
            <w:r>
              <w:rPr>
                <w:rFonts w:ascii="Calibri" w:hAnsi="Calibri"/>
                <w:b/>
                <w:bCs/>
                <w:sz w:val="20"/>
                <w:szCs w:val="20"/>
                <w:shd w:fill="auto" w:val="clear"/>
                <w:lang w:eastAsia="en-US" w:bidi="ar-SA"/>
              </w:rPr>
              <w:t>R$ ...</w:t>
            </w:r>
          </w:p>
        </w:tc>
        <w:tc>
          <w:tcPr>
            <w:tcW w:w="1261" w:type="dxa"/>
            <w:tcBorders>
              <w:top w:val="single" w:sz="4" w:space="0" w:color="000000"/>
              <w:start w:val="single" w:sz="4" w:space="0" w:color="000000"/>
              <w:end w:val="single" w:sz="4" w:space="0" w:color="000000"/>
            </w:tcBorders>
          </w:tcPr>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tc>
      </w:tr>
      <w:tr>
        <w:trPr>
          <w:trHeight w:val="570" w:hRule="atLeast"/>
        </w:trPr>
        <w:tc>
          <w:tcPr>
            <w:tcW w:w="8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2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448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lineRule="auto" w:line="276" w:before="0" w:after="0"/>
              <w:jc w:val="both"/>
              <w:rPr>
                <w:sz w:val="22"/>
                <w:highlight w:val="none"/>
                <w:shd w:fill="auto" w:val="clear"/>
              </w:rPr>
            </w:pPr>
            <w:r>
              <w:rPr>
                <w:rFonts w:ascii="Calibri" w:hAnsi="Calibri"/>
                <w:b/>
                <w:bCs/>
                <w:sz w:val="20"/>
                <w:szCs w:val="20"/>
                <w:shd w:fill="auto" w:val="clear"/>
                <w:lang w:eastAsia="en-US" w:bidi="ar-SA"/>
              </w:rPr>
              <w:t xml:space="preserve">B) </w:t>
            </w:r>
            <w:r>
              <w:rPr>
                <w:rFonts w:ascii="Calibri" w:hAnsi="Calibri"/>
                <w:sz w:val="20"/>
                <w:szCs w:val="20"/>
                <w:shd w:fill="auto" w:val="clear"/>
                <w:lang w:eastAsia="en-US" w:bidi="ar-SA"/>
              </w:rPr>
              <w:t>Declarar marca rotulada de acordo com a legislação vigente.</w:t>
            </w:r>
          </w:p>
        </w:tc>
        <w:tc>
          <w:tcPr>
            <w:tcW w:w="1156" w:type="dxa"/>
            <w:vMerge w:val="continue"/>
            <w:tcBorders>
              <w:start w:val="single" w:sz="4" w:space="0" w:color="000000"/>
              <w:end w:val="single" w:sz="4" w:space="0" w:color="000000"/>
            </w:tcBorders>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261" w:type="dxa"/>
            <w:tcBorders>
              <w:start w:val="single" w:sz="4" w:space="0" w:color="000000"/>
              <w:end w:val="single" w:sz="4" w:space="0" w:color="000000"/>
            </w:tcBorders>
          </w:tcPr>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tc>
      </w:tr>
      <w:tr>
        <w:trPr>
          <w:trHeight w:val="1320" w:hRule="atLeast"/>
        </w:trPr>
        <w:tc>
          <w:tcPr>
            <w:tcW w:w="8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2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448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lineRule="auto" w:line="276" w:before="0" w:after="0"/>
              <w:jc w:val="both"/>
              <w:rPr>
                <w:sz w:val="22"/>
                <w:highlight w:val="none"/>
                <w:shd w:fill="auto" w:val="clear"/>
              </w:rPr>
            </w:pPr>
            <w:r>
              <w:rPr>
                <w:rFonts w:ascii="Calibri" w:hAnsi="Calibri"/>
                <w:b/>
                <w:bCs/>
                <w:sz w:val="20"/>
                <w:szCs w:val="20"/>
                <w:shd w:fill="auto" w:val="clear"/>
                <w:lang w:eastAsia="en-US" w:bidi="ar-SA"/>
              </w:rPr>
              <w:t xml:space="preserve">C) </w:t>
            </w:r>
            <w:r>
              <w:rPr>
                <w:rFonts w:ascii="Calibri" w:hAnsi="Calibri"/>
                <w:sz w:val="20"/>
                <w:szCs w:val="20"/>
                <w:shd w:fill="auto" w:val="clear"/>
                <w:lang w:eastAsia="en-US" w:bidi="ar-SA"/>
              </w:rPr>
              <w:t>Embalagem primária: transparente, incolor, termossoldada. A embalagem secundária deve ser fardo termossoldado, resistente, suportando o transporte sem perder integridade, com capacidade para 6 embalagens primárias, totalizando peso líquido de 30kg.</w:t>
            </w:r>
          </w:p>
        </w:tc>
        <w:tc>
          <w:tcPr>
            <w:tcW w:w="1156" w:type="dxa"/>
            <w:vMerge w:val="continue"/>
            <w:tcBorders>
              <w:start w:val="single" w:sz="4" w:space="0" w:color="000000"/>
              <w:end w:val="single" w:sz="4" w:space="0" w:color="000000"/>
            </w:tcBorders>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261" w:type="dxa"/>
            <w:tcBorders>
              <w:start w:val="single" w:sz="4" w:space="0" w:color="000000"/>
              <w:end w:val="single" w:sz="4" w:space="0" w:color="000000"/>
            </w:tcBorders>
          </w:tcPr>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start"/>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center"/>
              <w:rPr>
                <w:sz w:val="22"/>
                <w:highlight w:val="none"/>
                <w:shd w:fill="auto" w:val="clear"/>
              </w:rPr>
            </w:pPr>
            <w:r>
              <w:rPr>
                <w:rFonts w:ascii="Calibri" w:hAnsi="Calibri"/>
                <w:b/>
                <w:bCs/>
                <w:sz w:val="20"/>
                <w:szCs w:val="20"/>
                <w:shd w:fill="auto" w:val="clear"/>
                <w:lang w:eastAsia="en-US" w:bidi="ar-SA"/>
              </w:rPr>
              <w:t>R$ ...</w:t>
            </w:r>
          </w:p>
        </w:tc>
      </w:tr>
      <w:tr>
        <w:trPr>
          <w:trHeight w:val="916" w:hRule="atLeast"/>
        </w:trPr>
        <w:tc>
          <w:tcPr>
            <w:tcW w:w="8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2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448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lineRule="auto" w:line="276" w:before="0" w:after="0"/>
              <w:jc w:val="both"/>
              <w:rPr>
                <w:sz w:val="22"/>
                <w:highlight w:val="none"/>
                <w:shd w:fill="auto" w:val="clear"/>
              </w:rPr>
            </w:pPr>
            <w:r>
              <w:rPr>
                <w:rFonts w:ascii="Calibri" w:hAnsi="Calibri"/>
                <w:b/>
                <w:bCs/>
                <w:sz w:val="20"/>
                <w:szCs w:val="20"/>
                <w:shd w:fill="auto" w:val="clear"/>
                <w:lang w:eastAsia="en-US" w:bidi="ar-SA"/>
              </w:rPr>
              <w:t>D) O produto entregue deverá estar com validade mínima de 10 meses.</w:t>
            </w:r>
          </w:p>
        </w:tc>
        <w:tc>
          <w:tcPr>
            <w:tcW w:w="1156" w:type="dxa"/>
            <w:vMerge w:val="continue"/>
            <w:tcBorders>
              <w:start w:val="single" w:sz="4" w:space="0" w:color="000000"/>
              <w:end w:val="single" w:sz="4" w:space="0" w:color="000000"/>
            </w:tcBorders>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261" w:type="dxa"/>
            <w:tcBorders>
              <w:start w:val="single" w:sz="4" w:space="0" w:color="000000"/>
              <w:end w:val="single" w:sz="4" w:space="0" w:color="000000"/>
            </w:tcBorders>
          </w:tcPr>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tc>
      </w:tr>
      <w:tr>
        <w:trPr>
          <w:trHeight w:val="1710" w:hRule="atLeast"/>
        </w:trPr>
        <w:tc>
          <w:tcPr>
            <w:tcW w:w="8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2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448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lineRule="auto" w:line="276" w:before="0" w:after="0"/>
              <w:jc w:val="both"/>
              <w:rPr>
                <w:sz w:val="22"/>
                <w:highlight w:val="none"/>
                <w:shd w:fill="auto" w:val="clear"/>
              </w:rPr>
            </w:pPr>
            <w:r>
              <w:rPr>
                <w:rFonts w:ascii="Calibri" w:hAnsi="Calibri"/>
                <w:b/>
                <w:bCs/>
                <w:sz w:val="20"/>
                <w:szCs w:val="20"/>
                <w:shd w:fill="auto" w:val="clear"/>
                <w:lang w:eastAsia="en-US" w:bidi="ar-SA"/>
              </w:rPr>
              <w:t xml:space="preserve">E) </w:t>
            </w:r>
            <w:r>
              <w:rPr>
                <w:rFonts w:ascii="Calibri" w:hAnsi="Calibri"/>
                <w:sz w:val="20"/>
                <w:szCs w:val="20"/>
                <w:shd w:fill="auto" w:val="clear"/>
                <w:lang w:eastAsia="en-US" w:bidi="ar-SA"/>
              </w:rPr>
              <w:t xml:space="preserve">Amostra: apresentar </w:t>
            </w:r>
            <w:r>
              <w:rPr>
                <w:rFonts w:ascii="Calibri" w:hAnsi="Calibri"/>
                <w:sz w:val="20"/>
                <w:szCs w:val="20"/>
                <w:u w:val="single" w:color="FFFFFF"/>
                <w:shd w:fill="auto" w:val="clear"/>
                <w:lang w:eastAsia="en-US" w:bidi="ar-SA"/>
              </w:rPr>
              <w:t>uma amostra</w:t>
            </w:r>
            <w:r>
              <w:rPr>
                <w:rFonts w:ascii="Calibri" w:hAnsi="Calibri"/>
                <w:sz w:val="20"/>
                <w:szCs w:val="20"/>
                <w:shd w:fill="auto" w:val="clear"/>
                <w:lang w:eastAsia="en-US" w:bidi="ar-SA"/>
              </w:rPr>
              <w:t xml:space="preserve"> devidamente identificada, com rótulo contendo todas as informações do produto de acordo com a legislação vigente. A amostra deverá ser correspondente ao produto entregue.</w:t>
            </w:r>
          </w:p>
          <w:p>
            <w:pPr>
              <w:pStyle w:val="Normal"/>
              <w:widowControl w:val="false"/>
              <w:suppressAutoHyphens w:val="true"/>
              <w:spacing w:lineRule="auto" w:line="276" w:before="0" w:after="0"/>
              <w:jc w:val="both"/>
              <w:rPr>
                <w:sz w:val="22"/>
                <w:highlight w:val="none"/>
                <w:shd w:fill="auto" w:val="clear"/>
              </w:rPr>
            </w:pPr>
            <w:r>
              <w:rPr>
                <w:rFonts w:ascii="Calibri" w:hAnsi="Calibri"/>
                <w:sz w:val="20"/>
                <w:szCs w:val="20"/>
                <w:shd w:fill="auto" w:val="clear"/>
                <w:lang w:eastAsia="en-US" w:bidi="ar-SA"/>
              </w:rPr>
              <w:t>NÃO SERÁ NECESSÁRIO ENTREGAR AMOSTRA PARA MARCAS PRÉ APROVADAS.</w:t>
            </w:r>
          </w:p>
        </w:tc>
        <w:tc>
          <w:tcPr>
            <w:tcW w:w="1156"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261" w:type="dxa"/>
            <w:tcBorders>
              <w:start w:val="single" w:sz="4" w:space="0" w:color="000000"/>
              <w:bottom w:val="single" w:sz="4" w:space="0" w:color="000000"/>
              <w:end w:val="single" w:sz="4" w:space="0" w:color="000000"/>
            </w:tcBorders>
          </w:tcPr>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bookmarkStart w:id="34" w:name="_Hlk235713511"/>
            <w:bookmarkEnd w:id="34"/>
          </w:p>
        </w:tc>
      </w:tr>
    </w:tbl>
    <w:p>
      <w:pPr>
        <w:pStyle w:val="Normal"/>
        <w:tabs>
          <w:tab w:val="clear" w:pos="720"/>
          <w:tab w:val="left" w:pos="8789" w:leader="none"/>
        </w:tabs>
        <w:ind w:end="34"/>
        <w:jc w:val="both"/>
        <w:rPr>
          <w:rFonts w:ascii="Calibri" w:hAnsi="Calibri" w:cs="Calibri"/>
          <w:highlight w:val="none"/>
          <w:shd w:fill="auto" w:val="clear"/>
        </w:rPr>
      </w:pPr>
      <w:r>
        <w:rPr>
          <w:rFonts w:cs="Calibri" w:ascii="Calibri" w:hAnsi="Calibri"/>
          <w:shd w:fill="auto" w:val="clear"/>
        </w:rPr>
      </w:r>
    </w:p>
    <w:p>
      <w:pPr>
        <w:pStyle w:val="Normal"/>
        <w:tabs>
          <w:tab w:val="clear" w:pos="720"/>
          <w:tab w:val="left" w:pos="8789" w:leader="none"/>
        </w:tabs>
        <w:ind w:end="34"/>
        <w:jc w:val="both"/>
        <w:rPr>
          <w:highlight w:val="none"/>
          <w:shd w:fill="auto" w:val="clear"/>
        </w:rPr>
      </w:pPr>
      <w:r>
        <w:rPr>
          <w:rFonts w:cs="Calibri" w:ascii="Calibri" w:hAnsi="Calibri"/>
          <w:shd w:fill="auto" w:val="clear"/>
        </w:rPr>
        <w:t>Declaramos que nos preços propostos encontram-se incluídos todos os tributos, encargos sociais, seguros, BDI, frete até o destino e quaisquer outros ônus que porventura possam recair sobre a consecução do objeto do presente certame.</w:t>
      </w:r>
    </w:p>
    <w:p>
      <w:pPr>
        <w:pStyle w:val="Normal"/>
        <w:ind w:hanging="284" w:start="284" w:end="34"/>
        <w:jc w:val="both"/>
        <w:rPr>
          <w:rFonts w:ascii="Calibri" w:hAnsi="Calibri" w:cs="Calibri"/>
          <w:highlight w:val="none"/>
          <w:shd w:fill="auto" w:val="clear"/>
        </w:rPr>
      </w:pPr>
      <w:r>
        <w:rPr>
          <w:rFonts w:cs="Calibri" w:ascii="Calibri" w:hAnsi="Calibri"/>
          <w:shd w:fill="auto" w:val="clear"/>
        </w:rPr>
      </w:r>
    </w:p>
    <w:p>
      <w:pPr>
        <w:pStyle w:val="Normal"/>
        <w:ind w:hanging="284" w:start="284" w:end="34"/>
        <w:jc w:val="both"/>
        <w:rPr>
          <w:highlight w:val="none"/>
          <w:shd w:fill="auto" w:val="clear"/>
        </w:rPr>
      </w:pPr>
      <w:r>
        <w:rPr>
          <w:rFonts w:cs="Calibri" w:ascii="Calibri" w:hAnsi="Calibri"/>
          <w:shd w:fill="auto" w:val="clear"/>
        </w:rPr>
        <w:t>Declaramos ainda, que os produtos/serviços são de 1ª qualidade e atende as normas técnicas brasileiras.</w:t>
      </w:r>
    </w:p>
    <w:p>
      <w:pPr>
        <w:pStyle w:val="Normal"/>
        <w:ind w:hanging="284" w:start="284" w:end="34"/>
        <w:jc w:val="both"/>
        <w:rPr>
          <w:rFonts w:ascii="Calibri" w:hAnsi="Calibri" w:cs="Calibri"/>
          <w:highlight w:val="none"/>
          <w:shd w:fill="auto" w:val="clear"/>
        </w:rPr>
      </w:pPr>
      <w:r>
        <w:rPr>
          <w:rFonts w:cs="Calibri" w:ascii="Calibri" w:hAnsi="Calibri"/>
          <w:shd w:fill="auto" w:val="clear"/>
        </w:rPr>
      </w:r>
    </w:p>
    <w:p>
      <w:pPr>
        <w:pStyle w:val="Normal"/>
        <w:ind w:hanging="284" w:start="284" w:end="34"/>
        <w:jc w:val="both"/>
        <w:rPr>
          <w:highlight w:val="none"/>
          <w:shd w:fill="auto" w:val="clear"/>
        </w:rPr>
      </w:pPr>
      <w:r>
        <w:rPr>
          <w:rFonts w:cs="Calibri" w:ascii="Calibri" w:hAnsi="Calibri"/>
          <w:shd w:fill="auto" w:val="clear"/>
        </w:rPr>
        <w:t>Validade da proposta será de 90 (noventa) dias, contados a partir da abertura da sessão.</w:t>
      </w:r>
    </w:p>
    <w:p>
      <w:pPr>
        <w:pStyle w:val="Normal"/>
        <w:ind w:hanging="284" w:start="284" w:end="34"/>
        <w:jc w:val="both"/>
        <w:rPr>
          <w:rFonts w:ascii="Calibri" w:hAnsi="Calibri" w:cs="Calibri"/>
          <w:highlight w:val="none"/>
          <w:shd w:fill="auto" w:val="clear"/>
        </w:rPr>
      </w:pPr>
      <w:r>
        <w:rPr>
          <w:rFonts w:cs="Calibri" w:ascii="Calibri" w:hAnsi="Calibri"/>
          <w:shd w:fill="auto" w:val="clear"/>
        </w:rPr>
      </w:r>
    </w:p>
    <w:p>
      <w:pPr>
        <w:pStyle w:val="Normal"/>
        <w:ind w:end="34"/>
        <w:jc w:val="both"/>
        <w:rPr>
          <w:highlight w:val="none"/>
          <w:shd w:fill="auto" w:val="clear"/>
        </w:rPr>
      </w:pPr>
      <w:r>
        <w:rPr>
          <w:rFonts w:cs="Calibri" w:ascii="Calibri" w:hAnsi="Calibri"/>
          <w:shd w:fill="auto" w:val="clear"/>
        </w:rPr>
        <w:t>Prazo de entrega será de ______ (______________________) dias, contados a partir do recebimento da requisição.</w:t>
      </w:r>
    </w:p>
    <w:p>
      <w:pPr>
        <w:pStyle w:val="Normal"/>
        <w:ind w:hanging="284" w:start="284" w:end="34"/>
        <w:jc w:val="both"/>
        <w:rPr>
          <w:rFonts w:ascii="Calibri" w:hAnsi="Calibri" w:cs="Calibri"/>
          <w:highlight w:val="none"/>
          <w:shd w:fill="auto" w:val="clear"/>
        </w:rPr>
      </w:pPr>
      <w:r>
        <w:rPr>
          <w:rFonts w:cs="Calibri" w:ascii="Calibri" w:hAnsi="Calibri"/>
          <w:shd w:fill="auto" w:val="clear"/>
        </w:rPr>
      </w:r>
    </w:p>
    <w:p>
      <w:pPr>
        <w:pStyle w:val="Normal"/>
        <w:ind w:hanging="284" w:start="284" w:end="34"/>
        <w:jc w:val="both"/>
        <w:rPr>
          <w:highlight w:val="none"/>
          <w:shd w:fill="auto" w:val="clear"/>
        </w:rPr>
      </w:pPr>
      <w:r>
        <w:rPr>
          <w:rFonts w:cs="Calibri" w:ascii="Calibri" w:hAnsi="Calibri"/>
          <w:shd w:fill="auto" w:val="clear"/>
        </w:rPr>
        <w:t>Prazo e Condições de Pagamento será de ______ (______________________) dias.</w:t>
      </w:r>
    </w:p>
    <w:p>
      <w:pPr>
        <w:pStyle w:val="Normal"/>
        <w:tabs>
          <w:tab w:val="clear" w:pos="720"/>
          <w:tab w:val="left" w:pos="709" w:leader="none"/>
        </w:tabs>
        <w:ind w:hanging="284" w:start="567" w:end="34"/>
        <w:jc w:val="both"/>
        <w:rPr>
          <w:rFonts w:ascii="Calibri" w:hAnsi="Calibri"/>
          <w:highlight w:val="none"/>
          <w:shd w:fill="auto" w:val="clear"/>
        </w:rPr>
      </w:pPr>
      <w:r>
        <w:rPr>
          <w:rFonts w:ascii="Calibri" w:hAnsi="Calibri"/>
          <w:shd w:fill="auto" w:val="clear"/>
        </w:rPr>
      </w:r>
    </w:p>
    <w:p>
      <w:pPr>
        <w:pStyle w:val="Normal"/>
        <w:tabs>
          <w:tab w:val="clear" w:pos="720"/>
          <w:tab w:val="left" w:pos="709" w:leader="none"/>
        </w:tabs>
        <w:ind w:hanging="284" w:start="567" w:end="34"/>
        <w:jc w:val="both"/>
        <w:rPr>
          <w:rFonts w:ascii="Calibri" w:hAnsi="Calibri"/>
          <w:highlight w:val="none"/>
          <w:shd w:fill="auto" w:val="clear"/>
        </w:rPr>
      </w:pPr>
      <w:r>
        <w:rPr>
          <w:rFonts w:ascii="Calibri" w:hAnsi="Calibri"/>
          <w:shd w:fill="auto" w:val="clear"/>
        </w:rPr>
      </w:r>
    </w:p>
    <w:p>
      <w:pPr>
        <w:pStyle w:val="Normal"/>
        <w:tabs>
          <w:tab w:val="clear" w:pos="720"/>
          <w:tab w:val="left" w:pos="709" w:leader="none"/>
        </w:tabs>
        <w:ind w:start="284"/>
        <w:jc w:val="both"/>
        <w:rPr>
          <w:rFonts w:ascii="Calibri" w:hAnsi="Calibri"/>
          <w:highlight w:val="none"/>
          <w:shd w:fill="auto" w:val="clear"/>
        </w:rPr>
      </w:pPr>
      <w:r>
        <w:rPr>
          <w:rFonts w:ascii="Calibri" w:hAnsi="Calibri"/>
          <w:shd w:fill="auto" w:val="clear"/>
        </w:rPr>
      </w:r>
    </w:p>
    <w:p>
      <w:pPr>
        <w:pStyle w:val="Normal"/>
        <w:tabs>
          <w:tab w:val="clear" w:pos="720"/>
          <w:tab w:val="left" w:pos="709" w:leader="none"/>
        </w:tabs>
        <w:ind w:start="284"/>
        <w:jc w:val="both"/>
        <w:rPr>
          <w:highlight w:val="none"/>
          <w:shd w:fill="auto" w:val="clear"/>
        </w:rPr>
      </w:pPr>
      <w:r>
        <w:rPr>
          <w:rFonts w:cs="Calibri" w:ascii="Calibri" w:hAnsi="Calibri"/>
          <w:shd w:fill="auto" w:val="clear"/>
        </w:rPr>
        <w:t>__________________________</w:t>
      </w:r>
    </w:p>
    <w:p>
      <w:pPr>
        <w:pStyle w:val="Normal"/>
        <w:tabs>
          <w:tab w:val="clear" w:pos="720"/>
          <w:tab w:val="left" w:pos="709" w:leader="none"/>
        </w:tabs>
        <w:ind w:start="284"/>
        <w:jc w:val="both"/>
        <w:rPr>
          <w:highlight w:val="none"/>
          <w:shd w:fill="auto" w:val="clear"/>
        </w:rPr>
      </w:pPr>
      <w:r>
        <w:rPr>
          <w:rFonts w:cs="Calibri" w:ascii="Calibri" w:hAnsi="Calibri"/>
          <w:shd w:fill="auto" w:val="clear"/>
        </w:rPr>
        <w:t>Nome</w:t>
      </w:r>
    </w:p>
    <w:p>
      <w:pPr>
        <w:pStyle w:val="BodyText"/>
        <w:tabs>
          <w:tab w:val="clear" w:pos="720"/>
          <w:tab w:val="left" w:pos="1134" w:leader="none"/>
          <w:tab w:val="left" w:pos="9639" w:leader="none"/>
        </w:tabs>
        <w:ind w:start="284" w:end="687"/>
        <w:jc w:val="start"/>
        <w:rPr>
          <w:highlight w:val="none"/>
          <w:shd w:fill="auto" w:val="clear"/>
        </w:rPr>
      </w:pPr>
      <w:r>
        <w:rPr>
          <w:rFonts w:cs="Calibri" w:ascii="Calibri" w:hAnsi="Calibri"/>
          <w:shd w:fill="auto" w:val="clear"/>
        </w:rPr>
        <w:t>Cargo</w:t>
      </w:r>
    </w:p>
    <w:p>
      <w:pPr>
        <w:pStyle w:val="Heading1"/>
        <w:tabs>
          <w:tab w:val="clear" w:pos="720"/>
          <w:tab w:val="left" w:pos="1134" w:leader="none"/>
          <w:tab w:val="left" w:pos="9639" w:leader="none"/>
        </w:tabs>
        <w:ind w:start="602" w:end="34"/>
        <w:jc w:val="center"/>
        <w:rPr>
          <w:highlight w:val="none"/>
          <w:shd w:fill="auto" w:val="clear"/>
        </w:rPr>
      </w:pPr>
      <w:r>
        <w:rPr>
          <w:rFonts w:ascii="Calibri" w:hAnsi="Calibri"/>
          <w:sz w:val="22"/>
          <w:szCs w:val="22"/>
          <w:shd w:fill="auto" w:val="clear"/>
        </w:rPr>
        <w:t>ANEXO</w:t>
      </w:r>
      <w:r>
        <w:rPr>
          <w:rFonts w:ascii="Calibri" w:hAnsi="Calibri"/>
          <w:spacing w:val="52"/>
          <w:sz w:val="22"/>
          <w:szCs w:val="22"/>
          <w:shd w:fill="auto" w:val="clear"/>
        </w:rPr>
        <w:t xml:space="preserve"> </w:t>
      </w:r>
      <w:r>
        <w:rPr>
          <w:rFonts w:ascii="Calibri" w:hAnsi="Calibri"/>
          <w:sz w:val="22"/>
          <w:szCs w:val="22"/>
          <w:shd w:fill="auto" w:val="clear"/>
        </w:rPr>
        <w:t>III</w:t>
      </w:r>
      <w:r>
        <w:rPr>
          <w:rFonts w:ascii="Calibri" w:hAnsi="Calibri"/>
          <w:spacing w:val="53"/>
          <w:sz w:val="22"/>
          <w:szCs w:val="22"/>
          <w:shd w:fill="auto" w:val="clear"/>
        </w:rPr>
        <w:t xml:space="preserve"> </w:t>
      </w:r>
      <w:r>
        <w:rPr>
          <w:rFonts w:ascii="Calibri" w:hAnsi="Calibri"/>
          <w:sz w:val="22"/>
          <w:szCs w:val="22"/>
          <w:shd w:fill="auto" w:val="clear"/>
        </w:rPr>
        <w:t>–</w:t>
      </w:r>
      <w:r>
        <w:rPr>
          <w:rFonts w:ascii="Calibri" w:hAnsi="Calibri"/>
          <w:spacing w:val="53"/>
          <w:sz w:val="22"/>
          <w:szCs w:val="22"/>
          <w:shd w:fill="auto" w:val="clear"/>
        </w:rPr>
        <w:t xml:space="preserve"> </w:t>
      </w:r>
      <w:r>
        <w:rPr>
          <w:rFonts w:ascii="Calibri" w:hAnsi="Calibri"/>
          <w:sz w:val="22"/>
          <w:szCs w:val="22"/>
          <w:shd w:fill="auto" w:val="clear"/>
        </w:rPr>
        <w:t>MODELO</w:t>
      </w:r>
      <w:r>
        <w:rPr>
          <w:rFonts w:ascii="Calibri" w:hAnsi="Calibri"/>
          <w:spacing w:val="52"/>
          <w:sz w:val="22"/>
          <w:szCs w:val="22"/>
          <w:shd w:fill="auto" w:val="clear"/>
        </w:rPr>
        <w:t xml:space="preserve"> </w:t>
      </w:r>
      <w:r>
        <w:rPr>
          <w:rFonts w:ascii="Calibri" w:hAnsi="Calibri"/>
          <w:sz w:val="22"/>
          <w:szCs w:val="22"/>
          <w:shd w:fill="auto" w:val="clear"/>
        </w:rPr>
        <w:t>DE</w:t>
      </w:r>
      <w:r>
        <w:rPr>
          <w:rFonts w:ascii="Calibri" w:hAnsi="Calibri"/>
          <w:spacing w:val="52"/>
          <w:sz w:val="22"/>
          <w:szCs w:val="22"/>
          <w:shd w:fill="auto" w:val="clear"/>
        </w:rPr>
        <w:t xml:space="preserve"> </w:t>
      </w:r>
      <w:r>
        <w:rPr>
          <w:rFonts w:ascii="Calibri" w:hAnsi="Calibri"/>
          <w:sz w:val="22"/>
          <w:szCs w:val="22"/>
          <w:shd w:fill="auto" w:val="clear"/>
        </w:rPr>
        <w:t>DECLARAÇÃO</w:t>
      </w:r>
      <w:r>
        <w:rPr>
          <w:rFonts w:ascii="Calibri" w:hAnsi="Calibri"/>
          <w:spacing w:val="52"/>
          <w:sz w:val="22"/>
          <w:szCs w:val="22"/>
          <w:shd w:fill="auto" w:val="clear"/>
        </w:rPr>
        <w:t xml:space="preserve"> </w:t>
      </w:r>
      <w:r>
        <w:rPr>
          <w:rFonts w:ascii="Calibri" w:hAnsi="Calibri"/>
          <w:sz w:val="22"/>
          <w:szCs w:val="22"/>
          <w:shd w:fill="auto" w:val="clear"/>
        </w:rPr>
        <w:t>DE</w:t>
      </w:r>
      <w:r>
        <w:rPr>
          <w:rFonts w:ascii="Calibri" w:hAnsi="Calibri"/>
          <w:spacing w:val="52"/>
          <w:sz w:val="22"/>
          <w:szCs w:val="22"/>
          <w:shd w:fill="auto" w:val="clear"/>
        </w:rPr>
        <w:t xml:space="preserve"> </w:t>
      </w:r>
      <w:r>
        <w:rPr>
          <w:rFonts w:ascii="Calibri" w:hAnsi="Calibri"/>
          <w:sz w:val="22"/>
          <w:szCs w:val="22"/>
          <w:shd w:fill="auto" w:val="clear"/>
        </w:rPr>
        <w:t>QUE</w:t>
      </w:r>
      <w:r>
        <w:rPr>
          <w:rFonts w:ascii="Calibri" w:hAnsi="Calibri"/>
          <w:spacing w:val="52"/>
          <w:sz w:val="22"/>
          <w:szCs w:val="22"/>
          <w:shd w:fill="auto" w:val="clear"/>
        </w:rPr>
        <w:t xml:space="preserve"> </w:t>
      </w:r>
      <w:r>
        <w:rPr>
          <w:rFonts w:ascii="Calibri" w:hAnsi="Calibri"/>
          <w:sz w:val="22"/>
          <w:szCs w:val="22"/>
          <w:shd w:fill="auto" w:val="clear"/>
        </w:rPr>
        <w:t>SE</w:t>
      </w:r>
      <w:r>
        <w:rPr>
          <w:rFonts w:ascii="Calibri" w:hAnsi="Calibri"/>
          <w:spacing w:val="50"/>
          <w:sz w:val="22"/>
          <w:szCs w:val="22"/>
          <w:shd w:fill="auto" w:val="clear"/>
        </w:rPr>
        <w:t xml:space="preserve"> </w:t>
      </w:r>
      <w:r>
        <w:rPr>
          <w:rFonts w:ascii="Calibri" w:hAnsi="Calibri"/>
          <w:sz w:val="22"/>
          <w:szCs w:val="22"/>
          <w:shd w:fill="auto" w:val="clear"/>
        </w:rPr>
        <w:t>ENQUADRA</w:t>
      </w:r>
      <w:r>
        <w:rPr>
          <w:rFonts w:ascii="Calibri" w:hAnsi="Calibri"/>
          <w:spacing w:val="51"/>
          <w:sz w:val="22"/>
          <w:szCs w:val="22"/>
          <w:shd w:fill="auto" w:val="clear"/>
        </w:rPr>
        <w:t xml:space="preserve"> </w:t>
      </w:r>
      <w:r>
        <w:rPr>
          <w:rFonts w:ascii="Calibri" w:hAnsi="Calibri"/>
          <w:sz w:val="22"/>
          <w:szCs w:val="22"/>
          <w:shd w:fill="auto" w:val="clear"/>
        </w:rPr>
        <w:t xml:space="preserve">NO </w:t>
      </w:r>
      <w:r>
        <w:rPr>
          <w:rFonts w:ascii="Calibri" w:hAnsi="Calibri"/>
          <w:spacing w:val="-59"/>
          <w:sz w:val="22"/>
          <w:szCs w:val="22"/>
          <w:shd w:fill="auto" w:val="clear"/>
        </w:rPr>
        <w:t xml:space="preserve">                   </w:t>
      </w:r>
      <w:r>
        <w:rPr>
          <w:rFonts w:ascii="Calibri" w:hAnsi="Calibri"/>
          <w:sz w:val="22"/>
          <w:szCs w:val="22"/>
          <w:shd w:fill="auto" w:val="clear"/>
        </w:rPr>
        <w:t>CONCEITO</w:t>
      </w:r>
      <w:r>
        <w:rPr>
          <w:rFonts w:ascii="Calibri" w:hAnsi="Calibri"/>
          <w:spacing w:val="-1"/>
          <w:sz w:val="22"/>
          <w:szCs w:val="22"/>
          <w:shd w:fill="auto" w:val="clear"/>
        </w:rPr>
        <w:t xml:space="preserve"> </w:t>
      </w:r>
      <w:r>
        <w:rPr>
          <w:rFonts w:ascii="Calibri" w:hAnsi="Calibri"/>
          <w:sz w:val="22"/>
          <w:szCs w:val="22"/>
          <w:shd w:fill="auto" w:val="clear"/>
        </w:rPr>
        <w:t>LEGAL</w:t>
      </w:r>
      <w:r>
        <w:rPr>
          <w:rFonts w:ascii="Calibri" w:hAnsi="Calibri"/>
          <w:spacing w:val="-1"/>
          <w:sz w:val="22"/>
          <w:szCs w:val="22"/>
          <w:shd w:fill="auto" w:val="clear"/>
        </w:rPr>
        <w:t xml:space="preserve"> </w:t>
      </w:r>
      <w:r>
        <w:rPr>
          <w:rFonts w:ascii="Calibri" w:hAnsi="Calibri"/>
          <w:sz w:val="22"/>
          <w:szCs w:val="22"/>
          <w:shd w:fill="auto" w:val="clear"/>
        </w:rPr>
        <w:t>DE</w:t>
      </w:r>
      <w:r>
        <w:rPr>
          <w:rFonts w:ascii="Calibri" w:hAnsi="Calibri"/>
          <w:spacing w:val="-1"/>
          <w:sz w:val="22"/>
          <w:szCs w:val="22"/>
          <w:shd w:fill="auto" w:val="clear"/>
        </w:rPr>
        <w:t xml:space="preserve"> </w:t>
      </w:r>
      <w:r>
        <w:rPr>
          <w:rFonts w:ascii="Calibri" w:hAnsi="Calibri"/>
          <w:sz w:val="22"/>
          <w:szCs w:val="22"/>
          <w:shd w:fill="auto" w:val="clear"/>
        </w:rPr>
        <w:t>MICROEMPRESA</w:t>
      </w:r>
      <w:r>
        <w:rPr>
          <w:rFonts w:ascii="Calibri" w:hAnsi="Calibri"/>
          <w:spacing w:val="-4"/>
          <w:sz w:val="22"/>
          <w:szCs w:val="22"/>
          <w:shd w:fill="auto" w:val="clear"/>
        </w:rPr>
        <w:t xml:space="preserve">, </w:t>
      </w:r>
      <w:r>
        <w:rPr>
          <w:rFonts w:ascii="Calibri" w:hAnsi="Calibri"/>
          <w:sz w:val="22"/>
          <w:szCs w:val="22"/>
          <w:shd w:fill="auto" w:val="clear"/>
        </w:rPr>
        <w:t>EMPRESA</w:t>
      </w:r>
      <w:r>
        <w:rPr>
          <w:rFonts w:ascii="Calibri" w:hAnsi="Calibri"/>
          <w:spacing w:val="-1"/>
          <w:sz w:val="22"/>
          <w:szCs w:val="22"/>
          <w:shd w:fill="auto" w:val="clear"/>
        </w:rPr>
        <w:t xml:space="preserve"> </w:t>
      </w:r>
      <w:r>
        <w:rPr>
          <w:rFonts w:ascii="Calibri" w:hAnsi="Calibri"/>
          <w:sz w:val="22"/>
          <w:szCs w:val="22"/>
          <w:shd w:fill="auto" w:val="clear"/>
        </w:rPr>
        <w:t>DE</w:t>
      </w:r>
      <w:r>
        <w:rPr>
          <w:rFonts w:ascii="Calibri" w:hAnsi="Calibri"/>
          <w:spacing w:val="-1"/>
          <w:sz w:val="22"/>
          <w:szCs w:val="22"/>
          <w:shd w:fill="auto" w:val="clear"/>
        </w:rPr>
        <w:t xml:space="preserve"> </w:t>
      </w:r>
      <w:r>
        <w:rPr>
          <w:rFonts w:ascii="Calibri" w:hAnsi="Calibri"/>
          <w:sz w:val="22"/>
          <w:szCs w:val="22"/>
          <w:shd w:fill="auto" w:val="clear"/>
        </w:rPr>
        <w:t>PEQUENO</w:t>
      </w:r>
      <w:r>
        <w:rPr>
          <w:rFonts w:ascii="Calibri" w:hAnsi="Calibri"/>
          <w:spacing w:val="-1"/>
          <w:sz w:val="22"/>
          <w:szCs w:val="22"/>
          <w:shd w:fill="auto" w:val="clear"/>
        </w:rPr>
        <w:t xml:space="preserve"> </w:t>
      </w:r>
      <w:r>
        <w:rPr>
          <w:rFonts w:ascii="Calibri" w:hAnsi="Calibri"/>
          <w:sz w:val="22"/>
          <w:szCs w:val="22"/>
          <w:shd w:fill="auto" w:val="clear"/>
        </w:rPr>
        <w:t>PORTE OU COOPERATIVA</w:t>
      </w:r>
    </w:p>
    <w:p>
      <w:pPr>
        <w:pStyle w:val="BodyText"/>
        <w:tabs>
          <w:tab w:val="clear" w:pos="720"/>
          <w:tab w:val="left" w:pos="1134" w:leader="none"/>
          <w:tab w:val="left" w:pos="9639" w:leader="none"/>
        </w:tabs>
        <w:spacing w:before="4" w:after="0"/>
        <w:ind w:start="284" w:end="34"/>
        <w:jc w:val="start"/>
        <w:rPr>
          <w:rFonts w:ascii="Calibri" w:hAnsi="Calibri"/>
          <w:b/>
          <w:highlight w:val="none"/>
          <w:shd w:fill="auto" w:val="clear"/>
        </w:rPr>
      </w:pPr>
      <w:r>
        <w:rPr>
          <w:rFonts w:ascii="Calibri" w:hAnsi="Calibri"/>
          <w:b/>
          <w:shd w:fill="auto" w:val="clear"/>
        </w:rPr>
      </w:r>
    </w:p>
    <w:p>
      <w:pPr>
        <w:pStyle w:val="BodyText"/>
        <w:tabs>
          <w:tab w:val="clear" w:pos="720"/>
          <w:tab w:val="left" w:pos="1134" w:leader="none"/>
          <w:tab w:val="left" w:pos="9639" w:leader="none"/>
        </w:tabs>
        <w:ind w:start="284" w:end="34"/>
        <w:jc w:val="center"/>
        <w:rPr>
          <w:highlight w:val="none"/>
          <w:shd w:fill="auto" w:val="clear"/>
        </w:rPr>
      </w:pPr>
      <w:r>
        <w:rPr>
          <w:rFonts w:ascii="Calibri" w:hAnsi="Calibri"/>
          <w:shd w:fill="auto" w:val="clear"/>
        </w:rPr>
        <w:t>(papel</w:t>
      </w:r>
      <w:r>
        <w:rPr>
          <w:rFonts w:ascii="Calibri" w:hAnsi="Calibri"/>
          <w:spacing w:val="-2"/>
          <w:shd w:fill="auto" w:val="clear"/>
        </w:rPr>
        <w:t xml:space="preserve"> </w:t>
      </w:r>
      <w:r>
        <w:rPr>
          <w:rFonts w:ascii="Calibri" w:hAnsi="Calibri"/>
          <w:shd w:fill="auto" w:val="clear"/>
        </w:rPr>
        <w:t>timbrado</w:t>
      </w:r>
      <w:r>
        <w:rPr>
          <w:rFonts w:ascii="Calibri" w:hAnsi="Calibri"/>
          <w:spacing w:val="-3"/>
          <w:shd w:fill="auto" w:val="clear"/>
        </w:rPr>
        <w:t xml:space="preserve"> </w:t>
      </w:r>
      <w:r>
        <w:rPr>
          <w:rFonts w:ascii="Calibri" w:hAnsi="Calibri"/>
          <w:shd w:fill="auto" w:val="clear"/>
        </w:rPr>
        <w:t>da</w:t>
      </w:r>
      <w:r>
        <w:rPr>
          <w:rFonts w:ascii="Calibri" w:hAnsi="Calibri"/>
          <w:spacing w:val="-2"/>
          <w:shd w:fill="auto" w:val="clear"/>
        </w:rPr>
        <w:t xml:space="preserve"> </w:t>
      </w:r>
      <w:r>
        <w:rPr>
          <w:rFonts w:ascii="Calibri" w:hAnsi="Calibri"/>
          <w:shd w:fill="auto" w:val="clear"/>
        </w:rPr>
        <w:t>licitante)</w:t>
      </w:r>
    </w:p>
    <w:p>
      <w:pPr>
        <w:pStyle w:val="BodyText"/>
        <w:tabs>
          <w:tab w:val="clear" w:pos="720"/>
          <w:tab w:val="left" w:pos="1134" w:leader="none"/>
          <w:tab w:val="left" w:pos="9639" w:leader="none"/>
        </w:tabs>
        <w:ind w:start="284" w:end="34"/>
        <w:jc w:val="start"/>
        <w:rPr>
          <w:rFonts w:ascii="Calibri" w:hAnsi="Calibri"/>
          <w:highlight w:val="none"/>
          <w:shd w:fill="auto" w:val="clear"/>
        </w:rPr>
      </w:pPr>
      <w:r>
        <w:rPr>
          <w:rFonts w:ascii="Calibri" w:hAnsi="Calibri"/>
          <w:shd w:fill="auto" w:val="clear"/>
        </w:rPr>
      </w:r>
    </w:p>
    <w:p>
      <w:pPr>
        <w:pStyle w:val="BodyText"/>
        <w:tabs>
          <w:tab w:val="clear" w:pos="720"/>
          <w:tab w:val="left" w:pos="1134" w:leader="none"/>
          <w:tab w:val="left" w:pos="9639" w:leader="none"/>
        </w:tabs>
        <w:spacing w:before="11" w:after="0"/>
        <w:ind w:start="284" w:end="34"/>
        <w:jc w:val="start"/>
        <w:rPr>
          <w:rFonts w:ascii="Calibri" w:hAnsi="Calibri"/>
          <w:highlight w:val="none"/>
          <w:shd w:fill="auto" w:val="clear"/>
        </w:rPr>
      </w:pPr>
      <w:r>
        <w:rPr>
          <w:rFonts w:ascii="Calibri" w:hAnsi="Calibri"/>
          <w:shd w:fill="auto" w:val="clear"/>
        </w:rPr>
      </w:r>
    </w:p>
    <w:p>
      <w:pPr>
        <w:pStyle w:val="Heading3"/>
        <w:tabs>
          <w:tab w:val="clear" w:pos="720"/>
          <w:tab w:val="left" w:pos="1134" w:leader="none"/>
          <w:tab w:val="left" w:pos="9639" w:leader="none"/>
        </w:tabs>
        <w:spacing w:before="0" w:after="60"/>
        <w:ind w:start="284" w:end="34"/>
        <w:jc w:val="start"/>
        <w:rPr>
          <w:highlight w:val="none"/>
          <w:shd w:fill="auto" w:val="clear"/>
        </w:rPr>
      </w:pPr>
      <w:r>
        <w:rPr>
          <w:rFonts w:ascii="Calibri" w:hAnsi="Calibri"/>
          <w:shd w:fill="auto" w:val="clear"/>
        </w:rPr>
        <w:t>Ao Pregoeiro</w:t>
      </w:r>
      <w:r>
        <w:rPr>
          <w:rFonts w:ascii="Calibri" w:hAnsi="Calibri"/>
          <w:spacing w:val="-2"/>
          <w:shd w:fill="auto" w:val="clear"/>
        </w:rPr>
        <w:t xml:space="preserve"> </w:t>
      </w:r>
      <w:r>
        <w:rPr>
          <w:rFonts w:ascii="Calibri" w:hAnsi="Calibri"/>
          <w:shd w:fill="auto" w:val="clear"/>
        </w:rPr>
        <w:t>e Equipe</w:t>
      </w:r>
      <w:r>
        <w:rPr>
          <w:rFonts w:ascii="Calibri" w:hAnsi="Calibri"/>
          <w:spacing w:val="-2"/>
          <w:shd w:fill="auto" w:val="clear"/>
        </w:rPr>
        <w:t xml:space="preserve"> </w:t>
      </w:r>
      <w:r>
        <w:rPr>
          <w:rFonts w:ascii="Calibri" w:hAnsi="Calibri"/>
          <w:shd w:fill="auto" w:val="clear"/>
        </w:rPr>
        <w:t>de</w:t>
      </w:r>
      <w:r>
        <w:rPr>
          <w:rFonts w:ascii="Calibri" w:hAnsi="Calibri"/>
          <w:spacing w:val="1"/>
          <w:shd w:fill="auto" w:val="clear"/>
        </w:rPr>
        <w:t xml:space="preserve"> </w:t>
      </w:r>
      <w:r>
        <w:rPr>
          <w:rFonts w:ascii="Calibri" w:hAnsi="Calibri"/>
          <w:shd w:fill="auto" w:val="clear"/>
        </w:rPr>
        <w:t>Apoio</w:t>
      </w:r>
    </w:p>
    <w:p>
      <w:pPr>
        <w:pStyle w:val="BodyText"/>
        <w:tabs>
          <w:tab w:val="clear" w:pos="720"/>
          <w:tab w:val="left" w:pos="1134" w:leader="none"/>
          <w:tab w:val="left" w:pos="9639" w:leader="none"/>
        </w:tabs>
        <w:spacing w:before="0" w:after="60"/>
        <w:ind w:start="284" w:end="34"/>
        <w:rPr>
          <w:highlight w:val="none"/>
          <w:shd w:fill="auto" w:val="clear"/>
        </w:rPr>
      </w:pPr>
      <w:r>
        <w:rPr>
          <w:rFonts w:ascii="Calibri" w:hAnsi="Calibri"/>
          <w:shd w:fill="auto" w:val="clear"/>
        </w:rPr>
        <w:t>Prefeitura</w:t>
      </w:r>
      <w:r>
        <w:rPr>
          <w:rFonts w:ascii="Calibri" w:hAnsi="Calibri"/>
          <w:spacing w:val="-3"/>
          <w:shd w:fill="auto" w:val="clear"/>
        </w:rPr>
        <w:t xml:space="preserve"> </w:t>
      </w:r>
      <w:r>
        <w:rPr>
          <w:rFonts w:ascii="Calibri" w:hAnsi="Calibri"/>
          <w:shd w:fill="auto" w:val="clear"/>
        </w:rPr>
        <w:t>Municipal</w:t>
      </w:r>
      <w:r>
        <w:rPr>
          <w:rFonts w:ascii="Calibri" w:hAnsi="Calibri"/>
          <w:spacing w:val="-1"/>
          <w:shd w:fill="auto" w:val="clear"/>
        </w:rPr>
        <w:t xml:space="preserve"> </w:t>
      </w:r>
      <w:r>
        <w:rPr>
          <w:rFonts w:ascii="Calibri" w:hAnsi="Calibri"/>
          <w:shd w:fill="auto" w:val="clear"/>
        </w:rPr>
        <w:t>de</w:t>
      </w:r>
      <w:r>
        <w:rPr>
          <w:rFonts w:ascii="Calibri" w:hAnsi="Calibri"/>
          <w:spacing w:val="-3"/>
          <w:shd w:fill="auto" w:val="clear"/>
        </w:rPr>
        <w:t xml:space="preserve"> </w:t>
      </w:r>
      <w:r>
        <w:rPr>
          <w:rFonts w:ascii="Calibri" w:hAnsi="Calibri"/>
          <w:shd w:fill="auto" w:val="clear"/>
        </w:rPr>
        <w:t>São Joaquim da Barra,</w:t>
      </w:r>
      <w:r>
        <w:rPr>
          <w:rFonts w:ascii="Calibri" w:hAnsi="Calibri"/>
          <w:spacing w:val="-2"/>
          <w:shd w:fill="auto" w:val="clear"/>
        </w:rPr>
        <w:t xml:space="preserve"> </w:t>
      </w:r>
      <w:r>
        <w:rPr>
          <w:rFonts w:ascii="Calibri" w:hAnsi="Calibri"/>
          <w:shd w:fill="auto" w:val="clear"/>
        </w:rPr>
        <w:t>Estado</w:t>
      </w:r>
      <w:r>
        <w:rPr>
          <w:rFonts w:ascii="Calibri" w:hAnsi="Calibri"/>
          <w:spacing w:val="-3"/>
          <w:shd w:fill="auto" w:val="clear"/>
        </w:rPr>
        <w:t xml:space="preserve"> </w:t>
      </w:r>
      <w:r>
        <w:rPr>
          <w:rFonts w:ascii="Calibri" w:hAnsi="Calibri"/>
          <w:shd w:fill="auto" w:val="clear"/>
        </w:rPr>
        <w:t>de São Paulo</w:t>
      </w:r>
    </w:p>
    <w:p>
      <w:pPr>
        <w:pStyle w:val="Heading3"/>
        <w:tabs>
          <w:tab w:val="clear" w:pos="720"/>
          <w:tab w:val="left" w:pos="1134" w:leader="none"/>
          <w:tab w:val="left" w:pos="9639" w:leader="none"/>
        </w:tabs>
        <w:spacing w:before="1" w:after="0"/>
        <w:ind w:start="284" w:end="34"/>
        <w:jc w:val="start"/>
        <w:rPr>
          <w:rFonts w:ascii="Calibri" w:hAnsi="Calibri"/>
          <w:highlight w:val="none"/>
          <w:shd w:fill="auto" w:val="clear"/>
        </w:rPr>
      </w:pPr>
      <w:r>
        <w:rPr>
          <w:rFonts w:ascii="Calibri" w:hAnsi="Calibri"/>
          <w:shd w:fill="auto" w:val="clear"/>
        </w:rPr>
      </w:r>
    </w:p>
    <w:p>
      <w:pPr>
        <w:pStyle w:val="Heading3"/>
        <w:tabs>
          <w:tab w:val="clear" w:pos="720"/>
          <w:tab w:val="left" w:pos="1134" w:leader="none"/>
          <w:tab w:val="left" w:pos="9639" w:leader="none"/>
        </w:tabs>
        <w:spacing w:before="1" w:after="0"/>
        <w:ind w:start="284" w:end="34"/>
        <w:jc w:val="start"/>
        <w:rPr>
          <w:highlight w:val="none"/>
          <w:shd w:fill="auto" w:val="clear"/>
        </w:rPr>
      </w:pPr>
      <w:r>
        <w:rPr>
          <w:rFonts w:ascii="Calibri" w:hAnsi="Calibri"/>
          <w:shd w:fill="auto" w:val="clear"/>
        </w:rPr>
        <w:t>PREGÃO</w:t>
      </w:r>
      <w:r>
        <w:rPr>
          <w:rFonts w:ascii="Calibri" w:hAnsi="Calibri"/>
          <w:spacing w:val="-2"/>
          <w:shd w:fill="auto" w:val="clear"/>
        </w:rPr>
        <w:t xml:space="preserve"> </w:t>
      </w:r>
      <w:r>
        <w:rPr>
          <w:rFonts w:ascii="Calibri" w:hAnsi="Calibri"/>
          <w:shd w:fill="auto" w:val="clear"/>
        </w:rPr>
        <w:t>ELETRÔNICO</w:t>
      </w:r>
      <w:r>
        <w:rPr>
          <w:rFonts w:ascii="Calibri" w:hAnsi="Calibri"/>
          <w:spacing w:val="-2"/>
          <w:shd w:fill="auto" w:val="clear"/>
        </w:rPr>
        <w:t xml:space="preserve"> </w:t>
      </w:r>
      <w:r>
        <w:rPr>
          <w:rFonts w:ascii="Calibri" w:hAnsi="Calibri"/>
          <w:shd w:fill="auto" w:val="clear"/>
        </w:rPr>
        <w:t>Nº</w:t>
      </w:r>
      <w:r>
        <w:rPr>
          <w:rFonts w:ascii="Calibri" w:hAnsi="Calibri"/>
          <w:spacing w:val="-1"/>
          <w:shd w:fill="auto" w:val="clear"/>
        </w:rPr>
        <w:t xml:space="preserve"> </w:t>
      </w:r>
      <w:r>
        <w:rPr>
          <w:rFonts w:ascii="Calibri" w:hAnsi="Calibri"/>
          <w:shd w:fill="auto" w:val="clear"/>
        </w:rPr>
        <w:t>070/2026</w:t>
      </w:r>
    </w:p>
    <w:p>
      <w:pPr>
        <w:pStyle w:val="BodyText"/>
        <w:tabs>
          <w:tab w:val="clear" w:pos="720"/>
          <w:tab w:val="left" w:pos="1134" w:leader="none"/>
          <w:tab w:val="left" w:pos="9639" w:leader="none"/>
        </w:tabs>
        <w:ind w:start="284" w:end="34"/>
        <w:jc w:val="start"/>
        <w:rPr>
          <w:rFonts w:ascii="Calibri" w:hAnsi="Calibri"/>
          <w:b/>
          <w:highlight w:val="none"/>
          <w:shd w:fill="auto" w:val="clear"/>
        </w:rPr>
      </w:pPr>
      <w:r>
        <w:rPr>
          <w:rFonts w:ascii="Calibri" w:hAnsi="Calibri"/>
          <w:b/>
          <w:shd w:fill="auto" w:val="clear"/>
        </w:rPr>
      </w:r>
    </w:p>
    <w:p>
      <w:pPr>
        <w:pStyle w:val="BodyText"/>
        <w:tabs>
          <w:tab w:val="clear" w:pos="720"/>
          <w:tab w:val="left" w:pos="1134" w:leader="none"/>
          <w:tab w:val="left" w:pos="9639" w:leader="none"/>
        </w:tabs>
        <w:ind w:start="284" w:end="34"/>
        <w:jc w:val="start"/>
        <w:rPr>
          <w:rFonts w:ascii="Calibri" w:hAnsi="Calibri"/>
          <w:b/>
          <w:highlight w:val="none"/>
          <w:shd w:fill="auto" w:val="clear"/>
        </w:rPr>
      </w:pPr>
      <w:r>
        <w:rPr>
          <w:rFonts w:ascii="Calibri" w:hAnsi="Calibri"/>
          <w:b/>
          <w:shd w:fill="auto" w:val="clear"/>
        </w:rPr>
      </w:r>
    </w:p>
    <w:p>
      <w:pPr>
        <w:pStyle w:val="BodyText"/>
        <w:tabs>
          <w:tab w:val="clear" w:pos="720"/>
          <w:tab w:val="left" w:pos="1134" w:leader="none"/>
          <w:tab w:val="left" w:pos="8290" w:leader="dot"/>
          <w:tab w:val="left" w:pos="9639" w:leader="none"/>
        </w:tabs>
        <w:spacing w:before="206" w:after="0"/>
        <w:ind w:start="284" w:end="34"/>
        <w:rPr>
          <w:highlight w:val="none"/>
          <w:shd w:fill="auto" w:val="clear"/>
        </w:rPr>
      </w:pPr>
      <w:r>
        <w:rPr>
          <w:rFonts w:ascii="Calibri" w:hAnsi="Calibri"/>
          <w:shd w:fill="auto" w:val="clear"/>
        </w:rPr>
        <w:t>Pelo</w:t>
      </w:r>
      <w:r>
        <w:rPr>
          <w:rFonts w:ascii="Calibri" w:hAnsi="Calibri"/>
          <w:spacing w:val="-3"/>
          <w:shd w:fill="auto" w:val="clear"/>
        </w:rPr>
        <w:t xml:space="preserve"> </w:t>
      </w:r>
      <w:r>
        <w:rPr>
          <w:rFonts w:ascii="Calibri" w:hAnsi="Calibri"/>
          <w:shd w:fill="auto" w:val="clear"/>
        </w:rPr>
        <w:t>presente</w:t>
      </w:r>
      <w:r>
        <w:rPr>
          <w:rFonts w:ascii="Calibri" w:hAnsi="Calibri"/>
          <w:spacing w:val="-2"/>
          <w:shd w:fill="auto" w:val="clear"/>
        </w:rPr>
        <w:t xml:space="preserve"> </w:t>
      </w:r>
      <w:r>
        <w:rPr>
          <w:rFonts w:ascii="Calibri" w:hAnsi="Calibri"/>
          <w:shd w:fill="auto" w:val="clear"/>
        </w:rPr>
        <w:t>instrumento,</w:t>
      </w:r>
      <w:r>
        <w:rPr>
          <w:rFonts w:ascii="Calibri" w:hAnsi="Calibri"/>
          <w:spacing w:val="-2"/>
          <w:shd w:fill="auto" w:val="clear"/>
        </w:rPr>
        <w:t xml:space="preserve"> </w:t>
      </w:r>
      <w:r>
        <w:rPr>
          <w:rFonts w:ascii="Calibri" w:hAnsi="Calibri"/>
          <w:shd w:fill="auto" w:val="clear"/>
        </w:rPr>
        <w:t>a</w:t>
      </w:r>
      <w:r>
        <w:rPr>
          <w:rFonts w:ascii="Calibri" w:hAnsi="Calibri"/>
          <w:spacing w:val="-3"/>
          <w:shd w:fill="auto" w:val="clear"/>
        </w:rPr>
        <w:t xml:space="preserve"> </w:t>
      </w:r>
      <w:r>
        <w:rPr>
          <w:rFonts w:ascii="Calibri" w:hAnsi="Calibri"/>
          <w:shd w:fill="auto" w:val="clear"/>
        </w:rPr>
        <w:t>empresa</w:t>
      </w:r>
      <w:r>
        <w:rPr>
          <w:rFonts w:ascii="Calibri" w:hAnsi="Calibri"/>
          <w:spacing w:val="-3"/>
          <w:shd w:fill="auto" w:val="clear"/>
        </w:rPr>
        <w:t xml:space="preserve"> </w:t>
      </w:r>
      <w:r>
        <w:rPr>
          <w:rFonts w:ascii="Calibri" w:hAnsi="Calibri"/>
          <w:shd w:fill="auto" w:val="clear"/>
        </w:rPr>
        <w:t>.........................,</w:t>
      </w:r>
      <w:r>
        <w:rPr>
          <w:rFonts w:ascii="Calibri" w:hAnsi="Calibri"/>
          <w:spacing w:val="-3"/>
          <w:shd w:fill="auto" w:val="clear"/>
        </w:rPr>
        <w:t xml:space="preserve"> </w:t>
      </w:r>
      <w:r>
        <w:rPr>
          <w:rFonts w:ascii="Calibri" w:hAnsi="Calibri"/>
          <w:shd w:fill="auto" w:val="clear"/>
        </w:rPr>
        <w:t>CNPJ</w:t>
      </w:r>
      <w:r>
        <w:rPr>
          <w:rFonts w:ascii="Calibri" w:hAnsi="Calibri"/>
          <w:spacing w:val="-2"/>
          <w:shd w:fill="auto" w:val="clear"/>
        </w:rPr>
        <w:t xml:space="preserve"> </w:t>
      </w:r>
      <w:r>
        <w:rPr>
          <w:rFonts w:ascii="Calibri" w:hAnsi="Calibri"/>
          <w:shd w:fill="auto" w:val="clear"/>
        </w:rPr>
        <w:t>nº</w:t>
        <w:tab/>
        <w:t>,</w:t>
      </w:r>
      <w:r>
        <w:rPr>
          <w:rFonts w:ascii="Calibri" w:hAnsi="Calibri"/>
          <w:spacing w:val="1"/>
          <w:shd w:fill="auto" w:val="clear"/>
        </w:rPr>
        <w:t xml:space="preserve"> </w:t>
      </w:r>
      <w:r>
        <w:rPr>
          <w:rFonts w:ascii="Calibri" w:hAnsi="Calibri"/>
          <w:shd w:fill="auto" w:val="clear"/>
        </w:rPr>
        <w:t>com sede</w:t>
      </w:r>
      <w:r>
        <w:rPr>
          <w:rFonts w:ascii="Calibri" w:hAnsi="Calibri"/>
          <w:spacing w:val="-2"/>
          <w:shd w:fill="auto" w:val="clear"/>
        </w:rPr>
        <w:t xml:space="preserve"> </w:t>
      </w:r>
      <w:r>
        <w:rPr>
          <w:rFonts w:ascii="Calibri" w:hAnsi="Calibri"/>
          <w:shd w:fill="auto" w:val="clear"/>
        </w:rPr>
        <w:t>na</w:t>
      </w:r>
    </w:p>
    <w:p>
      <w:pPr>
        <w:pStyle w:val="BodyText"/>
        <w:tabs>
          <w:tab w:val="clear" w:pos="720"/>
          <w:tab w:val="left" w:pos="1134" w:leader="none"/>
          <w:tab w:val="left" w:pos="9639" w:leader="none"/>
        </w:tabs>
        <w:spacing w:before="2" w:after="0"/>
        <w:ind w:start="284" w:end="34"/>
        <w:rPr>
          <w:highlight w:val="none"/>
          <w:shd w:fill="auto" w:val="clear"/>
        </w:rPr>
      </w:pPr>
      <w:r>
        <w:rPr>
          <w:rFonts w:ascii="Calibri" w:hAnsi="Calibri"/>
          <w:shd w:fill="auto" w:val="clear"/>
        </w:rPr>
        <w:t>............................................,</w:t>
      </w:r>
      <w:r>
        <w:rPr>
          <w:rFonts w:ascii="Calibri" w:hAnsi="Calibri"/>
          <w:spacing w:val="-3"/>
          <w:shd w:fill="auto" w:val="clear"/>
        </w:rPr>
        <w:t xml:space="preserve"> </w:t>
      </w:r>
      <w:r>
        <w:rPr>
          <w:rFonts w:ascii="Calibri" w:hAnsi="Calibri"/>
          <w:shd w:fill="auto" w:val="clear"/>
        </w:rPr>
        <w:t>através</w:t>
      </w:r>
      <w:r>
        <w:rPr>
          <w:rFonts w:ascii="Calibri" w:hAnsi="Calibri"/>
          <w:spacing w:val="-5"/>
          <w:shd w:fill="auto" w:val="clear"/>
        </w:rPr>
        <w:t xml:space="preserve"> </w:t>
      </w:r>
      <w:r>
        <w:rPr>
          <w:rFonts w:ascii="Calibri" w:hAnsi="Calibri"/>
          <w:shd w:fill="auto" w:val="clear"/>
        </w:rPr>
        <w:t>de</w:t>
      </w:r>
      <w:r>
        <w:rPr>
          <w:rFonts w:ascii="Calibri" w:hAnsi="Calibri"/>
          <w:spacing w:val="-8"/>
          <w:shd w:fill="auto" w:val="clear"/>
        </w:rPr>
        <w:t xml:space="preserve"> </w:t>
      </w:r>
      <w:r>
        <w:rPr>
          <w:rFonts w:ascii="Calibri" w:hAnsi="Calibri"/>
          <w:shd w:fill="auto" w:val="clear"/>
        </w:rPr>
        <w:t>seu</w:t>
      </w:r>
      <w:r>
        <w:rPr>
          <w:rFonts w:ascii="Calibri" w:hAnsi="Calibri"/>
          <w:spacing w:val="-7"/>
          <w:shd w:fill="auto" w:val="clear"/>
        </w:rPr>
        <w:t xml:space="preserve"> </w:t>
      </w:r>
      <w:r>
        <w:rPr>
          <w:rFonts w:ascii="Calibri" w:hAnsi="Calibri"/>
          <w:shd w:fill="auto" w:val="clear"/>
        </w:rPr>
        <w:t>representante</w:t>
      </w:r>
      <w:r>
        <w:rPr>
          <w:rFonts w:ascii="Calibri" w:hAnsi="Calibri"/>
          <w:spacing w:val="-8"/>
          <w:shd w:fill="auto" w:val="clear"/>
        </w:rPr>
        <w:t xml:space="preserve"> </w:t>
      </w:r>
      <w:r>
        <w:rPr>
          <w:rFonts w:ascii="Calibri" w:hAnsi="Calibri"/>
          <w:shd w:fill="auto" w:val="clear"/>
        </w:rPr>
        <w:t>legal</w:t>
      </w:r>
      <w:r>
        <w:rPr>
          <w:rFonts w:ascii="Calibri" w:hAnsi="Calibri"/>
          <w:spacing w:val="-6"/>
          <w:shd w:fill="auto" w:val="clear"/>
        </w:rPr>
        <w:t xml:space="preserve"> </w:t>
      </w:r>
      <w:r>
        <w:rPr>
          <w:rFonts w:ascii="Calibri" w:hAnsi="Calibri"/>
          <w:shd w:fill="auto" w:val="clear"/>
        </w:rPr>
        <w:t>infra-assinado:</w:t>
      </w:r>
    </w:p>
    <w:p>
      <w:pPr>
        <w:pStyle w:val="BodyText"/>
        <w:tabs>
          <w:tab w:val="clear" w:pos="720"/>
          <w:tab w:val="left" w:pos="1134" w:leader="none"/>
          <w:tab w:val="left" w:pos="9639" w:leader="none"/>
        </w:tabs>
        <w:ind w:start="284" w:end="34"/>
        <w:jc w:val="start"/>
        <w:rPr>
          <w:rFonts w:ascii="Calibri" w:hAnsi="Calibri"/>
          <w:highlight w:val="none"/>
          <w:shd w:fill="auto" w:val="clear"/>
        </w:rPr>
      </w:pPr>
      <w:r>
        <w:rPr>
          <w:rFonts w:ascii="Calibri" w:hAnsi="Calibri"/>
          <w:shd w:fill="auto" w:val="clear"/>
        </w:rPr>
      </w:r>
    </w:p>
    <w:p>
      <w:pPr>
        <w:pStyle w:val="BodyText"/>
        <w:tabs>
          <w:tab w:val="clear" w:pos="720"/>
          <w:tab w:val="left" w:pos="1134" w:leader="none"/>
          <w:tab w:val="left" w:pos="9639" w:leader="none"/>
        </w:tabs>
        <w:spacing w:before="10" w:after="0"/>
        <w:ind w:start="284" w:end="34"/>
        <w:jc w:val="start"/>
        <w:rPr>
          <w:rFonts w:ascii="Calibri" w:hAnsi="Calibri"/>
          <w:highlight w:val="none"/>
          <w:shd w:fill="auto" w:val="clear"/>
        </w:rPr>
      </w:pPr>
      <w:r>
        <w:rPr>
          <w:rFonts w:ascii="Calibri" w:hAnsi="Calibri"/>
          <w:shd w:fill="auto" w:val="clear"/>
        </w:rPr>
      </w:r>
    </w:p>
    <w:p>
      <w:pPr>
        <w:pStyle w:val="Normal"/>
        <w:tabs>
          <w:tab w:val="clear" w:pos="720"/>
          <w:tab w:val="left" w:pos="1134" w:leader="none"/>
          <w:tab w:val="left" w:pos="9639" w:leader="none"/>
          <w:tab w:val="left" w:pos="9923" w:leader="none"/>
        </w:tabs>
        <w:spacing w:before="1" w:after="0"/>
        <w:ind w:start="284" w:end="34"/>
        <w:jc w:val="both"/>
        <w:rPr>
          <w:highlight w:val="none"/>
          <w:shd w:fill="auto" w:val="clear"/>
        </w:rPr>
      </w:pPr>
      <w:r>
        <w:rPr>
          <w:rFonts w:ascii="Calibri" w:hAnsi="Calibri"/>
          <w:b/>
          <w:shd w:fill="auto" w:val="clear"/>
        </w:rPr>
        <w:t>DECLARA</w:t>
      </w:r>
      <w:r>
        <w:rPr>
          <w:rFonts w:ascii="Calibri" w:hAnsi="Calibri"/>
          <w:shd w:fill="auto" w:val="clear"/>
        </w:rPr>
        <w:t>,</w:t>
      </w:r>
      <w:r>
        <w:rPr>
          <w:rFonts w:ascii="Calibri" w:hAnsi="Calibri"/>
          <w:spacing w:val="5"/>
          <w:shd w:fill="auto" w:val="clear"/>
        </w:rPr>
        <w:t xml:space="preserve"> </w:t>
      </w:r>
      <w:r>
        <w:rPr>
          <w:rFonts w:ascii="Calibri" w:hAnsi="Calibri"/>
          <w:shd w:fill="auto" w:val="clear"/>
        </w:rPr>
        <w:t>sob</w:t>
      </w:r>
      <w:r>
        <w:rPr>
          <w:rFonts w:ascii="Calibri" w:hAnsi="Calibri"/>
          <w:spacing w:val="3"/>
          <w:shd w:fill="auto" w:val="clear"/>
        </w:rPr>
        <w:t xml:space="preserve"> </w:t>
      </w:r>
      <w:r>
        <w:rPr>
          <w:rFonts w:ascii="Calibri" w:hAnsi="Calibri"/>
          <w:shd w:fill="auto" w:val="clear"/>
        </w:rPr>
        <w:t>as</w:t>
      </w:r>
      <w:r>
        <w:rPr>
          <w:rFonts w:ascii="Calibri" w:hAnsi="Calibri"/>
          <w:spacing w:val="6"/>
          <w:shd w:fill="auto" w:val="clear"/>
        </w:rPr>
        <w:t xml:space="preserve"> </w:t>
      </w:r>
      <w:r>
        <w:rPr>
          <w:rFonts w:ascii="Calibri" w:hAnsi="Calibri"/>
          <w:shd w:fill="auto" w:val="clear"/>
        </w:rPr>
        <w:t>penas</w:t>
      </w:r>
      <w:r>
        <w:rPr>
          <w:rFonts w:ascii="Calibri" w:hAnsi="Calibri"/>
          <w:spacing w:val="8"/>
          <w:shd w:fill="auto" w:val="clear"/>
        </w:rPr>
        <w:t xml:space="preserve"> </w:t>
      </w:r>
      <w:r>
        <w:rPr>
          <w:rFonts w:ascii="Calibri" w:hAnsi="Calibri"/>
          <w:shd w:fill="auto" w:val="clear"/>
        </w:rPr>
        <w:t>do</w:t>
      </w:r>
      <w:r>
        <w:rPr>
          <w:rFonts w:ascii="Calibri" w:hAnsi="Calibri"/>
          <w:spacing w:val="6"/>
          <w:shd w:fill="auto" w:val="clear"/>
        </w:rPr>
        <w:t xml:space="preserve"> </w:t>
      </w:r>
      <w:r>
        <w:rPr>
          <w:rFonts w:ascii="Calibri" w:hAnsi="Calibri"/>
          <w:shd w:fill="auto" w:val="clear"/>
        </w:rPr>
        <w:t>artigo</w:t>
      </w:r>
      <w:r>
        <w:rPr>
          <w:rFonts w:ascii="Calibri" w:hAnsi="Calibri"/>
          <w:spacing w:val="6"/>
          <w:shd w:fill="auto" w:val="clear"/>
        </w:rPr>
        <w:t xml:space="preserve"> </w:t>
      </w:r>
      <w:r>
        <w:rPr>
          <w:rFonts w:ascii="Calibri" w:hAnsi="Calibri"/>
          <w:shd w:fill="auto" w:val="clear"/>
        </w:rPr>
        <w:t>299</w:t>
      </w:r>
      <w:r>
        <w:rPr>
          <w:rFonts w:ascii="Calibri" w:hAnsi="Calibri"/>
          <w:spacing w:val="5"/>
          <w:shd w:fill="auto" w:val="clear"/>
        </w:rPr>
        <w:t xml:space="preserve"> </w:t>
      </w:r>
      <w:r>
        <w:rPr>
          <w:rFonts w:ascii="Calibri" w:hAnsi="Calibri"/>
          <w:shd w:fill="auto" w:val="clear"/>
        </w:rPr>
        <w:t>do</w:t>
      </w:r>
      <w:r>
        <w:rPr>
          <w:rFonts w:ascii="Calibri" w:hAnsi="Calibri"/>
          <w:spacing w:val="3"/>
          <w:shd w:fill="auto" w:val="clear"/>
        </w:rPr>
        <w:t xml:space="preserve"> </w:t>
      </w:r>
      <w:r>
        <w:rPr>
          <w:rFonts w:ascii="Calibri" w:hAnsi="Calibri"/>
          <w:shd w:fill="auto" w:val="clear"/>
        </w:rPr>
        <w:t>Código</w:t>
      </w:r>
      <w:r>
        <w:rPr>
          <w:rFonts w:ascii="Calibri" w:hAnsi="Calibri"/>
          <w:spacing w:val="6"/>
          <w:shd w:fill="auto" w:val="clear"/>
        </w:rPr>
        <w:t xml:space="preserve"> </w:t>
      </w:r>
      <w:r>
        <w:rPr>
          <w:rFonts w:ascii="Calibri" w:hAnsi="Calibri"/>
          <w:shd w:fill="auto" w:val="clear"/>
        </w:rPr>
        <w:t>Penal,</w:t>
      </w:r>
      <w:r>
        <w:rPr>
          <w:rFonts w:ascii="Calibri" w:hAnsi="Calibri"/>
          <w:spacing w:val="8"/>
          <w:shd w:fill="auto" w:val="clear"/>
        </w:rPr>
        <w:t xml:space="preserve"> </w:t>
      </w:r>
      <w:r>
        <w:rPr>
          <w:rFonts w:ascii="Calibri" w:hAnsi="Calibri"/>
          <w:shd w:fill="auto" w:val="clear"/>
        </w:rPr>
        <w:t>que</w:t>
      </w:r>
      <w:r>
        <w:rPr>
          <w:rFonts w:ascii="Calibri" w:hAnsi="Calibri"/>
          <w:spacing w:val="5"/>
          <w:shd w:fill="auto" w:val="clear"/>
        </w:rPr>
        <w:t xml:space="preserve"> </w:t>
      </w:r>
      <w:r>
        <w:rPr>
          <w:rFonts w:ascii="Calibri" w:hAnsi="Calibri"/>
          <w:shd w:fill="auto" w:val="clear"/>
        </w:rPr>
        <w:t>se</w:t>
      </w:r>
      <w:r>
        <w:rPr>
          <w:rFonts w:ascii="Calibri" w:hAnsi="Calibri"/>
          <w:spacing w:val="12"/>
          <w:shd w:fill="auto" w:val="clear"/>
        </w:rPr>
        <w:t xml:space="preserve"> </w:t>
      </w:r>
      <w:r>
        <w:rPr>
          <w:rFonts w:ascii="Calibri" w:hAnsi="Calibri"/>
          <w:b/>
          <w:shd w:fill="auto" w:val="clear"/>
        </w:rPr>
        <w:t>enquadra</w:t>
      </w:r>
      <w:r>
        <w:rPr>
          <w:rFonts w:ascii="Calibri" w:hAnsi="Calibri"/>
          <w:b/>
          <w:spacing w:val="7"/>
          <w:shd w:fill="auto" w:val="clear"/>
        </w:rPr>
        <w:t xml:space="preserve"> </w:t>
      </w:r>
      <w:r>
        <w:rPr>
          <w:rFonts w:ascii="Calibri" w:hAnsi="Calibri"/>
          <w:b/>
          <w:shd w:fill="auto" w:val="clear"/>
        </w:rPr>
        <w:t>na</w:t>
      </w:r>
      <w:r>
        <w:rPr>
          <w:rFonts w:ascii="Calibri" w:hAnsi="Calibri"/>
          <w:b/>
          <w:spacing w:val="7"/>
          <w:shd w:fill="auto" w:val="clear"/>
        </w:rPr>
        <w:t xml:space="preserve"> </w:t>
      </w:r>
      <w:r>
        <w:rPr>
          <w:rFonts w:ascii="Calibri" w:hAnsi="Calibri"/>
          <w:b/>
          <w:shd w:fill="auto" w:val="clear"/>
        </w:rPr>
        <w:t>situação</w:t>
      </w:r>
      <w:r>
        <w:rPr>
          <w:rFonts w:ascii="Calibri" w:hAnsi="Calibri"/>
          <w:b/>
          <w:spacing w:val="4"/>
          <w:shd w:fill="auto" w:val="clear"/>
        </w:rPr>
        <w:t xml:space="preserve"> </w:t>
      </w:r>
      <w:r>
        <w:rPr>
          <w:rFonts w:ascii="Calibri" w:hAnsi="Calibri"/>
          <w:b/>
          <w:shd w:fill="auto" w:val="clear"/>
        </w:rPr>
        <w:t xml:space="preserve">de </w:t>
      </w:r>
    </w:p>
    <w:p>
      <w:pPr>
        <w:pStyle w:val="Normal"/>
        <w:tabs>
          <w:tab w:val="clear" w:pos="720"/>
          <w:tab w:val="left" w:pos="1134" w:leader="none"/>
          <w:tab w:val="left" w:pos="9639" w:leader="none"/>
          <w:tab w:val="left" w:pos="9923" w:leader="none"/>
        </w:tabs>
        <w:spacing w:before="0" w:after="60"/>
        <w:ind w:start="284" w:end="34"/>
        <w:jc w:val="both"/>
        <w:rPr>
          <w:highlight w:val="none"/>
          <w:shd w:fill="auto" w:val="clear"/>
        </w:rPr>
      </w:pPr>
      <w:r>
        <w:rPr>
          <w:rFonts w:ascii="Calibri" w:hAnsi="Calibri"/>
          <w:b/>
          <w:shd w:fill="auto" w:val="clear"/>
        </w:rPr>
        <w:t>( )</w:t>
      </w:r>
      <w:r>
        <w:rPr>
          <w:rFonts w:ascii="Calibri" w:hAnsi="Calibri"/>
          <w:b/>
          <w:spacing w:val="9"/>
          <w:shd w:fill="auto" w:val="clear"/>
        </w:rPr>
        <w:t xml:space="preserve"> </w:t>
      </w:r>
      <w:r>
        <w:rPr>
          <w:rFonts w:ascii="Calibri" w:hAnsi="Calibri"/>
          <w:b/>
          <w:shd w:fill="auto" w:val="clear"/>
        </w:rPr>
        <w:t>MICROEMPRESA,</w:t>
      </w:r>
      <w:r>
        <w:rPr>
          <w:rFonts w:ascii="Calibri" w:hAnsi="Calibri"/>
          <w:b/>
          <w:spacing w:val="13"/>
          <w:shd w:fill="auto" w:val="clear"/>
        </w:rPr>
        <w:t xml:space="preserve"> </w:t>
      </w:r>
      <w:r>
        <w:rPr>
          <w:rFonts w:ascii="Calibri" w:hAnsi="Calibri"/>
          <w:b/>
          <w:shd w:fill="auto" w:val="clear"/>
        </w:rPr>
        <w:t>(</w:t>
      </w:r>
      <w:r>
        <w:rPr>
          <w:rFonts w:ascii="Calibri" w:hAnsi="Calibri"/>
          <w:b/>
          <w:spacing w:val="25"/>
          <w:shd w:fill="auto" w:val="clear"/>
        </w:rPr>
        <w:t xml:space="preserve"> </w:t>
      </w:r>
      <w:r>
        <w:rPr>
          <w:rFonts w:ascii="Calibri" w:hAnsi="Calibri"/>
          <w:b/>
          <w:shd w:fill="auto" w:val="clear"/>
        </w:rPr>
        <w:t>)</w:t>
      </w:r>
      <w:r>
        <w:rPr>
          <w:rFonts w:ascii="Calibri" w:hAnsi="Calibri"/>
          <w:b/>
          <w:spacing w:val="12"/>
          <w:shd w:fill="auto" w:val="clear"/>
        </w:rPr>
        <w:t xml:space="preserve"> </w:t>
      </w:r>
      <w:r>
        <w:rPr>
          <w:rFonts w:ascii="Calibri" w:hAnsi="Calibri"/>
          <w:b/>
          <w:shd w:fill="auto" w:val="clear"/>
        </w:rPr>
        <w:t>EMPRESA</w:t>
      </w:r>
      <w:r>
        <w:rPr>
          <w:rFonts w:ascii="Calibri" w:hAnsi="Calibri"/>
          <w:b/>
          <w:spacing w:val="13"/>
          <w:shd w:fill="auto" w:val="clear"/>
        </w:rPr>
        <w:t xml:space="preserve"> </w:t>
      </w:r>
      <w:r>
        <w:rPr>
          <w:rFonts w:ascii="Calibri" w:hAnsi="Calibri"/>
          <w:b/>
          <w:shd w:fill="auto" w:val="clear"/>
        </w:rPr>
        <w:t>DE</w:t>
      </w:r>
      <w:r>
        <w:rPr>
          <w:rFonts w:ascii="Calibri" w:hAnsi="Calibri"/>
          <w:b/>
          <w:spacing w:val="13"/>
          <w:shd w:fill="auto" w:val="clear"/>
        </w:rPr>
        <w:t xml:space="preserve"> </w:t>
      </w:r>
      <w:r>
        <w:rPr>
          <w:rFonts w:ascii="Calibri" w:hAnsi="Calibri"/>
          <w:b/>
          <w:shd w:fill="auto" w:val="clear"/>
        </w:rPr>
        <w:t>PEQUENO</w:t>
      </w:r>
      <w:r>
        <w:rPr>
          <w:rFonts w:ascii="Calibri" w:hAnsi="Calibri"/>
          <w:b/>
          <w:spacing w:val="15"/>
          <w:shd w:fill="auto" w:val="clear"/>
        </w:rPr>
        <w:t xml:space="preserve"> </w:t>
      </w:r>
      <w:r>
        <w:rPr>
          <w:rFonts w:ascii="Calibri" w:hAnsi="Calibri"/>
          <w:b/>
          <w:shd w:fill="auto" w:val="clear"/>
        </w:rPr>
        <w:t>PORTE</w:t>
      </w:r>
      <w:r>
        <w:rPr>
          <w:rFonts w:ascii="Calibri" w:hAnsi="Calibri"/>
          <w:b/>
          <w:spacing w:val="11"/>
          <w:shd w:fill="auto" w:val="clear"/>
        </w:rPr>
        <w:t xml:space="preserve"> </w:t>
      </w:r>
      <w:r>
        <w:rPr>
          <w:rFonts w:ascii="Calibri" w:hAnsi="Calibri"/>
          <w:b/>
          <w:shd w:fill="auto" w:val="clear"/>
        </w:rPr>
        <w:t>ou</w:t>
      </w:r>
      <w:r>
        <w:rPr>
          <w:rFonts w:ascii="Calibri" w:hAnsi="Calibri"/>
          <w:b/>
          <w:spacing w:val="11"/>
          <w:shd w:fill="auto" w:val="clear"/>
        </w:rPr>
        <w:t xml:space="preserve"> </w:t>
      </w:r>
      <w:r>
        <w:rPr>
          <w:rFonts w:ascii="Calibri" w:hAnsi="Calibri"/>
          <w:b/>
          <w:shd w:fill="auto" w:val="clear"/>
        </w:rPr>
        <w:t>(</w:t>
      </w:r>
      <w:r>
        <w:rPr>
          <w:rFonts w:ascii="Calibri" w:hAnsi="Calibri"/>
          <w:b/>
          <w:spacing w:val="25"/>
          <w:shd w:fill="auto" w:val="clear"/>
        </w:rPr>
        <w:t xml:space="preserve"> </w:t>
      </w:r>
      <w:r>
        <w:rPr>
          <w:rFonts w:ascii="Calibri" w:hAnsi="Calibri"/>
          <w:b/>
          <w:shd w:fill="auto" w:val="clear"/>
        </w:rPr>
        <w:t>)</w:t>
      </w:r>
      <w:r>
        <w:rPr>
          <w:rFonts w:ascii="Calibri" w:hAnsi="Calibri"/>
          <w:b/>
          <w:spacing w:val="12"/>
          <w:shd w:fill="auto" w:val="clear"/>
        </w:rPr>
        <w:t xml:space="preserve"> </w:t>
      </w:r>
      <w:r>
        <w:rPr>
          <w:rFonts w:ascii="Calibri" w:hAnsi="Calibri"/>
          <w:b/>
          <w:shd w:fill="auto" w:val="clear"/>
        </w:rPr>
        <w:t>COOPERATIVA</w:t>
      </w:r>
      <w:r>
        <w:rPr>
          <w:rFonts w:ascii="Calibri" w:hAnsi="Calibri"/>
          <w:shd w:fill="auto" w:val="clear"/>
        </w:rPr>
        <w:t>,</w:t>
      </w:r>
      <w:r>
        <w:rPr>
          <w:rFonts w:ascii="Calibri" w:hAnsi="Calibri"/>
          <w:spacing w:val="13"/>
          <w:shd w:fill="auto" w:val="clear"/>
        </w:rPr>
        <w:t xml:space="preserve"> </w:t>
      </w:r>
      <w:r>
        <w:rPr>
          <w:rFonts w:ascii="Calibri" w:hAnsi="Calibri"/>
          <w:shd w:fill="auto" w:val="clear"/>
        </w:rPr>
        <w:t>nos termos da Lei Complementar nº 123/06, alterada pela Lei Complementar nº 147/14, bem</w:t>
      </w:r>
      <w:r>
        <w:rPr>
          <w:rFonts w:ascii="Calibri" w:hAnsi="Calibri"/>
          <w:spacing w:val="1"/>
          <w:shd w:fill="auto" w:val="clear"/>
        </w:rPr>
        <w:t xml:space="preserve"> </w:t>
      </w:r>
      <w:r>
        <w:rPr>
          <w:rFonts w:ascii="Calibri" w:hAnsi="Calibri"/>
          <w:shd w:fill="auto" w:val="clear"/>
        </w:rPr>
        <w:t>assim que inexistem fatos supervenientes que conduzam ao seu desenquadramento desta</w:t>
      </w:r>
      <w:r>
        <w:rPr>
          <w:rFonts w:ascii="Calibri" w:hAnsi="Calibri"/>
          <w:spacing w:val="1"/>
          <w:shd w:fill="auto" w:val="clear"/>
        </w:rPr>
        <w:t xml:space="preserve"> </w:t>
      </w:r>
      <w:r>
        <w:rPr>
          <w:rFonts w:ascii="Calibri" w:hAnsi="Calibri"/>
          <w:shd w:fill="auto" w:val="clear"/>
        </w:rPr>
        <w:t xml:space="preserve">situação. </w:t>
      </w:r>
    </w:p>
    <w:p>
      <w:pPr>
        <w:pStyle w:val="Normal"/>
        <w:tabs>
          <w:tab w:val="clear" w:pos="720"/>
          <w:tab w:val="left" w:pos="1134" w:leader="none"/>
          <w:tab w:val="left" w:pos="9639" w:leader="none"/>
          <w:tab w:val="left" w:pos="9923" w:leader="none"/>
        </w:tabs>
        <w:spacing w:before="1" w:after="0"/>
        <w:ind w:start="284" w:end="34"/>
        <w:jc w:val="both"/>
        <w:rPr>
          <w:highlight w:val="none"/>
          <w:shd w:fill="auto" w:val="clear"/>
        </w:rPr>
      </w:pPr>
      <w:r>
        <w:rPr>
          <w:rFonts w:ascii="Calibri" w:hAnsi="Calibri"/>
          <w:i/>
          <w:iCs/>
          <w:shd w:fill="auto" w:val="clear"/>
        </w:rPr>
        <w:t>(*Marcar este item caso se enquadre na situação de microempresa, empresa de</w:t>
      </w:r>
      <w:r>
        <w:rPr>
          <w:rFonts w:ascii="Calibri" w:hAnsi="Calibri"/>
          <w:i/>
          <w:iCs/>
          <w:spacing w:val="1"/>
          <w:shd w:fill="auto" w:val="clear"/>
        </w:rPr>
        <w:t xml:space="preserve"> </w:t>
      </w:r>
      <w:r>
        <w:rPr>
          <w:rFonts w:ascii="Calibri" w:hAnsi="Calibri"/>
          <w:i/>
          <w:iCs/>
          <w:shd w:fill="auto" w:val="clear"/>
        </w:rPr>
        <w:t>pequeno</w:t>
      </w:r>
      <w:r>
        <w:rPr>
          <w:rFonts w:ascii="Calibri" w:hAnsi="Calibri"/>
          <w:i/>
          <w:iCs/>
          <w:spacing w:val="-1"/>
          <w:shd w:fill="auto" w:val="clear"/>
        </w:rPr>
        <w:t xml:space="preserve"> </w:t>
      </w:r>
      <w:r>
        <w:rPr>
          <w:rFonts w:ascii="Calibri" w:hAnsi="Calibri"/>
          <w:i/>
          <w:iCs/>
          <w:shd w:fill="auto" w:val="clear"/>
        </w:rPr>
        <w:t>porte ou</w:t>
      </w:r>
      <w:r>
        <w:rPr>
          <w:rFonts w:ascii="Calibri" w:hAnsi="Calibri"/>
          <w:i/>
          <w:iCs/>
          <w:spacing w:val="-2"/>
          <w:shd w:fill="auto" w:val="clear"/>
        </w:rPr>
        <w:t xml:space="preserve"> </w:t>
      </w:r>
      <w:r>
        <w:rPr>
          <w:rFonts w:ascii="Calibri" w:hAnsi="Calibri"/>
          <w:i/>
          <w:iCs/>
          <w:shd w:fill="auto" w:val="clear"/>
        </w:rPr>
        <w:t>cooperativa.)</w:t>
      </w:r>
    </w:p>
    <w:p>
      <w:pPr>
        <w:pStyle w:val="BodyText"/>
        <w:tabs>
          <w:tab w:val="clear" w:pos="720"/>
          <w:tab w:val="left" w:pos="1134" w:leader="none"/>
          <w:tab w:val="left" w:pos="9639" w:leader="none"/>
        </w:tabs>
        <w:ind w:start="284" w:end="34"/>
        <w:jc w:val="start"/>
        <w:rPr>
          <w:rFonts w:ascii="Calibri" w:hAnsi="Calibri"/>
          <w:highlight w:val="none"/>
          <w:shd w:fill="auto" w:val="clear"/>
        </w:rPr>
      </w:pPr>
      <w:r>
        <w:rPr>
          <w:rFonts w:ascii="Calibri" w:hAnsi="Calibri"/>
          <w:shd w:fill="auto" w:val="clear"/>
        </w:rPr>
      </w:r>
    </w:p>
    <w:p>
      <w:pPr>
        <w:pStyle w:val="BodyText"/>
        <w:tabs>
          <w:tab w:val="clear" w:pos="720"/>
          <w:tab w:val="left" w:pos="1134" w:leader="none"/>
          <w:tab w:val="left" w:pos="9639" w:leader="none"/>
        </w:tabs>
        <w:spacing w:before="10" w:after="0"/>
        <w:ind w:start="284" w:end="34"/>
        <w:jc w:val="start"/>
        <w:rPr>
          <w:rFonts w:ascii="Calibri" w:hAnsi="Calibri"/>
          <w:highlight w:val="none"/>
          <w:shd w:fill="auto" w:val="clear"/>
        </w:rPr>
      </w:pPr>
      <w:r>
        <w:rPr>
          <w:rFonts w:ascii="Calibri" w:hAnsi="Calibri"/>
          <w:shd w:fill="auto" w:val="clear"/>
        </w:rPr>
      </w:r>
    </w:p>
    <w:p>
      <w:pPr>
        <w:pStyle w:val="BodyText"/>
        <w:tabs>
          <w:tab w:val="clear" w:pos="720"/>
          <w:tab w:val="left" w:pos="1134" w:leader="none"/>
          <w:tab w:val="left" w:pos="9639" w:leader="none"/>
        </w:tabs>
        <w:ind w:start="284" w:end="34"/>
        <w:rPr/>
      </w:pPr>
      <w:r>
        <w:rPr>
          <w:rFonts w:ascii="Calibri" w:hAnsi="Calibri"/>
          <w:shd w:fill="auto" w:val="clear"/>
        </w:rPr>
        <w:t>(</w:t>
      </w:r>
      <w:r>
        <w:rPr>
          <w:rFonts w:ascii="Calibri" w:hAnsi="Calibri"/>
          <w:spacing w:val="1"/>
          <w:shd w:fill="auto" w:val="clear"/>
        </w:rPr>
        <w:t xml:space="preserve"> </w:t>
      </w:r>
      <w:r>
        <w:rPr>
          <w:rFonts w:ascii="Calibri" w:hAnsi="Calibri"/>
          <w:shd w:fill="auto" w:val="clear"/>
        </w:rPr>
        <w:t xml:space="preserve">) </w:t>
      </w:r>
      <w:r>
        <w:rPr>
          <w:rFonts w:ascii="Calibri" w:hAnsi="Calibri"/>
          <w:b/>
          <w:shd w:fill="auto" w:val="clear"/>
        </w:rPr>
        <w:t>DECLARA</w:t>
      </w:r>
      <w:r>
        <w:rPr>
          <w:rFonts w:ascii="Calibri" w:hAnsi="Calibri"/>
          <w:shd w:fill="auto" w:val="clear"/>
        </w:rPr>
        <w:t xml:space="preserve">, para fins de obtenção do benefício disposto nos </w:t>
      </w:r>
      <w:r>
        <w:fldChar w:fldCharType="begin"/>
      </w:r>
      <w:r>
        <w:rPr>
          <w:rStyle w:val="Style4"/>
          <w:rFonts w:ascii="Calibri" w:hAnsi="Calibri"/>
          <w:color w:val="0000ED"/>
          <w:u w:val="single" w:color="0000ED"/>
          <w:shd w:fill="auto" w:val="clear"/>
        </w:rPr>
        <w:instrText xml:space="preserve"> HYPERLINK "http://www.planalto.gov.br/ccivil_03/LEIS/LCP/Lcp123.htm" \l "art42%22"</w:instrText>
      </w:r>
      <w:r>
        <w:rPr>
          <w:rStyle w:val="Style4"/>
          <w:rFonts w:ascii="Calibri" w:hAnsi="Calibri"/>
          <w:color w:val="0000ED"/>
          <w:u w:val="single" w:color="0000ED"/>
          <w:shd w:fill="auto" w:val="clear"/>
        </w:rPr>
        <w:fldChar w:fldCharType="separate"/>
      </w:r>
      <w:r>
        <w:rPr>
          <w:rStyle w:val="Style4"/>
          <w:rFonts w:ascii="Calibri" w:hAnsi="Calibri"/>
          <w:color w:val="0000ED"/>
          <w:u w:val="single" w:color="0000ED"/>
          <w:shd w:fill="auto" w:val="clear"/>
        </w:rPr>
        <w:t>arts. 42 a 49 da Le</w:t>
      </w:r>
      <w:r>
        <w:rPr>
          <w:rStyle w:val="Style4"/>
          <w:rFonts w:ascii="Calibri" w:hAnsi="Calibri"/>
          <w:color w:val="0000ED"/>
          <w:u w:val="single" w:color="0000ED"/>
          <w:shd w:fill="auto" w:val="clear"/>
        </w:rPr>
        <w:fldChar w:fldCharType="end"/>
      </w:r>
      <w:r>
        <w:rPr>
          <w:rFonts w:ascii="Calibri" w:hAnsi="Calibri"/>
          <w:color w:val="0000ED"/>
          <w:shd w:fill="auto" w:val="clear"/>
        </w:rPr>
        <w:t>i</w:t>
      </w:r>
      <w:r>
        <w:rPr>
          <w:rFonts w:ascii="Calibri" w:hAnsi="Calibri"/>
          <w:color w:val="0000ED"/>
          <w:spacing w:val="1"/>
          <w:shd w:fill="auto" w:val="clear"/>
        </w:rPr>
        <w:t xml:space="preserve"> </w:t>
      </w:r>
      <w:r>
        <w:fldChar w:fldCharType="begin"/>
      </w:r>
      <w:r>
        <w:rPr>
          <w:rStyle w:val="Style4"/>
          <w:rFonts w:ascii="Calibri" w:hAnsi="Calibri"/>
          <w:color w:val="0000ED"/>
          <w:u w:val="single" w:color="0000ED"/>
          <w:shd w:fill="auto" w:val="clear"/>
        </w:rPr>
        <w:instrText xml:space="preserve"> HYPERLINK "http://www.planalto.gov.br/ccivil_03/LEIS/LCP/Lcp123.htm" \l "art42%22"</w:instrText>
      </w:r>
      <w:r>
        <w:rPr>
          <w:rStyle w:val="Style4"/>
          <w:rFonts w:ascii="Calibri" w:hAnsi="Calibri"/>
          <w:color w:val="0000ED"/>
          <w:u w:val="single" w:color="0000ED"/>
          <w:shd w:fill="auto" w:val="clear"/>
        </w:rPr>
        <w:fldChar w:fldCharType="separate"/>
      </w:r>
      <w:r>
        <w:rPr>
          <w:rStyle w:val="Style4"/>
          <w:rFonts w:ascii="Calibri" w:hAnsi="Calibri"/>
          <w:color w:val="0000ED"/>
          <w:u w:val="single" w:color="0000ED"/>
          <w:shd w:fill="auto" w:val="clear"/>
        </w:rPr>
        <w:t>Complementar nº 123, de 14 de dezembro de 2006.</w:t>
      </w:r>
      <w:r>
        <w:rPr>
          <w:rStyle w:val="Style4"/>
          <w:rFonts w:ascii="Calibri" w:hAnsi="Calibri"/>
          <w:color w:val="0000ED"/>
          <w:u w:val="single" w:color="0000ED"/>
          <w:shd w:fill="auto" w:val="clear"/>
        </w:rPr>
        <w:fldChar w:fldCharType="end"/>
      </w:r>
      <w:r>
        <w:rPr>
          <w:rFonts w:ascii="Calibri" w:hAnsi="Calibri"/>
          <w:color w:val="0000ED"/>
          <w:shd w:fill="auto" w:val="clear"/>
        </w:rPr>
        <w:t xml:space="preserve"> </w:t>
      </w:r>
      <w:r>
        <w:rPr>
          <w:rFonts w:ascii="Calibri" w:hAnsi="Calibri"/>
          <w:shd w:fill="auto" w:val="clear"/>
        </w:rPr>
        <w:t>que no ano-calendário de realização da</w:t>
      </w:r>
      <w:r>
        <w:rPr>
          <w:rFonts w:ascii="Calibri" w:hAnsi="Calibri"/>
          <w:spacing w:val="1"/>
          <w:shd w:fill="auto" w:val="clear"/>
        </w:rPr>
        <w:t xml:space="preserve"> </w:t>
      </w:r>
      <w:r>
        <w:rPr>
          <w:rFonts w:ascii="Calibri" w:hAnsi="Calibri"/>
          <w:shd w:fill="auto" w:val="clear"/>
        </w:rPr>
        <w:t>licitação,</w:t>
      </w:r>
      <w:r>
        <w:rPr>
          <w:rFonts w:ascii="Calibri" w:hAnsi="Calibri"/>
          <w:spacing w:val="1"/>
          <w:shd w:fill="auto" w:val="clear"/>
        </w:rPr>
        <w:t xml:space="preserve"> </w:t>
      </w:r>
      <w:r>
        <w:rPr>
          <w:rFonts w:ascii="Calibri" w:hAnsi="Calibri"/>
          <w:shd w:fill="auto" w:val="clear"/>
        </w:rPr>
        <w:t>ainda</w:t>
      </w:r>
      <w:r>
        <w:rPr>
          <w:rFonts w:ascii="Calibri" w:hAnsi="Calibri"/>
          <w:spacing w:val="1"/>
          <w:shd w:fill="auto" w:val="clear"/>
        </w:rPr>
        <w:t xml:space="preserve"> </w:t>
      </w:r>
      <w:r>
        <w:rPr>
          <w:rFonts w:ascii="Calibri" w:hAnsi="Calibri"/>
          <w:shd w:fill="auto" w:val="clear"/>
        </w:rPr>
        <w:t>não</w:t>
      </w:r>
      <w:r>
        <w:rPr>
          <w:rFonts w:ascii="Calibri" w:hAnsi="Calibri"/>
          <w:spacing w:val="1"/>
          <w:shd w:fill="auto" w:val="clear"/>
        </w:rPr>
        <w:t xml:space="preserve"> </w:t>
      </w:r>
      <w:r>
        <w:rPr>
          <w:rFonts w:ascii="Calibri" w:hAnsi="Calibri"/>
          <w:shd w:fill="auto" w:val="clear"/>
        </w:rPr>
        <w:t>celebramos</w:t>
      </w:r>
      <w:r>
        <w:rPr>
          <w:rFonts w:ascii="Calibri" w:hAnsi="Calibri"/>
          <w:spacing w:val="1"/>
          <w:shd w:fill="auto" w:val="clear"/>
        </w:rPr>
        <w:t xml:space="preserve"> </w:t>
      </w:r>
      <w:r>
        <w:rPr>
          <w:rFonts w:ascii="Calibri" w:hAnsi="Calibri"/>
          <w:shd w:fill="auto" w:val="clear"/>
        </w:rPr>
        <w:t>contratos</w:t>
      </w:r>
      <w:r>
        <w:rPr>
          <w:rFonts w:ascii="Calibri" w:hAnsi="Calibri"/>
          <w:spacing w:val="1"/>
          <w:shd w:fill="auto" w:val="clear"/>
        </w:rPr>
        <w:t xml:space="preserve"> </w:t>
      </w:r>
      <w:r>
        <w:rPr>
          <w:rFonts w:ascii="Calibri" w:hAnsi="Calibri"/>
          <w:shd w:fill="auto" w:val="clear"/>
        </w:rPr>
        <w:t>com</w:t>
      </w:r>
      <w:r>
        <w:rPr>
          <w:rFonts w:ascii="Calibri" w:hAnsi="Calibri"/>
          <w:spacing w:val="1"/>
          <w:shd w:fill="auto" w:val="clear"/>
        </w:rPr>
        <w:t xml:space="preserve"> </w:t>
      </w:r>
      <w:r>
        <w:rPr>
          <w:rFonts w:ascii="Calibri" w:hAnsi="Calibri"/>
          <w:shd w:fill="auto" w:val="clear"/>
        </w:rPr>
        <w:t>a</w:t>
      </w:r>
      <w:r>
        <w:rPr>
          <w:rFonts w:ascii="Calibri" w:hAnsi="Calibri"/>
          <w:spacing w:val="1"/>
          <w:shd w:fill="auto" w:val="clear"/>
        </w:rPr>
        <w:t xml:space="preserve"> </w:t>
      </w:r>
      <w:r>
        <w:rPr>
          <w:rFonts w:ascii="Calibri" w:hAnsi="Calibri"/>
          <w:shd w:fill="auto" w:val="clear"/>
        </w:rPr>
        <w:t>Administração</w:t>
      </w:r>
      <w:r>
        <w:rPr>
          <w:rFonts w:ascii="Calibri" w:hAnsi="Calibri"/>
          <w:spacing w:val="1"/>
          <w:shd w:fill="auto" w:val="clear"/>
        </w:rPr>
        <w:t xml:space="preserve"> </w:t>
      </w:r>
      <w:r>
        <w:rPr>
          <w:rFonts w:ascii="Calibri" w:hAnsi="Calibri"/>
          <w:shd w:fill="auto" w:val="clear"/>
        </w:rPr>
        <w:t>Pública</w:t>
      </w:r>
      <w:r>
        <w:rPr>
          <w:rFonts w:ascii="Calibri" w:hAnsi="Calibri"/>
          <w:spacing w:val="1"/>
          <w:shd w:fill="auto" w:val="clear"/>
        </w:rPr>
        <w:t xml:space="preserve"> </w:t>
      </w:r>
      <w:r>
        <w:rPr>
          <w:rFonts w:ascii="Calibri" w:hAnsi="Calibri"/>
          <w:shd w:fill="auto" w:val="clear"/>
        </w:rPr>
        <w:t>cujos</w:t>
      </w:r>
      <w:r>
        <w:rPr>
          <w:rFonts w:ascii="Calibri" w:hAnsi="Calibri"/>
          <w:spacing w:val="1"/>
          <w:shd w:fill="auto" w:val="clear"/>
        </w:rPr>
        <w:t xml:space="preserve"> </w:t>
      </w:r>
      <w:r>
        <w:rPr>
          <w:rFonts w:ascii="Calibri" w:hAnsi="Calibri"/>
          <w:shd w:fill="auto" w:val="clear"/>
        </w:rPr>
        <w:t>valores</w:t>
      </w:r>
      <w:r>
        <w:rPr>
          <w:rFonts w:ascii="Calibri" w:hAnsi="Calibri"/>
          <w:spacing w:val="1"/>
          <w:shd w:fill="auto" w:val="clear"/>
        </w:rPr>
        <w:t xml:space="preserve"> </w:t>
      </w:r>
      <w:r>
        <w:rPr>
          <w:rFonts w:ascii="Calibri" w:hAnsi="Calibri"/>
          <w:shd w:fill="auto" w:val="clear"/>
        </w:rPr>
        <w:t>somados extrapolem a receita bruta máxima admitida para fins de enquadramento como</w:t>
      </w:r>
      <w:r>
        <w:rPr>
          <w:rFonts w:ascii="Calibri" w:hAnsi="Calibri"/>
          <w:spacing w:val="1"/>
          <w:shd w:fill="auto" w:val="clear"/>
        </w:rPr>
        <w:t xml:space="preserve"> </w:t>
      </w:r>
      <w:r>
        <w:rPr>
          <w:rFonts w:ascii="Calibri" w:hAnsi="Calibri"/>
          <w:shd w:fill="auto" w:val="clear"/>
        </w:rPr>
        <w:t>empresa de pequeno porte (</w:t>
      </w:r>
      <w:r>
        <w:fldChar w:fldCharType="begin"/>
      </w:r>
      <w:r>
        <w:rPr>
          <w:rStyle w:val="Style4"/>
          <w:rFonts w:ascii="Calibri" w:hAnsi="Calibri"/>
          <w:color w:val="0000FF"/>
          <w:u w:val="single" w:color="0000FF"/>
          <w:shd w:fill="auto" w:val="clear"/>
        </w:rPr>
        <w:instrText xml:space="preserve"> HYPERLINK "http://www.planalto.gov.br/ccivil_03/_ato2019-2022/2021/lei/L14133.htm" \l ":~:text=%C2%A7%202%C2%BA%20A%20obten%C3%A7%C3%A3o,limite%20na%20licita%C3%A7%C3%A3o%22"</w:instrText>
      </w:r>
      <w:r>
        <w:rPr>
          <w:rStyle w:val="Style4"/>
          <w:rFonts w:ascii="Calibri" w:hAnsi="Calibri"/>
          <w:color w:val="0000FF"/>
          <w:u w:val="single" w:color="0000FF"/>
          <w:shd w:fill="auto" w:val="clear"/>
        </w:rPr>
        <w:fldChar w:fldCharType="separate"/>
      </w:r>
      <w:r>
        <w:rPr>
          <w:rStyle w:val="Style4"/>
          <w:rFonts w:ascii="Calibri" w:hAnsi="Calibri"/>
          <w:color w:val="0000FF"/>
          <w:u w:val="single" w:color="0000FF"/>
          <w:shd w:fill="auto" w:val="clear"/>
        </w:rPr>
        <w:t>§2º do Art. 4º da Lei 14133/2021</w:t>
      </w:r>
      <w:r>
        <w:rPr>
          <w:rStyle w:val="Style4"/>
          <w:rFonts w:ascii="Calibri" w:hAnsi="Calibri"/>
          <w:color w:val="0000FF"/>
          <w:u w:val="single" w:color="0000FF"/>
          <w:shd w:fill="auto" w:val="clear"/>
        </w:rPr>
        <w:fldChar w:fldCharType="end"/>
      </w:r>
      <w:r>
        <w:rPr>
          <w:rFonts w:ascii="Calibri" w:hAnsi="Calibri"/>
          <w:shd w:fill="auto" w:val="clear"/>
        </w:rPr>
        <w:t xml:space="preserve">). </w:t>
      </w:r>
    </w:p>
    <w:p>
      <w:pPr>
        <w:pStyle w:val="BodyText"/>
        <w:tabs>
          <w:tab w:val="clear" w:pos="720"/>
          <w:tab w:val="left" w:pos="1134" w:leader="none"/>
          <w:tab w:val="left" w:pos="9639" w:leader="none"/>
        </w:tabs>
        <w:ind w:start="284" w:end="34"/>
        <w:rPr>
          <w:highlight w:val="none"/>
          <w:shd w:fill="auto" w:val="clear"/>
        </w:rPr>
      </w:pPr>
      <w:r>
        <w:rPr>
          <w:rFonts w:ascii="Calibri" w:hAnsi="Calibri"/>
          <w:i/>
          <w:iCs/>
          <w:shd w:fill="auto" w:val="clear"/>
        </w:rPr>
        <w:t>(*Marcar este item caso se</w:t>
      </w:r>
      <w:r>
        <w:rPr>
          <w:rFonts w:ascii="Calibri" w:hAnsi="Calibri"/>
          <w:i/>
          <w:iCs/>
          <w:spacing w:val="1"/>
          <w:shd w:fill="auto" w:val="clear"/>
        </w:rPr>
        <w:t xml:space="preserve"> </w:t>
      </w:r>
      <w:r>
        <w:rPr>
          <w:rFonts w:ascii="Calibri" w:hAnsi="Calibri"/>
          <w:i/>
          <w:iCs/>
          <w:shd w:fill="auto" w:val="clear"/>
        </w:rPr>
        <w:t>enquadre</w:t>
      </w:r>
      <w:r>
        <w:rPr>
          <w:rFonts w:ascii="Calibri" w:hAnsi="Calibri"/>
          <w:i/>
          <w:iCs/>
          <w:spacing w:val="-1"/>
          <w:shd w:fill="auto" w:val="clear"/>
        </w:rPr>
        <w:t xml:space="preserve"> </w:t>
      </w:r>
      <w:r>
        <w:rPr>
          <w:rFonts w:ascii="Calibri" w:hAnsi="Calibri"/>
          <w:i/>
          <w:iCs/>
          <w:shd w:fill="auto" w:val="clear"/>
        </w:rPr>
        <w:t>na</w:t>
      </w:r>
      <w:r>
        <w:rPr>
          <w:rFonts w:ascii="Calibri" w:hAnsi="Calibri"/>
          <w:i/>
          <w:iCs/>
          <w:spacing w:val="-2"/>
          <w:shd w:fill="auto" w:val="clear"/>
        </w:rPr>
        <w:t xml:space="preserve"> </w:t>
      </w:r>
      <w:r>
        <w:rPr>
          <w:rFonts w:ascii="Calibri" w:hAnsi="Calibri"/>
          <w:i/>
          <w:iCs/>
          <w:shd w:fill="auto" w:val="clear"/>
        </w:rPr>
        <w:t>situação</w:t>
      </w:r>
      <w:r>
        <w:rPr>
          <w:rFonts w:ascii="Calibri" w:hAnsi="Calibri"/>
          <w:i/>
          <w:iCs/>
          <w:spacing w:val="-2"/>
          <w:shd w:fill="auto" w:val="clear"/>
        </w:rPr>
        <w:t xml:space="preserve"> </w:t>
      </w:r>
      <w:r>
        <w:rPr>
          <w:rFonts w:ascii="Calibri" w:hAnsi="Calibri"/>
          <w:i/>
          <w:iCs/>
          <w:shd w:fill="auto" w:val="clear"/>
        </w:rPr>
        <w:t>de</w:t>
      </w:r>
      <w:r>
        <w:rPr>
          <w:rFonts w:ascii="Calibri" w:hAnsi="Calibri"/>
          <w:i/>
          <w:iCs/>
          <w:spacing w:val="-2"/>
          <w:shd w:fill="auto" w:val="clear"/>
        </w:rPr>
        <w:t xml:space="preserve"> </w:t>
      </w:r>
      <w:r>
        <w:rPr>
          <w:rFonts w:ascii="Calibri" w:hAnsi="Calibri"/>
          <w:i/>
          <w:iCs/>
          <w:shd w:fill="auto" w:val="clear"/>
        </w:rPr>
        <w:t>microempresa ou</w:t>
      </w:r>
      <w:r>
        <w:rPr>
          <w:rFonts w:ascii="Calibri" w:hAnsi="Calibri"/>
          <w:i/>
          <w:iCs/>
          <w:spacing w:val="-2"/>
          <w:shd w:fill="auto" w:val="clear"/>
        </w:rPr>
        <w:t xml:space="preserve"> </w:t>
      </w:r>
      <w:r>
        <w:rPr>
          <w:rFonts w:ascii="Calibri" w:hAnsi="Calibri"/>
          <w:i/>
          <w:iCs/>
          <w:shd w:fill="auto" w:val="clear"/>
        </w:rPr>
        <w:t>empresa de pequeno).</w:t>
      </w:r>
    </w:p>
    <w:p>
      <w:pPr>
        <w:pStyle w:val="BodyText"/>
        <w:tabs>
          <w:tab w:val="clear" w:pos="720"/>
          <w:tab w:val="left" w:pos="1134" w:leader="none"/>
          <w:tab w:val="left" w:pos="9639" w:leader="none"/>
        </w:tabs>
        <w:ind w:start="284" w:end="34"/>
        <w:jc w:val="start"/>
        <w:rPr>
          <w:rFonts w:ascii="Calibri" w:hAnsi="Calibri"/>
          <w:highlight w:val="none"/>
          <w:shd w:fill="auto" w:val="clear"/>
        </w:rPr>
      </w:pPr>
      <w:r>
        <w:rPr>
          <w:rFonts w:ascii="Calibri" w:hAnsi="Calibri"/>
          <w:shd w:fill="auto" w:val="clear"/>
        </w:rPr>
      </w:r>
    </w:p>
    <w:p>
      <w:pPr>
        <w:pStyle w:val="BodyText"/>
        <w:tabs>
          <w:tab w:val="clear" w:pos="720"/>
          <w:tab w:val="left" w:pos="1134" w:leader="none"/>
          <w:tab w:val="left" w:pos="9639" w:leader="none"/>
        </w:tabs>
        <w:ind w:start="284" w:end="34"/>
        <w:jc w:val="start"/>
        <w:rPr>
          <w:rFonts w:ascii="Calibri" w:hAnsi="Calibri"/>
          <w:highlight w:val="none"/>
          <w:shd w:fill="auto" w:val="clear"/>
        </w:rPr>
      </w:pPr>
      <w:r>
        <w:rPr>
          <w:rFonts w:ascii="Calibri" w:hAnsi="Calibri"/>
          <w:shd w:fill="auto" w:val="clear"/>
        </w:rPr>
      </w:r>
    </w:p>
    <w:p>
      <w:pPr>
        <w:pStyle w:val="BodyText"/>
        <w:tabs>
          <w:tab w:val="clear" w:pos="720"/>
          <w:tab w:val="left" w:pos="1134" w:leader="none"/>
          <w:tab w:val="left" w:pos="3212" w:leader="none"/>
          <w:tab w:val="left" w:pos="3765" w:leader="none"/>
          <w:tab w:val="left" w:pos="5542" w:leader="none"/>
          <w:tab w:val="left" w:pos="9639" w:leader="none"/>
        </w:tabs>
        <w:spacing w:before="209" w:after="0"/>
        <w:ind w:start="284" w:end="34"/>
        <w:jc w:val="center"/>
        <w:rPr>
          <w:highlight w:val="none"/>
          <w:shd w:fill="auto" w:val="clear"/>
        </w:rPr>
      </w:pPr>
      <w:r>
        <w:rPr>
          <w:rFonts w:ascii="Calibri" w:hAnsi="Calibri"/>
          <w:shd w:fill="auto" w:val="clear"/>
        </w:rPr>
        <w:t>Local</w:t>
      </w:r>
      <w:r>
        <w:rPr>
          <w:rFonts w:ascii="Calibri" w:hAnsi="Calibri"/>
          <w:spacing w:val="-2"/>
          <w:shd w:fill="auto" w:val="clear"/>
        </w:rPr>
        <w:t xml:space="preserve"> </w:t>
      </w:r>
      <w:r>
        <w:rPr>
          <w:rFonts w:ascii="Calibri" w:hAnsi="Calibri"/>
          <w:shd w:fill="auto" w:val="clear"/>
        </w:rPr>
        <w:t>e data,</w:t>
      </w:r>
      <w:r>
        <w:rPr>
          <w:rFonts w:ascii="Calibri" w:hAnsi="Calibri"/>
          <w:u w:val="single" w:color="FFFFFF"/>
          <w:shd w:fill="auto" w:val="clear"/>
        </w:rPr>
        <w:tab/>
      </w:r>
      <w:r>
        <w:rPr>
          <w:rFonts w:ascii="Calibri" w:hAnsi="Calibri"/>
          <w:shd w:fill="auto" w:val="clear"/>
        </w:rPr>
        <w:t>,</w:t>
      </w:r>
      <w:r>
        <w:rPr>
          <w:rFonts w:ascii="Calibri" w:hAnsi="Calibri"/>
          <w:u w:val="single" w:color="FFFFFF"/>
          <w:shd w:fill="auto" w:val="clear"/>
        </w:rPr>
        <w:tab/>
      </w:r>
      <w:r>
        <w:rPr>
          <w:rFonts w:ascii="Calibri" w:hAnsi="Calibri"/>
          <w:shd w:fill="auto" w:val="clear"/>
        </w:rPr>
        <w:t>de</w:t>
      </w:r>
      <w:r>
        <w:rPr>
          <w:rFonts w:ascii="Calibri" w:hAnsi="Calibri"/>
          <w:u w:val="single" w:color="FFFFFF"/>
          <w:shd w:fill="auto" w:val="clear"/>
        </w:rPr>
        <w:tab/>
      </w:r>
      <w:r>
        <w:rPr>
          <w:rFonts w:ascii="Calibri" w:hAnsi="Calibri"/>
          <w:shd w:fill="auto" w:val="clear"/>
        </w:rPr>
        <w:t>de 2026.</w:t>
      </w:r>
    </w:p>
    <w:p>
      <w:pPr>
        <w:pStyle w:val="BodyText"/>
        <w:tabs>
          <w:tab w:val="clear" w:pos="720"/>
          <w:tab w:val="left" w:pos="1134" w:leader="none"/>
          <w:tab w:val="left" w:pos="9639" w:leader="none"/>
        </w:tabs>
        <w:ind w:start="284" w:end="34"/>
        <w:jc w:val="start"/>
        <w:rPr>
          <w:rFonts w:ascii="Calibri" w:hAnsi="Calibri"/>
          <w:highlight w:val="none"/>
          <w:shd w:fill="auto" w:val="clear"/>
        </w:rPr>
      </w:pPr>
      <w:r>
        <w:rPr>
          <w:rFonts w:ascii="Calibri" w:hAnsi="Calibri"/>
          <w:shd w:fill="auto" w:val="clear"/>
        </w:rPr>
      </w:r>
    </w:p>
    <w:p>
      <w:pPr>
        <w:pStyle w:val="BodyText"/>
        <w:tabs>
          <w:tab w:val="clear" w:pos="720"/>
          <w:tab w:val="left" w:pos="1134" w:leader="none"/>
          <w:tab w:val="left" w:pos="9639" w:leader="none"/>
        </w:tabs>
        <w:spacing w:before="7" w:after="0"/>
        <w:ind w:start="284" w:end="34"/>
        <w:jc w:val="start"/>
        <w:rPr>
          <w:rFonts w:ascii="Calibri" w:hAnsi="Calibri"/>
          <w:highlight w:val="none"/>
          <w:shd w:fill="auto" w:val="clear"/>
        </w:rPr>
      </w:pPr>
      <w:r>
        <w:rPr>
          <w:rFonts w:ascii="Calibri" w:hAnsi="Calibri"/>
          <w:shd w:fill="auto" w:val="clear"/>
        </w:rPr>
        <mc:AlternateContent>
          <mc:Choice Requires="wps">
            <w:drawing>
              <wp:anchor distT="4445" distB="5715" distL="3810" distR="5080" simplePos="0" relativeHeight="139" behindDoc="0" locked="0" layoutInCell="0" allowOverlap="1">
                <wp:simplePos x="0" y="0"/>
                <wp:positionH relativeFrom="page">
                  <wp:posOffset>2600325</wp:posOffset>
                </wp:positionH>
                <wp:positionV relativeFrom="paragraph">
                  <wp:posOffset>216535</wp:posOffset>
                </wp:positionV>
                <wp:extent cx="2720975" cy="1270"/>
                <wp:effectExtent l="5080" t="4445" r="3810" b="3175"/>
                <wp:wrapTopAndBottom/>
                <wp:docPr id="5" name="Forma Livre: Forma 15"/>
                <a:graphic xmlns:a="http://schemas.openxmlformats.org/drawingml/2006/main">
                  <a:graphicData uri="http://schemas.microsoft.com/office/word/2010/wordprocessingShape">
                    <wps:wsp>
                      <wps:cNvSpPr/>
                      <wps:spPr>
                        <a:xfrm>
                          <a:off x="0" y="0"/>
                          <a:ext cx="2720880" cy="1440"/>
                        </a:xfrm>
                        <a:custGeom>
                          <a:avLst/>
                          <a:gdLst>
                            <a:gd name="textAreaLeft" fmla="*/ 0 w 1542600"/>
                            <a:gd name="textAreaRight" fmla="*/ 980236800 w 1542600"/>
                            <a:gd name="textAreaTop" fmla="*/ 0 h 720"/>
                            <a:gd name="textAreaBottom" fmla="*/ 1542600 h 720"/>
                          </a:gdLst>
                          <a:ahLst/>
                          <a:cxnLst/>
                          <a:rect l="textAreaLeft" t="textAreaTop" r="textAreaRight" b="textAreaBottom"/>
                          <a:pathLst>
                            <a:path w="2720975" h="1270">
                              <a:moveTo>
                                <a:pt x="0" y="0"/>
                              </a:moveTo>
                              <a:lnTo>
                                <a:pt x="2720345" y="0"/>
                              </a:lnTo>
                            </a:path>
                          </a:pathLst>
                        </a:custGeom>
                        <a:noFill/>
                        <a:ln w="8890">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tabs>
          <w:tab w:val="clear" w:pos="720"/>
          <w:tab w:val="left" w:pos="1134" w:leader="none"/>
          <w:tab w:val="left" w:pos="9639" w:leader="none"/>
        </w:tabs>
        <w:spacing w:before="11" w:after="0"/>
        <w:ind w:start="284" w:end="34"/>
        <w:jc w:val="center"/>
        <w:rPr>
          <w:highlight w:val="none"/>
          <w:shd w:fill="auto" w:val="clear"/>
        </w:rPr>
      </w:pPr>
      <w:r>
        <w:rPr>
          <w:rFonts w:ascii="Calibri" w:hAnsi="Calibri"/>
          <w:shd w:fill="auto" w:val="clear"/>
        </w:rPr>
        <w:t>(Identificação e Assinatura do Representante Legal)</w:t>
      </w:r>
    </w:p>
    <w:p>
      <w:pPr>
        <w:pStyle w:val="BodyText"/>
        <w:tabs>
          <w:tab w:val="clear" w:pos="720"/>
          <w:tab w:val="left" w:pos="1134" w:leader="none"/>
          <w:tab w:val="left" w:pos="9639" w:leader="none"/>
        </w:tabs>
        <w:spacing w:before="11" w:after="0"/>
        <w:ind w:start="284" w:end="34"/>
        <w:jc w:val="center"/>
        <w:rPr>
          <w:highlight w:val="none"/>
          <w:shd w:fill="auto" w:val="clear"/>
        </w:rPr>
        <w:sectPr>
          <w:headerReference w:type="even" r:id="rId28"/>
          <w:headerReference w:type="default" r:id="rId29"/>
          <w:headerReference w:type="first" r:id="rId30"/>
          <w:footerReference w:type="even" r:id="rId31"/>
          <w:footerReference w:type="default" r:id="rId32"/>
          <w:footerReference w:type="first" r:id="rId33"/>
          <w:type w:val="nextPage"/>
          <w:pgSz w:w="11906" w:h="16838"/>
          <w:pgMar w:left="1100" w:right="1420" w:gutter="0" w:header="255" w:top="2130" w:footer="233" w:bottom="1703"/>
          <w:pgNumType w:fmt="decimal"/>
          <w:formProt w:val="false"/>
          <w:textDirection w:val="lrTb"/>
          <w:docGrid w:type="default" w:linePitch="100" w:charSpace="0"/>
        </w:sectPr>
      </w:pPr>
      <w:r>
        <w:rPr>
          <w:rFonts w:ascii="Calibri" w:hAnsi="Calibri"/>
          <w:shd w:fill="auto" w:val="clear"/>
        </w:rPr>
        <w:t>(Dados</w:t>
      </w:r>
      <w:r>
        <w:rPr>
          <w:rFonts w:ascii="Calibri" w:hAnsi="Calibri"/>
          <w:spacing w:val="-1"/>
          <w:shd w:fill="auto" w:val="clear"/>
        </w:rPr>
        <w:t xml:space="preserve"> </w:t>
      </w:r>
      <w:r>
        <w:rPr>
          <w:rFonts w:ascii="Calibri" w:hAnsi="Calibri"/>
          <w:shd w:fill="auto" w:val="clear"/>
        </w:rPr>
        <w:t>da</w:t>
      </w:r>
      <w:r>
        <w:rPr>
          <w:rFonts w:ascii="Calibri" w:hAnsi="Calibri"/>
          <w:spacing w:val="-2"/>
          <w:shd w:fill="auto" w:val="clear"/>
        </w:rPr>
        <w:t xml:space="preserve"> </w:t>
      </w:r>
      <w:r>
        <w:rPr>
          <w:rFonts w:ascii="Calibri" w:hAnsi="Calibri"/>
          <w:shd w:fill="auto" w:val="clear"/>
        </w:rPr>
        <w:t>empresa:</w:t>
      </w:r>
      <w:r>
        <w:rPr>
          <w:rFonts w:ascii="Calibri" w:hAnsi="Calibri"/>
          <w:spacing w:val="-2"/>
          <w:shd w:fill="auto" w:val="clear"/>
        </w:rPr>
        <w:t xml:space="preserve"> </w:t>
      </w:r>
      <w:r>
        <w:rPr>
          <w:rFonts w:ascii="Calibri" w:hAnsi="Calibri"/>
          <w:shd w:fill="auto" w:val="clear"/>
        </w:rPr>
        <w:t>Razão Social</w:t>
      </w:r>
      <w:r>
        <w:rPr>
          <w:rFonts w:ascii="Calibri" w:hAnsi="Calibri"/>
          <w:spacing w:val="-1"/>
          <w:shd w:fill="auto" w:val="clear"/>
        </w:rPr>
        <w:t xml:space="preserve"> </w:t>
      </w:r>
      <w:r>
        <w:rPr>
          <w:rFonts w:ascii="Calibri" w:hAnsi="Calibri"/>
          <w:shd w:fill="auto" w:val="clear"/>
        </w:rPr>
        <w:t>e</w:t>
      </w:r>
      <w:r>
        <w:rPr>
          <w:rFonts w:ascii="Calibri" w:hAnsi="Calibri"/>
          <w:spacing w:val="-1"/>
          <w:shd w:fill="auto" w:val="clear"/>
        </w:rPr>
        <w:t xml:space="preserve"> </w:t>
      </w:r>
      <w:r>
        <w:rPr>
          <w:rFonts w:ascii="Calibri" w:hAnsi="Calibri"/>
          <w:shd w:fill="auto" w:val="clear"/>
        </w:rPr>
        <w:t>CNPJ)</w:t>
      </w:r>
    </w:p>
    <w:p>
      <w:pPr>
        <w:pStyle w:val="Normal"/>
        <w:ind w:end="-108"/>
        <w:jc w:val="center"/>
        <w:rPr>
          <w:highlight w:val="none"/>
          <w:shd w:fill="auto" w:val="clear"/>
        </w:rPr>
      </w:pPr>
      <w:bookmarkStart w:id="35" w:name="_bookmark44"/>
      <w:bookmarkStart w:id="36" w:name="_bookmark43"/>
      <w:bookmarkStart w:id="37" w:name="_bookmark42"/>
      <w:bookmarkStart w:id="38" w:name="_bookmark41"/>
      <w:bookmarkStart w:id="39" w:name="_bookmark40"/>
      <w:bookmarkStart w:id="40" w:name="_bookmark39"/>
      <w:bookmarkEnd w:id="35"/>
      <w:bookmarkEnd w:id="36"/>
      <w:bookmarkEnd w:id="37"/>
      <w:bookmarkEnd w:id="38"/>
      <w:bookmarkEnd w:id="39"/>
      <w:bookmarkEnd w:id="40"/>
      <w:r>
        <w:rPr>
          <w:rFonts w:ascii="Calibri" w:hAnsi="Calibri"/>
          <w:b/>
          <w:bCs/>
          <w:color w:val="000000"/>
          <w:shd w:fill="auto" w:val="clear"/>
        </w:rPr>
        <w:t xml:space="preserve">ANEXO IV – DECLARAÇÕES CONJUNTAS </w:t>
      </w:r>
    </w:p>
    <w:p>
      <w:pPr>
        <w:pStyle w:val="Normal"/>
        <w:ind w:end="-108"/>
        <w:jc w:val="center"/>
        <w:rPr>
          <w:highlight w:val="none"/>
          <w:shd w:fill="auto" w:val="clear"/>
        </w:rPr>
      </w:pPr>
      <w:r>
        <w:rPr>
          <w:rFonts w:cs="Calibri" w:ascii="Calibri" w:hAnsi="Calibri"/>
          <w:b/>
          <w:shd w:fill="auto" w:val="clear"/>
        </w:rPr>
        <w:t>PREGÃO ELETRÔNICO Nº 070/2026</w:t>
      </w:r>
    </w:p>
    <w:p>
      <w:pPr>
        <w:pStyle w:val="Normal"/>
        <w:ind w:end="142"/>
        <w:jc w:val="center"/>
        <w:rPr>
          <w:rFonts w:ascii="Calibri" w:hAnsi="Calibri"/>
          <w:b/>
          <w:bCs/>
          <w:color w:val="000000"/>
          <w:highlight w:val="none"/>
          <w:shd w:fill="auto" w:val="clear"/>
        </w:rPr>
      </w:pPr>
      <w:r>
        <w:rPr>
          <w:rFonts w:ascii="Calibri" w:hAnsi="Calibri"/>
          <w:b/>
          <w:bCs/>
          <w:color w:val="000000"/>
          <w:shd w:fill="auto" w:val="clear"/>
        </w:rPr>
      </w:r>
    </w:p>
    <w:p>
      <w:pPr>
        <w:pStyle w:val="BodyText"/>
        <w:tabs>
          <w:tab w:val="clear" w:pos="720"/>
          <w:tab w:val="left" w:pos="1134" w:leader="none"/>
          <w:tab w:val="left" w:pos="8290" w:leader="dot"/>
          <w:tab w:val="left" w:pos="9639" w:leader="none"/>
        </w:tabs>
        <w:ind w:start="426" w:end="34"/>
        <w:rPr>
          <w:highlight w:val="none"/>
          <w:shd w:fill="auto" w:val="clear"/>
        </w:rPr>
      </w:pPr>
      <w:r>
        <w:rPr>
          <w:rFonts w:cs="Calibri" w:ascii="Calibri" w:hAnsi="Calibri"/>
          <w:shd w:fill="auto" w:val="clear"/>
        </w:rPr>
        <w:t>Pelo</w:t>
      </w:r>
      <w:r>
        <w:rPr>
          <w:rFonts w:cs="Calibri" w:ascii="Calibri" w:hAnsi="Calibri"/>
          <w:spacing w:val="-3"/>
          <w:shd w:fill="auto" w:val="clear"/>
        </w:rPr>
        <w:t xml:space="preserve"> </w:t>
      </w:r>
      <w:r>
        <w:rPr>
          <w:rFonts w:cs="Calibri" w:ascii="Calibri" w:hAnsi="Calibri"/>
          <w:shd w:fill="auto" w:val="clear"/>
        </w:rPr>
        <w:t>presente</w:t>
      </w:r>
      <w:r>
        <w:rPr>
          <w:rFonts w:cs="Calibri" w:ascii="Calibri" w:hAnsi="Calibri"/>
          <w:spacing w:val="-2"/>
          <w:shd w:fill="auto" w:val="clear"/>
        </w:rPr>
        <w:t xml:space="preserve"> </w:t>
      </w:r>
      <w:r>
        <w:rPr>
          <w:rFonts w:cs="Calibri" w:ascii="Calibri" w:hAnsi="Calibri"/>
          <w:shd w:fill="auto" w:val="clear"/>
        </w:rPr>
        <w:t>instrumento,</w:t>
      </w:r>
      <w:r>
        <w:rPr>
          <w:rFonts w:cs="Calibri" w:ascii="Calibri" w:hAnsi="Calibri"/>
          <w:spacing w:val="-2"/>
          <w:shd w:fill="auto" w:val="clear"/>
        </w:rPr>
        <w:t xml:space="preserve"> </w:t>
      </w:r>
      <w:r>
        <w:rPr>
          <w:rFonts w:cs="Calibri" w:ascii="Calibri" w:hAnsi="Calibri"/>
          <w:shd w:fill="auto" w:val="clear"/>
        </w:rPr>
        <w:t>a</w:t>
      </w:r>
      <w:r>
        <w:rPr>
          <w:rFonts w:cs="Calibri" w:ascii="Calibri" w:hAnsi="Calibri"/>
          <w:spacing w:val="-3"/>
          <w:shd w:fill="auto" w:val="clear"/>
        </w:rPr>
        <w:t xml:space="preserve"> </w:t>
      </w:r>
      <w:r>
        <w:rPr>
          <w:rFonts w:cs="Calibri" w:ascii="Calibri" w:hAnsi="Calibri"/>
          <w:shd w:fill="auto" w:val="clear"/>
        </w:rPr>
        <w:t>empresa</w:t>
      </w:r>
      <w:r>
        <w:rPr>
          <w:rFonts w:cs="Calibri" w:ascii="Calibri" w:hAnsi="Calibri"/>
          <w:spacing w:val="-3"/>
          <w:shd w:fill="auto" w:val="clear"/>
        </w:rPr>
        <w:t xml:space="preserve"> </w:t>
      </w:r>
      <w:r>
        <w:rPr>
          <w:rFonts w:cs="Calibri" w:ascii="Calibri" w:hAnsi="Calibri"/>
          <w:shd w:fill="auto" w:val="clear"/>
        </w:rPr>
        <w:t>.........................,</w:t>
      </w:r>
      <w:r>
        <w:rPr>
          <w:rFonts w:cs="Calibri" w:ascii="Calibri" w:hAnsi="Calibri"/>
          <w:spacing w:val="-3"/>
          <w:shd w:fill="auto" w:val="clear"/>
        </w:rPr>
        <w:t xml:space="preserve"> </w:t>
      </w:r>
      <w:r>
        <w:rPr>
          <w:rFonts w:cs="Calibri" w:ascii="Calibri" w:hAnsi="Calibri"/>
          <w:shd w:fill="auto" w:val="clear"/>
        </w:rPr>
        <w:t>CNPJ</w:t>
      </w:r>
      <w:r>
        <w:rPr>
          <w:rFonts w:cs="Calibri" w:ascii="Calibri" w:hAnsi="Calibri"/>
          <w:spacing w:val="-2"/>
          <w:shd w:fill="auto" w:val="clear"/>
        </w:rPr>
        <w:t xml:space="preserve"> </w:t>
      </w:r>
      <w:r>
        <w:rPr>
          <w:rFonts w:cs="Calibri" w:ascii="Calibri" w:hAnsi="Calibri"/>
          <w:shd w:fill="auto" w:val="clear"/>
        </w:rPr>
        <w:t>nº</w:t>
        <w:tab/>
        <w:t>,</w:t>
      </w:r>
      <w:r>
        <w:rPr>
          <w:rFonts w:cs="Calibri" w:ascii="Calibri" w:hAnsi="Calibri"/>
          <w:spacing w:val="1"/>
          <w:shd w:fill="auto" w:val="clear"/>
        </w:rPr>
        <w:t xml:space="preserve"> </w:t>
      </w:r>
      <w:r>
        <w:rPr>
          <w:rFonts w:cs="Calibri" w:ascii="Calibri" w:hAnsi="Calibri"/>
          <w:shd w:fill="auto" w:val="clear"/>
        </w:rPr>
        <w:t>com sede</w:t>
      </w:r>
      <w:r>
        <w:rPr>
          <w:rFonts w:cs="Calibri" w:ascii="Calibri" w:hAnsi="Calibri"/>
          <w:spacing w:val="-2"/>
          <w:shd w:fill="auto" w:val="clear"/>
        </w:rPr>
        <w:t xml:space="preserve"> </w:t>
      </w:r>
      <w:r>
        <w:rPr>
          <w:rFonts w:cs="Calibri" w:ascii="Calibri" w:hAnsi="Calibri"/>
          <w:shd w:fill="auto" w:val="clear"/>
        </w:rPr>
        <w:t>na</w:t>
      </w:r>
    </w:p>
    <w:p>
      <w:pPr>
        <w:pStyle w:val="BodyText"/>
        <w:tabs>
          <w:tab w:val="clear" w:pos="720"/>
          <w:tab w:val="left" w:pos="1134" w:leader="none"/>
          <w:tab w:val="left" w:pos="9639" w:leader="none"/>
        </w:tabs>
        <w:ind w:start="426" w:end="34"/>
        <w:rPr>
          <w:highlight w:val="none"/>
          <w:shd w:fill="auto" w:val="clear"/>
        </w:rPr>
      </w:pPr>
      <w:r>
        <w:rPr>
          <w:rFonts w:cs="Calibri" w:ascii="Calibri" w:hAnsi="Calibri"/>
          <w:shd w:fill="auto" w:val="clear"/>
        </w:rPr>
        <w:t>............................................,</w:t>
      </w:r>
      <w:r>
        <w:rPr>
          <w:rFonts w:cs="Calibri" w:ascii="Calibri" w:hAnsi="Calibri"/>
          <w:spacing w:val="-3"/>
          <w:shd w:fill="auto" w:val="clear"/>
        </w:rPr>
        <w:t xml:space="preserve"> </w:t>
      </w:r>
      <w:r>
        <w:rPr>
          <w:rFonts w:cs="Calibri" w:ascii="Calibri" w:hAnsi="Calibri"/>
          <w:shd w:fill="auto" w:val="clear"/>
        </w:rPr>
        <w:t>através</w:t>
      </w:r>
      <w:r>
        <w:rPr>
          <w:rFonts w:cs="Calibri" w:ascii="Calibri" w:hAnsi="Calibri"/>
          <w:spacing w:val="-5"/>
          <w:shd w:fill="auto" w:val="clear"/>
        </w:rPr>
        <w:t xml:space="preserve"> </w:t>
      </w:r>
      <w:r>
        <w:rPr>
          <w:rFonts w:cs="Calibri" w:ascii="Calibri" w:hAnsi="Calibri"/>
          <w:shd w:fill="auto" w:val="clear"/>
        </w:rPr>
        <w:t>de</w:t>
      </w:r>
      <w:r>
        <w:rPr>
          <w:rFonts w:cs="Calibri" w:ascii="Calibri" w:hAnsi="Calibri"/>
          <w:spacing w:val="-7"/>
          <w:shd w:fill="auto" w:val="clear"/>
        </w:rPr>
        <w:t xml:space="preserve"> </w:t>
      </w:r>
      <w:r>
        <w:rPr>
          <w:rFonts w:cs="Calibri" w:ascii="Calibri" w:hAnsi="Calibri"/>
          <w:shd w:fill="auto" w:val="clear"/>
        </w:rPr>
        <w:t>seu</w:t>
      </w:r>
      <w:r>
        <w:rPr>
          <w:rFonts w:cs="Calibri" w:ascii="Calibri" w:hAnsi="Calibri"/>
          <w:spacing w:val="-7"/>
          <w:shd w:fill="auto" w:val="clear"/>
        </w:rPr>
        <w:t xml:space="preserve"> </w:t>
      </w:r>
      <w:r>
        <w:rPr>
          <w:rFonts w:cs="Calibri" w:ascii="Calibri" w:hAnsi="Calibri"/>
          <w:shd w:fill="auto" w:val="clear"/>
        </w:rPr>
        <w:t>representante</w:t>
      </w:r>
      <w:r>
        <w:rPr>
          <w:rFonts w:cs="Calibri" w:ascii="Calibri" w:hAnsi="Calibri"/>
          <w:spacing w:val="-8"/>
          <w:shd w:fill="auto" w:val="clear"/>
        </w:rPr>
        <w:t xml:space="preserve"> </w:t>
      </w:r>
      <w:r>
        <w:rPr>
          <w:rFonts w:cs="Calibri" w:ascii="Calibri" w:hAnsi="Calibri"/>
          <w:shd w:fill="auto" w:val="clear"/>
        </w:rPr>
        <w:t>legal</w:t>
      </w:r>
      <w:r>
        <w:rPr>
          <w:rFonts w:cs="Calibri" w:ascii="Calibri" w:hAnsi="Calibri"/>
          <w:spacing w:val="-6"/>
          <w:shd w:fill="auto" w:val="clear"/>
        </w:rPr>
        <w:t xml:space="preserve"> </w:t>
      </w:r>
      <w:r>
        <w:rPr>
          <w:rFonts w:cs="Calibri" w:ascii="Calibri" w:hAnsi="Calibri"/>
          <w:shd w:fill="auto" w:val="clear"/>
        </w:rPr>
        <w:t>infra-assinado</w:t>
      </w:r>
      <w:r>
        <w:rPr>
          <w:rFonts w:cs="Calibri" w:ascii="Calibri" w:hAnsi="Calibri"/>
          <w:spacing w:val="-5"/>
          <w:shd w:fill="auto" w:val="clear"/>
        </w:rPr>
        <w:t xml:space="preserve"> </w:t>
      </w:r>
      <w:r>
        <w:rPr>
          <w:rFonts w:cs="Calibri" w:ascii="Calibri" w:hAnsi="Calibri"/>
          <w:b/>
          <w:u w:val="thick" w:color="FFFFFF"/>
          <w:shd w:fill="auto" w:val="clear"/>
        </w:rPr>
        <w:t>DECLARA</w:t>
      </w:r>
      <w:r>
        <w:rPr>
          <w:rFonts w:cs="Calibri" w:ascii="Calibri" w:hAnsi="Calibri"/>
          <w:shd w:fill="auto" w:val="clear"/>
        </w:rPr>
        <w:t>:</w:t>
      </w:r>
    </w:p>
    <w:p>
      <w:pPr>
        <w:pStyle w:val="Normal"/>
        <w:ind w:end="-108"/>
        <w:jc w:val="both"/>
        <w:rPr>
          <w:rFonts w:ascii="Calibri" w:hAnsi="Calibri" w:cs="Calibri"/>
          <w:b/>
          <w:bCs/>
          <w:color w:val="000000"/>
          <w:highlight w:val="none"/>
          <w:shd w:fill="auto" w:val="clear"/>
        </w:rPr>
      </w:pPr>
      <w:r>
        <w:rPr>
          <w:rFonts w:cs="Calibri" w:ascii="Calibri" w:hAnsi="Calibri"/>
          <w:b/>
          <w:bCs/>
          <w:color w:val="000000"/>
          <w:shd w:fill="auto" w:val="clear"/>
        </w:rPr>
      </w:r>
    </w:p>
    <w:p>
      <w:pPr>
        <w:pStyle w:val="BodyText"/>
        <w:numPr>
          <w:ilvl w:val="0"/>
          <w:numId w:val="23"/>
        </w:numPr>
        <w:tabs>
          <w:tab w:val="clear" w:pos="720"/>
          <w:tab w:val="left" w:pos="1134" w:leader="none"/>
          <w:tab w:val="left" w:pos="9639" w:leader="none"/>
        </w:tabs>
        <w:ind w:hanging="360" w:start="720" w:end="971"/>
        <w:rPr>
          <w:highlight w:val="none"/>
          <w:shd w:fill="auto" w:val="clear"/>
        </w:rPr>
      </w:pPr>
      <w:r>
        <w:rPr>
          <w:rFonts w:cs="Calibri" w:ascii="Calibri" w:hAnsi="Calibri"/>
          <w:shd w:fill="auto" w:val="clear"/>
        </w:rPr>
        <w:t>que</w:t>
      </w:r>
      <w:r>
        <w:rPr>
          <w:rFonts w:cs="Calibri" w:ascii="Calibri" w:hAnsi="Calibri"/>
          <w:spacing w:val="47"/>
          <w:shd w:fill="auto" w:val="clear"/>
        </w:rPr>
        <w:t xml:space="preserve"> </w:t>
      </w:r>
      <w:r>
        <w:rPr>
          <w:rFonts w:cs="Calibri" w:ascii="Calibri" w:hAnsi="Calibri"/>
          <w:shd w:fill="auto" w:val="clear"/>
        </w:rPr>
        <w:t>atende</w:t>
      </w:r>
      <w:r>
        <w:rPr>
          <w:rFonts w:cs="Calibri" w:ascii="Calibri" w:hAnsi="Calibri"/>
          <w:spacing w:val="47"/>
          <w:shd w:fill="auto" w:val="clear"/>
        </w:rPr>
        <w:t xml:space="preserve"> </w:t>
      </w:r>
      <w:r>
        <w:rPr>
          <w:rFonts w:cs="Calibri" w:ascii="Calibri" w:hAnsi="Calibri"/>
          <w:shd w:fill="auto" w:val="clear"/>
        </w:rPr>
        <w:t>aos</w:t>
      </w:r>
      <w:r>
        <w:rPr>
          <w:rFonts w:cs="Calibri" w:ascii="Calibri" w:hAnsi="Calibri"/>
          <w:spacing w:val="47"/>
          <w:shd w:fill="auto" w:val="clear"/>
        </w:rPr>
        <w:t xml:space="preserve"> </w:t>
      </w:r>
      <w:r>
        <w:rPr>
          <w:rFonts w:cs="Calibri" w:ascii="Calibri" w:hAnsi="Calibri"/>
          <w:shd w:fill="auto" w:val="clear"/>
        </w:rPr>
        <w:t>requisitos</w:t>
      </w:r>
      <w:r>
        <w:rPr>
          <w:rFonts w:cs="Calibri" w:ascii="Calibri" w:hAnsi="Calibri"/>
          <w:spacing w:val="49"/>
          <w:shd w:fill="auto" w:val="clear"/>
        </w:rPr>
        <w:t xml:space="preserve"> </w:t>
      </w:r>
      <w:r>
        <w:rPr>
          <w:rFonts w:cs="Calibri" w:ascii="Calibri" w:hAnsi="Calibri"/>
          <w:shd w:fill="auto" w:val="clear"/>
        </w:rPr>
        <w:t>de</w:t>
      </w:r>
      <w:r>
        <w:rPr>
          <w:rFonts w:cs="Calibri" w:ascii="Calibri" w:hAnsi="Calibri"/>
          <w:spacing w:val="47"/>
          <w:shd w:fill="auto" w:val="clear"/>
        </w:rPr>
        <w:t xml:space="preserve"> </w:t>
      </w:r>
      <w:r>
        <w:rPr>
          <w:rFonts w:cs="Calibri" w:ascii="Calibri" w:hAnsi="Calibri"/>
          <w:shd w:fill="auto" w:val="clear"/>
        </w:rPr>
        <w:t>habilitação,</w:t>
      </w:r>
      <w:r>
        <w:rPr>
          <w:rFonts w:cs="Calibri" w:ascii="Calibri" w:hAnsi="Calibri"/>
          <w:spacing w:val="51"/>
          <w:shd w:fill="auto" w:val="clear"/>
        </w:rPr>
        <w:t xml:space="preserve"> </w:t>
      </w:r>
      <w:r>
        <w:rPr>
          <w:rFonts w:cs="Calibri" w:ascii="Calibri" w:hAnsi="Calibri"/>
          <w:shd w:fill="auto" w:val="clear"/>
        </w:rPr>
        <w:t>e</w:t>
      </w:r>
      <w:r>
        <w:rPr>
          <w:rFonts w:cs="Calibri" w:ascii="Calibri" w:hAnsi="Calibri"/>
          <w:spacing w:val="47"/>
          <w:shd w:fill="auto" w:val="clear"/>
        </w:rPr>
        <w:t xml:space="preserve"> </w:t>
      </w:r>
      <w:r>
        <w:rPr>
          <w:rFonts w:cs="Calibri" w:ascii="Calibri" w:hAnsi="Calibri"/>
          <w:shd w:fill="auto" w:val="clear"/>
        </w:rPr>
        <w:t>que</w:t>
      </w:r>
      <w:r>
        <w:rPr>
          <w:rFonts w:cs="Calibri" w:ascii="Calibri" w:hAnsi="Calibri"/>
          <w:spacing w:val="47"/>
          <w:shd w:fill="auto" w:val="clear"/>
        </w:rPr>
        <w:t xml:space="preserve"> </w:t>
      </w:r>
      <w:r>
        <w:rPr>
          <w:rFonts w:cs="Calibri" w:ascii="Calibri" w:hAnsi="Calibri"/>
          <w:shd w:fill="auto" w:val="clear"/>
        </w:rPr>
        <w:t>responderá</w:t>
      </w:r>
      <w:r>
        <w:rPr>
          <w:rFonts w:cs="Calibri" w:ascii="Calibri" w:hAnsi="Calibri"/>
          <w:spacing w:val="49"/>
          <w:shd w:fill="auto" w:val="clear"/>
        </w:rPr>
        <w:t xml:space="preserve"> </w:t>
      </w:r>
      <w:r>
        <w:rPr>
          <w:rFonts w:cs="Calibri" w:ascii="Calibri" w:hAnsi="Calibri"/>
          <w:shd w:fill="auto" w:val="clear"/>
        </w:rPr>
        <w:t>pela</w:t>
      </w:r>
      <w:r>
        <w:rPr>
          <w:rFonts w:cs="Calibri" w:ascii="Calibri" w:hAnsi="Calibri"/>
          <w:spacing w:val="49"/>
          <w:shd w:fill="auto" w:val="clear"/>
        </w:rPr>
        <w:t xml:space="preserve"> </w:t>
      </w:r>
      <w:r>
        <w:rPr>
          <w:rFonts w:cs="Calibri" w:ascii="Calibri" w:hAnsi="Calibri"/>
          <w:shd w:fill="auto" w:val="clear"/>
        </w:rPr>
        <w:t>veracidade</w:t>
      </w:r>
      <w:r>
        <w:rPr>
          <w:rFonts w:cs="Calibri" w:ascii="Calibri" w:hAnsi="Calibri"/>
          <w:spacing w:val="49"/>
          <w:shd w:fill="auto" w:val="clear"/>
        </w:rPr>
        <w:t xml:space="preserve"> </w:t>
      </w:r>
      <w:r>
        <w:rPr>
          <w:rFonts w:cs="Calibri" w:ascii="Calibri" w:hAnsi="Calibri"/>
          <w:shd w:fill="auto" w:val="clear"/>
        </w:rPr>
        <w:t>das</w:t>
      </w:r>
      <w:r>
        <w:rPr>
          <w:rFonts w:cs="Calibri" w:ascii="Calibri" w:hAnsi="Calibri"/>
          <w:spacing w:val="-58"/>
          <w:shd w:fill="auto" w:val="clear"/>
        </w:rPr>
        <w:t xml:space="preserve"> </w:t>
      </w:r>
      <w:r>
        <w:rPr>
          <w:rFonts w:cs="Calibri" w:ascii="Calibri" w:hAnsi="Calibri"/>
          <w:shd w:fill="auto" w:val="clear"/>
        </w:rPr>
        <w:t>informações</w:t>
      </w:r>
      <w:r>
        <w:rPr>
          <w:rFonts w:cs="Calibri" w:ascii="Calibri" w:hAnsi="Calibri"/>
          <w:spacing w:val="-1"/>
          <w:shd w:fill="auto" w:val="clear"/>
        </w:rPr>
        <w:t xml:space="preserve"> </w:t>
      </w:r>
      <w:r>
        <w:rPr>
          <w:rFonts w:cs="Calibri" w:ascii="Calibri" w:hAnsi="Calibri"/>
          <w:shd w:fill="auto" w:val="clear"/>
        </w:rPr>
        <w:t>prestadas,</w:t>
      </w:r>
      <w:r>
        <w:rPr>
          <w:rFonts w:cs="Calibri" w:ascii="Calibri" w:hAnsi="Calibri"/>
          <w:spacing w:val="-3"/>
          <w:shd w:fill="auto" w:val="clear"/>
        </w:rPr>
        <w:t xml:space="preserve"> </w:t>
      </w:r>
      <w:r>
        <w:rPr>
          <w:rFonts w:cs="Calibri" w:ascii="Calibri" w:hAnsi="Calibri"/>
          <w:shd w:fill="auto" w:val="clear"/>
        </w:rPr>
        <w:t>na forma</w:t>
      </w:r>
      <w:r>
        <w:rPr>
          <w:rFonts w:cs="Calibri" w:ascii="Calibri" w:hAnsi="Calibri"/>
          <w:spacing w:val="-2"/>
          <w:shd w:fill="auto" w:val="clear"/>
        </w:rPr>
        <w:t xml:space="preserve"> </w:t>
      </w:r>
      <w:r>
        <w:rPr>
          <w:rFonts w:cs="Calibri" w:ascii="Calibri" w:hAnsi="Calibri"/>
          <w:shd w:fill="auto" w:val="clear"/>
        </w:rPr>
        <w:t>da</w:t>
      </w:r>
      <w:r>
        <w:rPr>
          <w:rFonts w:cs="Calibri" w:ascii="Calibri" w:hAnsi="Calibri"/>
          <w:spacing w:val="-1"/>
          <w:shd w:fill="auto" w:val="clear"/>
        </w:rPr>
        <w:t xml:space="preserve"> </w:t>
      </w:r>
      <w:r>
        <w:rPr>
          <w:rFonts w:cs="Calibri" w:ascii="Calibri" w:hAnsi="Calibri"/>
          <w:shd w:fill="auto" w:val="clear"/>
        </w:rPr>
        <w:t>lei</w:t>
      </w:r>
      <w:r>
        <w:rPr>
          <w:rFonts w:cs="Calibri" w:ascii="Calibri" w:hAnsi="Calibri"/>
          <w:spacing w:val="-3"/>
          <w:shd w:fill="auto" w:val="clear"/>
        </w:rPr>
        <w:t xml:space="preserve"> </w:t>
      </w:r>
      <w:r>
        <w:rPr>
          <w:rFonts w:cs="Calibri" w:ascii="Calibri" w:hAnsi="Calibri"/>
          <w:shd w:fill="auto" w:val="clear"/>
        </w:rPr>
        <w:t>(art.</w:t>
      </w:r>
      <w:r>
        <w:rPr>
          <w:rFonts w:cs="Calibri" w:ascii="Calibri" w:hAnsi="Calibri"/>
          <w:spacing w:val="-1"/>
          <w:shd w:fill="auto" w:val="clear"/>
        </w:rPr>
        <w:t xml:space="preserve"> </w:t>
      </w:r>
      <w:r>
        <w:rPr>
          <w:rFonts w:cs="Calibri" w:ascii="Calibri" w:hAnsi="Calibri"/>
          <w:shd w:fill="auto" w:val="clear"/>
        </w:rPr>
        <w:t>63,</w:t>
      </w:r>
      <w:r>
        <w:rPr>
          <w:rFonts w:cs="Calibri" w:ascii="Calibri" w:hAnsi="Calibri"/>
          <w:spacing w:val="-1"/>
          <w:shd w:fill="auto" w:val="clear"/>
        </w:rPr>
        <w:t xml:space="preserve"> </w:t>
      </w:r>
      <w:r>
        <w:rPr>
          <w:rFonts w:cs="Calibri" w:ascii="Calibri" w:hAnsi="Calibri"/>
          <w:shd w:fill="auto" w:val="clear"/>
        </w:rPr>
        <w:t>I,</w:t>
      </w:r>
      <w:r>
        <w:rPr>
          <w:rFonts w:cs="Calibri" w:ascii="Calibri" w:hAnsi="Calibri"/>
          <w:spacing w:val="1"/>
          <w:shd w:fill="auto" w:val="clear"/>
        </w:rPr>
        <w:t xml:space="preserve"> </w:t>
      </w:r>
      <w:r>
        <w:rPr>
          <w:rFonts w:cs="Calibri" w:ascii="Calibri" w:hAnsi="Calibri"/>
          <w:shd w:fill="auto" w:val="clear"/>
        </w:rPr>
        <w:t>da</w:t>
      </w:r>
      <w:r>
        <w:rPr>
          <w:rFonts w:cs="Calibri" w:ascii="Calibri" w:hAnsi="Calibri"/>
          <w:spacing w:val="-2"/>
          <w:shd w:fill="auto" w:val="clear"/>
        </w:rPr>
        <w:t xml:space="preserve"> </w:t>
      </w:r>
      <w:r>
        <w:rPr>
          <w:rFonts w:cs="Calibri" w:ascii="Calibri" w:hAnsi="Calibri"/>
          <w:shd w:fill="auto" w:val="clear"/>
        </w:rPr>
        <w:t>Lei nº</w:t>
      </w:r>
      <w:r>
        <w:rPr>
          <w:rFonts w:cs="Calibri" w:ascii="Calibri" w:hAnsi="Calibri"/>
          <w:spacing w:val="-1"/>
          <w:shd w:fill="auto" w:val="clear"/>
        </w:rPr>
        <w:t xml:space="preserve"> </w:t>
      </w:r>
      <w:r>
        <w:rPr>
          <w:rFonts w:cs="Calibri" w:ascii="Calibri" w:hAnsi="Calibri"/>
          <w:shd w:fill="auto" w:val="clear"/>
        </w:rPr>
        <w:t>14.133/2021).</w:t>
      </w:r>
    </w:p>
    <w:p>
      <w:pPr>
        <w:pStyle w:val="BodyText"/>
        <w:tabs>
          <w:tab w:val="clear" w:pos="720"/>
          <w:tab w:val="left" w:pos="1134" w:leader="none"/>
          <w:tab w:val="left" w:pos="9639" w:leader="none"/>
        </w:tabs>
        <w:ind w:start="720" w:end="34"/>
        <w:rPr>
          <w:rFonts w:ascii="Calibri" w:hAnsi="Calibri" w:cs="Calibri"/>
          <w:highlight w:val="none"/>
          <w:shd w:fill="auto" w:val="clear"/>
        </w:rPr>
      </w:pPr>
      <w:r>
        <w:rPr>
          <w:rFonts w:cs="Calibri" w:ascii="Calibri" w:hAnsi="Calibri"/>
          <w:shd w:fill="auto" w:val="clear"/>
        </w:rPr>
      </w:r>
    </w:p>
    <w:p>
      <w:pPr>
        <w:pStyle w:val="BodyText"/>
        <w:numPr>
          <w:ilvl w:val="0"/>
          <w:numId w:val="23"/>
        </w:numPr>
        <w:tabs>
          <w:tab w:val="clear" w:pos="720"/>
          <w:tab w:val="left" w:pos="1134" w:leader="none"/>
          <w:tab w:val="left" w:pos="9639" w:leader="none"/>
        </w:tabs>
        <w:ind w:hanging="360" w:start="720" w:end="971"/>
        <w:rPr>
          <w:highlight w:val="none"/>
          <w:shd w:fill="auto" w:val="clear"/>
        </w:rPr>
      </w:pPr>
      <w:r>
        <w:rPr>
          <w:rFonts w:cs="Calibri" w:ascii="Calibri" w:hAnsi="Calibri"/>
          <w:shd w:fill="auto" w:val="clear"/>
        </w:rPr>
        <w:t>que está plenamente capacitado o objeto</w:t>
      </w:r>
      <w:r>
        <w:rPr>
          <w:rFonts w:cs="Calibri" w:ascii="Calibri" w:hAnsi="Calibri"/>
          <w:spacing w:val="61"/>
          <w:shd w:fill="auto" w:val="clear"/>
        </w:rPr>
        <w:t xml:space="preserve"> </w:t>
      </w:r>
      <w:r>
        <w:rPr>
          <w:rFonts w:cs="Calibri" w:ascii="Calibri" w:hAnsi="Calibri"/>
          <w:shd w:fill="auto" w:val="clear"/>
        </w:rPr>
        <w:t>de acordo com o licitado, nas quantidades e nos prazos previstos e que está</w:t>
      </w:r>
      <w:r>
        <w:rPr>
          <w:rFonts w:cs="Calibri" w:ascii="Calibri" w:hAnsi="Calibri"/>
          <w:spacing w:val="1"/>
          <w:shd w:fill="auto" w:val="clear"/>
        </w:rPr>
        <w:t xml:space="preserve"> </w:t>
      </w:r>
      <w:r>
        <w:rPr>
          <w:rFonts w:cs="Calibri" w:ascii="Calibri" w:hAnsi="Calibri"/>
          <w:shd w:fill="auto" w:val="clear"/>
        </w:rPr>
        <w:t>ciente</w:t>
      </w:r>
      <w:r>
        <w:rPr>
          <w:rFonts w:cs="Calibri" w:ascii="Calibri" w:hAnsi="Calibri"/>
          <w:spacing w:val="-1"/>
          <w:shd w:fill="auto" w:val="clear"/>
        </w:rPr>
        <w:t xml:space="preserve"> </w:t>
      </w:r>
      <w:r>
        <w:rPr>
          <w:rFonts w:cs="Calibri" w:ascii="Calibri" w:hAnsi="Calibri"/>
          <w:shd w:fill="auto" w:val="clear"/>
        </w:rPr>
        <w:t>e</w:t>
      </w:r>
      <w:r>
        <w:rPr>
          <w:rFonts w:cs="Calibri" w:ascii="Calibri" w:hAnsi="Calibri"/>
          <w:spacing w:val="-1"/>
          <w:shd w:fill="auto" w:val="clear"/>
        </w:rPr>
        <w:t xml:space="preserve"> </w:t>
      </w:r>
      <w:r>
        <w:rPr>
          <w:rFonts w:cs="Calibri" w:ascii="Calibri" w:hAnsi="Calibri"/>
          <w:shd w:fill="auto" w:val="clear"/>
        </w:rPr>
        <w:t>concorda</w:t>
      </w:r>
      <w:r>
        <w:rPr>
          <w:rFonts w:cs="Calibri" w:ascii="Calibri" w:hAnsi="Calibri"/>
          <w:spacing w:val="-2"/>
          <w:shd w:fill="auto" w:val="clear"/>
        </w:rPr>
        <w:t xml:space="preserve"> </w:t>
      </w:r>
      <w:r>
        <w:rPr>
          <w:rFonts w:cs="Calibri" w:ascii="Calibri" w:hAnsi="Calibri"/>
          <w:shd w:fill="auto" w:val="clear"/>
        </w:rPr>
        <w:t>com</w:t>
      </w:r>
      <w:r>
        <w:rPr>
          <w:rFonts w:cs="Calibri" w:ascii="Calibri" w:hAnsi="Calibri"/>
          <w:spacing w:val="1"/>
          <w:shd w:fill="auto" w:val="clear"/>
        </w:rPr>
        <w:t xml:space="preserve"> </w:t>
      </w:r>
      <w:r>
        <w:rPr>
          <w:rFonts w:cs="Calibri" w:ascii="Calibri" w:hAnsi="Calibri"/>
          <w:shd w:fill="auto" w:val="clear"/>
        </w:rPr>
        <w:t>as</w:t>
      </w:r>
      <w:r>
        <w:rPr>
          <w:rFonts w:cs="Calibri" w:ascii="Calibri" w:hAnsi="Calibri"/>
          <w:spacing w:val="1"/>
          <w:shd w:fill="auto" w:val="clear"/>
        </w:rPr>
        <w:t xml:space="preserve"> </w:t>
      </w:r>
      <w:r>
        <w:rPr>
          <w:rFonts w:cs="Calibri" w:ascii="Calibri" w:hAnsi="Calibri"/>
          <w:shd w:fill="auto" w:val="clear"/>
        </w:rPr>
        <w:t>condições</w:t>
      </w:r>
      <w:r>
        <w:rPr>
          <w:rFonts w:cs="Calibri" w:ascii="Calibri" w:hAnsi="Calibri"/>
          <w:spacing w:val="-2"/>
          <w:shd w:fill="auto" w:val="clear"/>
        </w:rPr>
        <w:t xml:space="preserve"> </w:t>
      </w:r>
      <w:r>
        <w:rPr>
          <w:rFonts w:cs="Calibri" w:ascii="Calibri" w:hAnsi="Calibri"/>
          <w:shd w:fill="auto" w:val="clear"/>
        </w:rPr>
        <w:t>contidas</w:t>
      </w:r>
      <w:r>
        <w:rPr>
          <w:rFonts w:cs="Calibri" w:ascii="Calibri" w:hAnsi="Calibri"/>
          <w:spacing w:val="-2"/>
          <w:shd w:fill="auto" w:val="clear"/>
        </w:rPr>
        <w:t xml:space="preserve"> </w:t>
      </w:r>
      <w:r>
        <w:rPr>
          <w:rFonts w:cs="Calibri" w:ascii="Calibri" w:hAnsi="Calibri"/>
          <w:shd w:fill="auto" w:val="clear"/>
        </w:rPr>
        <w:t>no</w:t>
      </w:r>
      <w:r>
        <w:rPr>
          <w:rFonts w:cs="Calibri" w:ascii="Calibri" w:hAnsi="Calibri"/>
          <w:spacing w:val="-2"/>
          <w:shd w:fill="auto" w:val="clear"/>
        </w:rPr>
        <w:t xml:space="preserve"> </w:t>
      </w:r>
      <w:r>
        <w:rPr>
          <w:rFonts w:cs="Calibri" w:ascii="Calibri" w:hAnsi="Calibri"/>
          <w:shd w:fill="auto" w:val="clear"/>
        </w:rPr>
        <w:t>Edital</w:t>
      </w:r>
      <w:r>
        <w:rPr>
          <w:rFonts w:cs="Calibri" w:ascii="Calibri" w:hAnsi="Calibri"/>
          <w:spacing w:val="-1"/>
          <w:shd w:fill="auto" w:val="clear"/>
        </w:rPr>
        <w:t xml:space="preserve"> </w:t>
      </w:r>
      <w:r>
        <w:rPr>
          <w:rFonts w:cs="Calibri" w:ascii="Calibri" w:hAnsi="Calibri"/>
          <w:shd w:fill="auto" w:val="clear"/>
        </w:rPr>
        <w:t>e seus</w:t>
      </w:r>
      <w:r>
        <w:rPr>
          <w:rFonts w:cs="Calibri" w:ascii="Calibri" w:hAnsi="Calibri"/>
          <w:spacing w:val="-3"/>
          <w:shd w:fill="auto" w:val="clear"/>
        </w:rPr>
        <w:t xml:space="preserve"> </w:t>
      </w:r>
      <w:r>
        <w:rPr>
          <w:rFonts w:cs="Calibri" w:ascii="Calibri" w:hAnsi="Calibri"/>
          <w:shd w:fill="auto" w:val="clear"/>
        </w:rPr>
        <w:t>anexos;</w:t>
      </w:r>
    </w:p>
    <w:p>
      <w:pPr>
        <w:pStyle w:val="ListParagraph"/>
        <w:rPr>
          <w:rFonts w:ascii="Calibri" w:hAnsi="Calibri" w:cs="Calibri"/>
          <w:highlight w:val="none"/>
          <w:shd w:fill="auto" w:val="clear"/>
        </w:rPr>
      </w:pPr>
      <w:r>
        <w:rPr>
          <w:rFonts w:cs="Calibri" w:ascii="Calibri" w:hAnsi="Calibri"/>
          <w:shd w:fill="auto" w:val="clear"/>
        </w:rPr>
      </w:r>
    </w:p>
    <w:p>
      <w:pPr>
        <w:pStyle w:val="BodyText"/>
        <w:numPr>
          <w:ilvl w:val="0"/>
          <w:numId w:val="23"/>
        </w:numPr>
        <w:tabs>
          <w:tab w:val="clear" w:pos="720"/>
          <w:tab w:val="left" w:pos="1134" w:leader="none"/>
          <w:tab w:val="left" w:pos="9639" w:leader="none"/>
        </w:tabs>
        <w:ind w:hanging="360" w:start="720" w:end="971"/>
        <w:rPr>
          <w:highlight w:val="none"/>
          <w:shd w:fill="auto" w:val="clear"/>
        </w:rPr>
      </w:pPr>
      <w:r>
        <w:rPr>
          <w:rFonts w:cs="Calibri" w:ascii="Calibri" w:hAnsi="Calibri"/>
          <w:shd w:fill="auto" w:val="clear"/>
        </w:rPr>
        <w:t>que não emprega menor de 18 anos em trabalho noturno, perigoso ou insalubre e não</w:t>
      </w:r>
      <w:r>
        <w:rPr>
          <w:rFonts w:cs="Calibri" w:ascii="Calibri" w:hAnsi="Calibri"/>
          <w:spacing w:val="1"/>
          <w:shd w:fill="auto" w:val="clear"/>
        </w:rPr>
        <w:t xml:space="preserve"> </w:t>
      </w:r>
      <w:r>
        <w:rPr>
          <w:rFonts w:cs="Calibri" w:ascii="Calibri" w:hAnsi="Calibri"/>
          <w:shd w:fill="auto" w:val="clear"/>
        </w:rPr>
        <w:t>emprega menor de 16 anos, salvo menor, a partir de 14 anos, na condição de aprendiz, nos</w:t>
      </w:r>
      <w:r>
        <w:rPr>
          <w:rFonts w:cs="Calibri" w:ascii="Calibri" w:hAnsi="Calibri"/>
          <w:spacing w:val="1"/>
          <w:shd w:fill="auto" w:val="clear"/>
        </w:rPr>
        <w:t xml:space="preserve"> </w:t>
      </w:r>
      <w:r>
        <w:rPr>
          <w:rFonts w:cs="Calibri" w:ascii="Calibri" w:hAnsi="Calibri"/>
          <w:shd w:fill="auto" w:val="clear"/>
        </w:rPr>
        <w:t>termos</w:t>
      </w:r>
      <w:r>
        <w:rPr>
          <w:rFonts w:cs="Calibri" w:ascii="Calibri" w:hAnsi="Calibri"/>
          <w:spacing w:val="-1"/>
          <w:shd w:fill="auto" w:val="clear"/>
        </w:rPr>
        <w:t xml:space="preserve"> </w:t>
      </w:r>
      <w:r>
        <w:rPr>
          <w:rFonts w:cs="Calibri" w:ascii="Calibri" w:hAnsi="Calibri"/>
          <w:shd w:fill="auto" w:val="clear"/>
        </w:rPr>
        <w:t>do</w:t>
      </w:r>
      <w:r>
        <w:rPr>
          <w:rFonts w:cs="Calibri" w:ascii="Calibri" w:hAnsi="Calibri"/>
          <w:spacing w:val="-2"/>
          <w:shd w:fill="auto" w:val="clear"/>
        </w:rPr>
        <w:t xml:space="preserve"> </w:t>
      </w:r>
      <w:r>
        <w:rPr>
          <w:rFonts w:cs="Calibri" w:ascii="Calibri" w:hAnsi="Calibri"/>
          <w:shd w:fill="auto" w:val="clear"/>
        </w:rPr>
        <w:t>artigo 7°,</w:t>
      </w:r>
      <w:r>
        <w:rPr>
          <w:rFonts w:cs="Calibri" w:ascii="Calibri" w:hAnsi="Calibri"/>
          <w:spacing w:val="-1"/>
          <w:shd w:fill="auto" w:val="clear"/>
        </w:rPr>
        <w:t xml:space="preserve"> </w:t>
      </w:r>
      <w:r>
        <w:rPr>
          <w:rFonts w:cs="Calibri" w:ascii="Calibri" w:hAnsi="Calibri"/>
          <w:shd w:fill="auto" w:val="clear"/>
        </w:rPr>
        <w:t>XXXIII,</w:t>
      </w:r>
      <w:r>
        <w:rPr>
          <w:rFonts w:cs="Calibri" w:ascii="Calibri" w:hAnsi="Calibri"/>
          <w:spacing w:val="-1"/>
          <w:shd w:fill="auto" w:val="clear"/>
        </w:rPr>
        <w:t xml:space="preserve"> </w:t>
      </w:r>
      <w:r>
        <w:rPr>
          <w:rFonts w:cs="Calibri" w:ascii="Calibri" w:hAnsi="Calibri"/>
          <w:shd w:fill="auto" w:val="clear"/>
        </w:rPr>
        <w:t>da Constituição;</w:t>
      </w:r>
    </w:p>
    <w:p>
      <w:pPr>
        <w:pStyle w:val="BodyText"/>
        <w:tabs>
          <w:tab w:val="clear" w:pos="720"/>
          <w:tab w:val="left" w:pos="1134" w:leader="none"/>
          <w:tab w:val="left" w:pos="9639" w:leader="none"/>
        </w:tabs>
        <w:ind w:start="720" w:end="34"/>
        <w:rPr>
          <w:rFonts w:ascii="Calibri" w:hAnsi="Calibri" w:cs="Calibri"/>
          <w:highlight w:val="none"/>
          <w:shd w:fill="auto" w:val="clear"/>
        </w:rPr>
      </w:pPr>
      <w:r>
        <w:rPr>
          <w:rFonts w:cs="Calibri" w:ascii="Calibri" w:hAnsi="Calibri"/>
          <w:shd w:fill="auto" w:val="clear"/>
        </w:rPr>
      </w:r>
    </w:p>
    <w:p>
      <w:pPr>
        <w:pStyle w:val="BodyText"/>
        <w:numPr>
          <w:ilvl w:val="0"/>
          <w:numId w:val="23"/>
        </w:numPr>
        <w:tabs>
          <w:tab w:val="clear" w:pos="720"/>
          <w:tab w:val="left" w:pos="1134" w:leader="none"/>
          <w:tab w:val="left" w:pos="9639" w:leader="none"/>
        </w:tabs>
        <w:ind w:hanging="360" w:start="720" w:end="971"/>
        <w:rPr>
          <w:highlight w:val="none"/>
          <w:shd w:fill="auto" w:val="clear"/>
        </w:rPr>
      </w:pPr>
      <w:r>
        <w:rPr>
          <w:rFonts w:cs="Calibri" w:ascii="Calibri" w:hAnsi="Calibri"/>
          <w:shd w:fill="auto" w:val="clear"/>
        </w:rPr>
        <w:t>Que não possui em seu quadro societário, cônjuge, companheiro ou parente, em linha</w:t>
      </w:r>
      <w:r>
        <w:rPr>
          <w:rFonts w:cs="Calibri" w:ascii="Calibri" w:hAnsi="Calibri"/>
          <w:spacing w:val="1"/>
          <w:shd w:fill="auto" w:val="clear"/>
        </w:rPr>
        <w:t xml:space="preserve"> </w:t>
      </w:r>
      <w:r>
        <w:rPr>
          <w:rFonts w:cs="Calibri" w:ascii="Calibri" w:hAnsi="Calibri"/>
          <w:shd w:fill="auto" w:val="clear"/>
        </w:rPr>
        <w:t>reta ou colateral, por consanguinidade ou por afinidade, até o terceiro grau, de servidor</w:t>
      </w:r>
      <w:r>
        <w:rPr>
          <w:rFonts w:cs="Calibri" w:ascii="Calibri" w:hAnsi="Calibri"/>
          <w:spacing w:val="1"/>
          <w:shd w:fill="auto" w:val="clear"/>
        </w:rPr>
        <w:t xml:space="preserve"> </w:t>
      </w:r>
      <w:r>
        <w:rPr>
          <w:rFonts w:cs="Calibri" w:ascii="Calibri" w:hAnsi="Calibri"/>
          <w:shd w:fill="auto" w:val="clear"/>
        </w:rPr>
        <w:t>público</w:t>
      </w:r>
      <w:r>
        <w:rPr>
          <w:rFonts w:cs="Calibri" w:ascii="Calibri" w:hAnsi="Calibri"/>
          <w:spacing w:val="1"/>
          <w:shd w:fill="auto" w:val="clear"/>
        </w:rPr>
        <w:t xml:space="preserve"> </w:t>
      </w:r>
      <w:r>
        <w:rPr>
          <w:rFonts w:cs="Calibri" w:ascii="Calibri" w:hAnsi="Calibri"/>
          <w:shd w:fill="auto" w:val="clear"/>
        </w:rPr>
        <w:t>Municipal</w:t>
      </w:r>
      <w:r>
        <w:rPr>
          <w:rFonts w:cs="Calibri" w:ascii="Calibri" w:hAnsi="Calibri"/>
          <w:spacing w:val="1"/>
          <w:shd w:fill="auto" w:val="clear"/>
        </w:rPr>
        <w:t xml:space="preserve"> </w:t>
      </w:r>
      <w:r>
        <w:rPr>
          <w:rFonts w:cs="Calibri" w:ascii="Calibri" w:hAnsi="Calibri"/>
          <w:shd w:fill="auto" w:val="clear"/>
        </w:rPr>
        <w:t>do</w:t>
      </w:r>
      <w:r>
        <w:rPr>
          <w:rFonts w:cs="Calibri" w:ascii="Calibri" w:hAnsi="Calibri"/>
          <w:spacing w:val="1"/>
          <w:shd w:fill="auto" w:val="clear"/>
        </w:rPr>
        <w:t xml:space="preserve"> </w:t>
      </w:r>
      <w:r>
        <w:rPr>
          <w:rFonts w:cs="Calibri" w:ascii="Calibri" w:hAnsi="Calibri"/>
          <w:shd w:fill="auto" w:val="clear"/>
        </w:rPr>
        <w:t>ente</w:t>
      </w:r>
      <w:r>
        <w:rPr>
          <w:rFonts w:cs="Calibri" w:ascii="Calibri" w:hAnsi="Calibri"/>
          <w:spacing w:val="1"/>
          <w:shd w:fill="auto" w:val="clear"/>
        </w:rPr>
        <w:t xml:space="preserve"> </w:t>
      </w:r>
      <w:r>
        <w:rPr>
          <w:rFonts w:cs="Calibri" w:ascii="Calibri" w:hAnsi="Calibri"/>
          <w:shd w:fill="auto" w:val="clear"/>
        </w:rPr>
        <w:t>licitante,</w:t>
      </w:r>
      <w:r>
        <w:rPr>
          <w:rFonts w:cs="Calibri" w:ascii="Calibri" w:hAnsi="Calibri"/>
          <w:spacing w:val="1"/>
          <w:shd w:fill="auto" w:val="clear"/>
        </w:rPr>
        <w:t xml:space="preserve"> </w:t>
      </w:r>
      <w:r>
        <w:rPr>
          <w:rFonts w:cs="Calibri" w:ascii="Calibri" w:hAnsi="Calibri"/>
          <w:shd w:fill="auto" w:val="clear"/>
        </w:rPr>
        <w:t>que</w:t>
      </w:r>
      <w:r>
        <w:rPr>
          <w:rFonts w:cs="Calibri" w:ascii="Calibri" w:hAnsi="Calibri"/>
          <w:spacing w:val="1"/>
          <w:shd w:fill="auto" w:val="clear"/>
        </w:rPr>
        <w:t xml:space="preserve"> </w:t>
      </w:r>
      <w:r>
        <w:rPr>
          <w:rFonts w:cs="Calibri" w:ascii="Calibri" w:hAnsi="Calibri"/>
          <w:shd w:fill="auto" w:val="clear"/>
        </w:rPr>
        <w:t>nele</w:t>
      </w:r>
      <w:r>
        <w:rPr>
          <w:rFonts w:cs="Calibri" w:ascii="Calibri" w:hAnsi="Calibri"/>
          <w:spacing w:val="1"/>
          <w:shd w:fill="auto" w:val="clear"/>
        </w:rPr>
        <w:t xml:space="preserve"> </w:t>
      </w:r>
      <w:r>
        <w:rPr>
          <w:rFonts w:cs="Calibri" w:ascii="Calibri" w:hAnsi="Calibri"/>
          <w:shd w:fill="auto" w:val="clear"/>
        </w:rPr>
        <w:t>exerça</w:t>
      </w:r>
      <w:r>
        <w:rPr>
          <w:rFonts w:cs="Calibri" w:ascii="Calibri" w:hAnsi="Calibri"/>
          <w:spacing w:val="1"/>
          <w:shd w:fill="auto" w:val="clear"/>
        </w:rPr>
        <w:t xml:space="preserve"> </w:t>
      </w:r>
      <w:r>
        <w:rPr>
          <w:rFonts w:cs="Calibri" w:ascii="Calibri" w:hAnsi="Calibri"/>
          <w:shd w:fill="auto" w:val="clear"/>
        </w:rPr>
        <w:t>cargo</w:t>
      </w:r>
      <w:r>
        <w:rPr>
          <w:rFonts w:cs="Calibri" w:ascii="Calibri" w:hAnsi="Calibri"/>
          <w:spacing w:val="1"/>
          <w:shd w:fill="auto" w:val="clear"/>
        </w:rPr>
        <w:t xml:space="preserve"> </w:t>
      </w:r>
      <w:r>
        <w:rPr>
          <w:rFonts w:cs="Calibri" w:ascii="Calibri" w:hAnsi="Calibri"/>
          <w:shd w:fill="auto" w:val="clear"/>
        </w:rPr>
        <w:t>em</w:t>
      </w:r>
      <w:r>
        <w:rPr>
          <w:rFonts w:cs="Calibri" w:ascii="Calibri" w:hAnsi="Calibri"/>
          <w:spacing w:val="1"/>
          <w:shd w:fill="auto" w:val="clear"/>
        </w:rPr>
        <w:t xml:space="preserve"> </w:t>
      </w:r>
      <w:r>
        <w:rPr>
          <w:rFonts w:cs="Calibri" w:ascii="Calibri" w:hAnsi="Calibri"/>
          <w:shd w:fill="auto" w:val="clear"/>
        </w:rPr>
        <w:t>comissão</w:t>
      </w:r>
      <w:r>
        <w:rPr>
          <w:rFonts w:cs="Calibri" w:ascii="Calibri" w:hAnsi="Calibri"/>
          <w:spacing w:val="1"/>
          <w:shd w:fill="auto" w:val="clear"/>
        </w:rPr>
        <w:t xml:space="preserve"> </w:t>
      </w:r>
      <w:r>
        <w:rPr>
          <w:rFonts w:cs="Calibri" w:ascii="Calibri" w:hAnsi="Calibri"/>
          <w:shd w:fill="auto" w:val="clear"/>
        </w:rPr>
        <w:t>ou</w:t>
      </w:r>
      <w:r>
        <w:rPr>
          <w:rFonts w:cs="Calibri" w:ascii="Calibri" w:hAnsi="Calibri"/>
          <w:spacing w:val="1"/>
          <w:shd w:fill="auto" w:val="clear"/>
        </w:rPr>
        <w:t xml:space="preserve"> </w:t>
      </w:r>
      <w:r>
        <w:rPr>
          <w:rFonts w:cs="Calibri" w:ascii="Calibri" w:hAnsi="Calibri"/>
          <w:shd w:fill="auto" w:val="clear"/>
        </w:rPr>
        <w:t>função de</w:t>
      </w:r>
      <w:r>
        <w:rPr>
          <w:rFonts w:cs="Calibri" w:ascii="Calibri" w:hAnsi="Calibri"/>
          <w:spacing w:val="1"/>
          <w:shd w:fill="auto" w:val="clear"/>
        </w:rPr>
        <w:t xml:space="preserve"> </w:t>
      </w:r>
      <w:r>
        <w:rPr>
          <w:rFonts w:cs="Calibri" w:ascii="Calibri" w:hAnsi="Calibri"/>
          <w:shd w:fill="auto" w:val="clear"/>
        </w:rPr>
        <w:t>confiança, seja membro da comissão de contratação, agente de contratação ou autoridade</w:t>
      </w:r>
      <w:r>
        <w:rPr>
          <w:rFonts w:cs="Calibri" w:ascii="Calibri" w:hAnsi="Calibri"/>
          <w:spacing w:val="1"/>
          <w:shd w:fill="auto" w:val="clear"/>
        </w:rPr>
        <w:t xml:space="preserve"> </w:t>
      </w:r>
      <w:r>
        <w:rPr>
          <w:rFonts w:cs="Calibri" w:ascii="Calibri" w:hAnsi="Calibri"/>
          <w:shd w:fill="auto" w:val="clear"/>
        </w:rPr>
        <w:t>ligada</w:t>
      </w:r>
      <w:r>
        <w:rPr>
          <w:rFonts w:cs="Calibri" w:ascii="Calibri" w:hAnsi="Calibri"/>
          <w:spacing w:val="-1"/>
          <w:shd w:fill="auto" w:val="clear"/>
        </w:rPr>
        <w:t xml:space="preserve"> </w:t>
      </w:r>
      <w:r>
        <w:rPr>
          <w:rFonts w:cs="Calibri" w:ascii="Calibri" w:hAnsi="Calibri"/>
          <w:shd w:fill="auto" w:val="clear"/>
        </w:rPr>
        <w:t>à contratação;</w:t>
      </w:r>
    </w:p>
    <w:p>
      <w:pPr>
        <w:pStyle w:val="BodyText"/>
        <w:tabs>
          <w:tab w:val="clear" w:pos="720"/>
          <w:tab w:val="left" w:pos="1134" w:leader="none"/>
          <w:tab w:val="left" w:pos="9639" w:leader="none"/>
        </w:tabs>
        <w:ind w:start="720" w:end="34"/>
        <w:rPr>
          <w:rFonts w:ascii="Calibri" w:hAnsi="Calibri" w:cs="Calibri"/>
          <w:highlight w:val="none"/>
          <w:shd w:fill="auto" w:val="clear"/>
        </w:rPr>
      </w:pPr>
      <w:r>
        <w:rPr>
          <w:rFonts w:cs="Calibri" w:ascii="Calibri" w:hAnsi="Calibri"/>
          <w:shd w:fill="auto" w:val="clear"/>
        </w:rPr>
      </w:r>
    </w:p>
    <w:p>
      <w:pPr>
        <w:pStyle w:val="BodyText"/>
        <w:numPr>
          <w:ilvl w:val="0"/>
          <w:numId w:val="23"/>
        </w:numPr>
        <w:tabs>
          <w:tab w:val="clear" w:pos="720"/>
          <w:tab w:val="left" w:pos="1134" w:leader="none"/>
          <w:tab w:val="left" w:pos="9639" w:leader="none"/>
        </w:tabs>
        <w:ind w:hanging="360" w:start="720" w:end="971"/>
        <w:rPr/>
      </w:pPr>
      <w:r>
        <w:rPr>
          <w:rFonts w:cs="Calibri" w:ascii="Calibri" w:hAnsi="Calibri"/>
          <w:shd w:fill="auto" w:val="clear"/>
        </w:rPr>
        <w:t>Que</w:t>
      </w:r>
      <w:r>
        <w:rPr>
          <w:rFonts w:cs="Calibri" w:ascii="Calibri" w:hAnsi="Calibri"/>
          <w:spacing w:val="1"/>
          <w:shd w:fill="auto" w:val="clear"/>
        </w:rPr>
        <w:t xml:space="preserve"> </w:t>
      </w:r>
      <w:r>
        <w:rPr>
          <w:rFonts w:cs="Calibri" w:ascii="Calibri" w:hAnsi="Calibri"/>
          <w:shd w:fill="auto" w:val="clear"/>
        </w:rPr>
        <w:t>suas</w:t>
      </w:r>
      <w:r>
        <w:rPr>
          <w:rFonts w:cs="Calibri" w:ascii="Calibri" w:hAnsi="Calibri"/>
          <w:spacing w:val="1"/>
          <w:shd w:fill="auto" w:val="clear"/>
        </w:rPr>
        <w:t xml:space="preserve"> </w:t>
      </w:r>
      <w:r>
        <w:rPr>
          <w:rFonts w:cs="Calibri" w:ascii="Calibri" w:hAnsi="Calibri"/>
          <w:shd w:fill="auto" w:val="clear"/>
        </w:rPr>
        <w:t>propostas</w:t>
      </w:r>
      <w:r>
        <w:rPr>
          <w:rFonts w:cs="Calibri" w:ascii="Calibri" w:hAnsi="Calibri"/>
          <w:spacing w:val="1"/>
          <w:shd w:fill="auto" w:val="clear"/>
        </w:rPr>
        <w:t xml:space="preserve"> </w:t>
      </w:r>
      <w:r>
        <w:rPr>
          <w:rFonts w:cs="Calibri" w:ascii="Calibri" w:hAnsi="Calibri"/>
          <w:shd w:fill="auto" w:val="clear"/>
        </w:rPr>
        <w:t>econômicas</w:t>
      </w:r>
      <w:r>
        <w:rPr>
          <w:rFonts w:cs="Calibri" w:ascii="Calibri" w:hAnsi="Calibri"/>
          <w:spacing w:val="1"/>
          <w:shd w:fill="auto" w:val="clear"/>
        </w:rPr>
        <w:t xml:space="preserve"> </w:t>
      </w:r>
      <w:r>
        <w:rPr>
          <w:rFonts w:cs="Calibri" w:ascii="Calibri" w:hAnsi="Calibri"/>
          <w:shd w:fill="auto" w:val="clear"/>
        </w:rPr>
        <w:t>compreendem</w:t>
      </w:r>
      <w:r>
        <w:rPr>
          <w:rFonts w:cs="Calibri" w:ascii="Calibri" w:hAnsi="Calibri"/>
          <w:spacing w:val="1"/>
          <w:shd w:fill="auto" w:val="clear"/>
        </w:rPr>
        <w:t xml:space="preserve"> </w:t>
      </w:r>
      <w:r>
        <w:rPr>
          <w:rFonts w:cs="Calibri" w:ascii="Calibri" w:hAnsi="Calibri"/>
          <w:shd w:fill="auto" w:val="clear"/>
        </w:rPr>
        <w:t>a</w:t>
      </w:r>
      <w:r>
        <w:rPr>
          <w:rFonts w:cs="Calibri" w:ascii="Calibri" w:hAnsi="Calibri"/>
          <w:spacing w:val="1"/>
          <w:shd w:fill="auto" w:val="clear"/>
        </w:rPr>
        <w:t xml:space="preserve"> </w:t>
      </w:r>
      <w:r>
        <w:rPr>
          <w:rFonts w:cs="Calibri" w:ascii="Calibri" w:hAnsi="Calibri"/>
          <w:shd w:fill="auto" w:val="clear"/>
        </w:rPr>
        <w:t>integralidade</w:t>
      </w:r>
      <w:r>
        <w:rPr>
          <w:rFonts w:cs="Calibri" w:ascii="Calibri" w:hAnsi="Calibri"/>
          <w:spacing w:val="1"/>
          <w:shd w:fill="auto" w:val="clear"/>
        </w:rPr>
        <w:t xml:space="preserve"> </w:t>
      </w:r>
      <w:r>
        <w:rPr>
          <w:rFonts w:cs="Calibri" w:ascii="Calibri" w:hAnsi="Calibri"/>
          <w:shd w:fill="auto" w:val="clear"/>
        </w:rPr>
        <w:t>dos</w:t>
      </w:r>
      <w:r>
        <w:rPr>
          <w:rFonts w:cs="Calibri" w:ascii="Calibri" w:hAnsi="Calibri"/>
          <w:spacing w:val="1"/>
          <w:shd w:fill="auto" w:val="clear"/>
        </w:rPr>
        <w:t xml:space="preserve"> </w:t>
      </w:r>
      <w:r>
        <w:rPr>
          <w:rFonts w:cs="Calibri" w:ascii="Calibri" w:hAnsi="Calibri"/>
          <w:shd w:fill="auto" w:val="clear"/>
        </w:rPr>
        <w:t>custos</w:t>
      </w:r>
      <w:r>
        <w:rPr>
          <w:rFonts w:cs="Calibri" w:ascii="Calibri" w:hAnsi="Calibri"/>
          <w:spacing w:val="1"/>
          <w:shd w:fill="auto" w:val="clear"/>
        </w:rPr>
        <w:t xml:space="preserve"> </w:t>
      </w:r>
      <w:r>
        <w:rPr>
          <w:rFonts w:cs="Calibri" w:ascii="Calibri" w:hAnsi="Calibri"/>
          <w:shd w:fill="auto" w:val="clear"/>
        </w:rPr>
        <w:t>para</w:t>
      </w:r>
      <w:r>
        <w:rPr>
          <w:rFonts w:cs="Calibri" w:ascii="Calibri" w:hAnsi="Calibri"/>
          <w:spacing w:val="1"/>
          <w:shd w:fill="auto" w:val="clear"/>
        </w:rPr>
        <w:t xml:space="preserve"> </w:t>
      </w:r>
      <w:r>
        <w:rPr>
          <w:rFonts w:cs="Calibri" w:ascii="Calibri" w:hAnsi="Calibri"/>
          <w:shd w:fill="auto" w:val="clear"/>
        </w:rPr>
        <w:t>atendimento</w:t>
      </w:r>
      <w:r>
        <w:rPr>
          <w:rFonts w:cs="Calibri" w:ascii="Calibri" w:hAnsi="Calibri"/>
          <w:spacing w:val="1"/>
          <w:shd w:fill="auto" w:val="clear"/>
        </w:rPr>
        <w:t xml:space="preserve"> </w:t>
      </w:r>
      <w:r>
        <w:rPr>
          <w:rFonts w:cs="Calibri" w:ascii="Calibri" w:hAnsi="Calibri"/>
          <w:shd w:fill="auto" w:val="clear"/>
        </w:rPr>
        <w:t>dos</w:t>
      </w:r>
      <w:r>
        <w:rPr>
          <w:rFonts w:cs="Calibri" w:ascii="Calibri" w:hAnsi="Calibri"/>
          <w:spacing w:val="1"/>
          <w:shd w:fill="auto" w:val="clear"/>
        </w:rPr>
        <w:t xml:space="preserve"> </w:t>
      </w:r>
      <w:r>
        <w:rPr>
          <w:rFonts w:cs="Calibri" w:ascii="Calibri" w:hAnsi="Calibri"/>
          <w:shd w:fill="auto" w:val="clear"/>
        </w:rPr>
        <w:t>direitos</w:t>
      </w:r>
      <w:r>
        <w:rPr>
          <w:rFonts w:cs="Calibri" w:ascii="Calibri" w:hAnsi="Calibri"/>
          <w:spacing w:val="1"/>
          <w:shd w:fill="auto" w:val="clear"/>
        </w:rPr>
        <w:t xml:space="preserve"> </w:t>
      </w:r>
      <w:r>
        <w:rPr>
          <w:rFonts w:cs="Calibri" w:ascii="Calibri" w:hAnsi="Calibri"/>
          <w:shd w:fill="auto" w:val="clear"/>
        </w:rPr>
        <w:t>trabalhistas</w:t>
      </w:r>
      <w:r>
        <w:rPr>
          <w:rFonts w:cs="Calibri" w:ascii="Calibri" w:hAnsi="Calibri"/>
          <w:spacing w:val="1"/>
          <w:shd w:fill="auto" w:val="clear"/>
        </w:rPr>
        <w:t xml:space="preserve"> </w:t>
      </w:r>
      <w:r>
        <w:rPr>
          <w:rFonts w:cs="Calibri" w:ascii="Calibri" w:hAnsi="Calibri"/>
          <w:shd w:fill="auto" w:val="clear"/>
        </w:rPr>
        <w:t>assegurados</w:t>
      </w:r>
      <w:r>
        <w:rPr>
          <w:rFonts w:cs="Calibri" w:ascii="Calibri" w:hAnsi="Calibri"/>
          <w:spacing w:val="1"/>
          <w:shd w:fill="auto" w:val="clear"/>
        </w:rPr>
        <w:t xml:space="preserve"> </w:t>
      </w:r>
      <w:r>
        <w:rPr>
          <w:rFonts w:cs="Calibri" w:ascii="Calibri" w:hAnsi="Calibri"/>
          <w:shd w:fill="auto" w:val="clear"/>
        </w:rPr>
        <w:t>na</w:t>
      </w:r>
      <w:r>
        <w:rPr>
          <w:rFonts w:cs="Calibri" w:ascii="Calibri" w:hAnsi="Calibri"/>
          <w:spacing w:val="1"/>
          <w:shd w:fill="auto" w:val="clear"/>
        </w:rPr>
        <w:t xml:space="preserve"> </w:t>
      </w:r>
      <w:r>
        <w:rPr>
          <w:rFonts w:cs="Calibri" w:ascii="Calibri" w:hAnsi="Calibri"/>
          <w:shd w:fill="auto" w:val="clear"/>
        </w:rPr>
        <w:t>Constituição</w:t>
      </w:r>
      <w:r>
        <w:rPr>
          <w:rFonts w:cs="Calibri" w:ascii="Calibri" w:hAnsi="Calibri"/>
          <w:spacing w:val="1"/>
          <w:shd w:fill="auto" w:val="clear"/>
        </w:rPr>
        <w:t xml:space="preserve"> </w:t>
      </w:r>
      <w:r>
        <w:rPr>
          <w:rFonts w:cs="Calibri" w:ascii="Calibri" w:hAnsi="Calibri"/>
          <w:shd w:fill="auto" w:val="clear"/>
        </w:rPr>
        <w:t>Federal,</w:t>
      </w:r>
      <w:r>
        <w:rPr>
          <w:rFonts w:cs="Calibri" w:ascii="Calibri" w:hAnsi="Calibri"/>
          <w:spacing w:val="1"/>
          <w:shd w:fill="auto" w:val="clear"/>
        </w:rPr>
        <w:t xml:space="preserve"> </w:t>
      </w:r>
      <w:r>
        <w:rPr>
          <w:rFonts w:cs="Calibri" w:ascii="Calibri" w:hAnsi="Calibri"/>
          <w:shd w:fill="auto" w:val="clear"/>
        </w:rPr>
        <w:t>nas</w:t>
      </w:r>
      <w:r>
        <w:rPr>
          <w:rFonts w:cs="Calibri" w:ascii="Calibri" w:hAnsi="Calibri"/>
          <w:spacing w:val="1"/>
          <w:shd w:fill="auto" w:val="clear"/>
        </w:rPr>
        <w:t xml:space="preserve"> </w:t>
      </w:r>
      <w:r>
        <w:rPr>
          <w:rFonts w:cs="Calibri" w:ascii="Calibri" w:hAnsi="Calibri"/>
          <w:shd w:fill="auto" w:val="clear"/>
        </w:rPr>
        <w:t>leis</w:t>
      </w:r>
      <w:r>
        <w:rPr>
          <w:rFonts w:cs="Calibri" w:ascii="Calibri" w:hAnsi="Calibri"/>
          <w:spacing w:val="1"/>
          <w:shd w:fill="auto" w:val="clear"/>
        </w:rPr>
        <w:t xml:space="preserve"> </w:t>
      </w:r>
      <w:r>
        <w:rPr>
          <w:rFonts w:cs="Calibri" w:ascii="Calibri" w:hAnsi="Calibri"/>
          <w:shd w:fill="auto" w:val="clear"/>
        </w:rPr>
        <w:t>trabalhistas, nas normas infralegais, nas convenções coletivas de trabalho e nos termos de</w:t>
      </w:r>
      <w:r>
        <w:rPr>
          <w:rFonts w:cs="Calibri" w:ascii="Calibri" w:hAnsi="Calibri"/>
          <w:spacing w:val="1"/>
          <w:shd w:fill="auto" w:val="clear"/>
        </w:rPr>
        <w:t xml:space="preserve"> </w:t>
      </w:r>
      <w:r>
        <w:rPr>
          <w:rFonts w:cs="Calibri" w:ascii="Calibri" w:hAnsi="Calibri"/>
          <w:shd w:fill="auto" w:val="clear"/>
        </w:rPr>
        <w:t>ajustamento</w:t>
      </w:r>
      <w:r>
        <w:rPr>
          <w:rFonts w:cs="Calibri" w:ascii="Calibri" w:hAnsi="Calibri"/>
          <w:spacing w:val="-1"/>
          <w:shd w:fill="auto" w:val="clear"/>
        </w:rPr>
        <w:t xml:space="preserve"> </w:t>
      </w:r>
      <w:r>
        <w:rPr>
          <w:rFonts w:cs="Calibri" w:ascii="Calibri" w:hAnsi="Calibri"/>
          <w:shd w:fill="auto" w:val="clear"/>
        </w:rPr>
        <w:t>de</w:t>
      </w:r>
      <w:r>
        <w:rPr>
          <w:rFonts w:cs="Calibri" w:ascii="Calibri" w:hAnsi="Calibri"/>
          <w:spacing w:val="-2"/>
          <w:shd w:fill="auto" w:val="clear"/>
        </w:rPr>
        <w:t xml:space="preserve"> </w:t>
      </w:r>
      <w:r>
        <w:rPr>
          <w:rFonts w:cs="Calibri" w:ascii="Calibri" w:hAnsi="Calibri"/>
          <w:shd w:fill="auto" w:val="clear"/>
        </w:rPr>
        <w:t>conduta</w:t>
      </w:r>
      <w:r>
        <w:rPr>
          <w:rFonts w:cs="Calibri" w:ascii="Calibri" w:hAnsi="Calibri"/>
          <w:spacing w:val="-3"/>
          <w:shd w:fill="auto" w:val="clear"/>
        </w:rPr>
        <w:t xml:space="preserve"> </w:t>
      </w:r>
      <w:r>
        <w:rPr>
          <w:rFonts w:cs="Calibri" w:ascii="Calibri" w:hAnsi="Calibri"/>
          <w:shd w:fill="auto" w:val="clear"/>
        </w:rPr>
        <w:t>vigentes</w:t>
      </w:r>
      <w:r>
        <w:rPr>
          <w:rFonts w:cs="Calibri" w:ascii="Calibri" w:hAnsi="Calibri"/>
          <w:spacing w:val="1"/>
          <w:shd w:fill="auto" w:val="clear"/>
        </w:rPr>
        <w:t xml:space="preserve"> </w:t>
      </w:r>
      <w:r>
        <w:rPr>
          <w:rFonts w:cs="Calibri" w:ascii="Calibri" w:hAnsi="Calibri"/>
          <w:shd w:fill="auto" w:val="clear"/>
        </w:rPr>
        <w:t>na</w:t>
      </w:r>
      <w:r>
        <w:rPr>
          <w:rFonts w:cs="Calibri" w:ascii="Calibri" w:hAnsi="Calibri"/>
          <w:spacing w:val="-2"/>
          <w:shd w:fill="auto" w:val="clear"/>
        </w:rPr>
        <w:t xml:space="preserve"> </w:t>
      </w:r>
      <w:r>
        <w:rPr>
          <w:rFonts w:cs="Calibri" w:ascii="Calibri" w:hAnsi="Calibri"/>
          <w:shd w:fill="auto" w:val="clear"/>
        </w:rPr>
        <w:t>data</w:t>
      </w:r>
      <w:r>
        <w:rPr>
          <w:rFonts w:cs="Calibri" w:ascii="Calibri" w:hAnsi="Calibri"/>
          <w:spacing w:val="-2"/>
          <w:shd w:fill="auto" w:val="clear"/>
        </w:rPr>
        <w:t xml:space="preserve"> </w:t>
      </w:r>
      <w:r>
        <w:rPr>
          <w:rFonts w:cs="Calibri" w:ascii="Calibri" w:hAnsi="Calibri"/>
          <w:shd w:fill="auto" w:val="clear"/>
        </w:rPr>
        <w:t>de entrega das</w:t>
      </w:r>
      <w:r>
        <w:rPr>
          <w:rFonts w:cs="Calibri" w:ascii="Calibri" w:hAnsi="Calibri"/>
          <w:spacing w:val="-1"/>
          <w:shd w:fill="auto" w:val="clear"/>
        </w:rPr>
        <w:t xml:space="preserve"> </w:t>
      </w:r>
      <w:r>
        <w:rPr>
          <w:rFonts w:cs="Calibri" w:ascii="Calibri" w:hAnsi="Calibri"/>
          <w:shd w:fill="auto" w:val="clear"/>
        </w:rPr>
        <w:t xml:space="preserve">propostas, conforme disposto no </w:t>
      </w:r>
      <w:r>
        <w:fldChar w:fldCharType="begin"/>
      </w:r>
      <w:r>
        <w:rPr>
          <w:rStyle w:val="Style4"/>
          <w:rFonts w:cs="Calibri" w:ascii="Calibri" w:hAnsi="Calibri"/>
          <w:color w:val="0000FF"/>
          <w:u w:val="thick" w:color="0000FF"/>
          <w:shd w:fill="auto" w:val="clear"/>
        </w:rPr>
        <w:instrText xml:space="preserve"> HYPERLINK "http://www.planalto.gov.br/ccivil_03/_ato2019-2022/2021/lei/L14133.htm" \l ":~:text=%C2%A7%201%C2%BA%20Constar%C3%A1%20do,entrega%20das%20propostas%22"</w:instrText>
      </w:r>
      <w:r>
        <w:rPr>
          <w:rStyle w:val="Style4"/>
          <w:rFonts w:cs="Calibri" w:ascii="Calibri" w:hAnsi="Calibri"/>
          <w:color w:val="0000FF"/>
          <w:u w:val="thick" w:color="0000FF"/>
          <w:shd w:fill="auto" w:val="clear"/>
        </w:rPr>
        <w:fldChar w:fldCharType="separate"/>
      </w:r>
      <w:r>
        <w:rPr>
          <w:rStyle w:val="Style4"/>
          <w:rFonts w:cs="Calibri" w:ascii="Calibri" w:hAnsi="Calibri"/>
          <w:color w:val="0000FF"/>
          <w:u w:val="thick" w:color="0000FF"/>
          <w:shd w:fill="auto" w:val="clear"/>
        </w:rPr>
        <w:t>§1º</w:t>
      </w:r>
      <w:r>
        <w:rPr>
          <w:rStyle w:val="Style4"/>
          <w:rFonts w:cs="Calibri" w:ascii="Calibri" w:hAnsi="Calibri"/>
          <w:color w:val="0000FF"/>
          <w:u w:val="thick" w:color="0000FF"/>
          <w:shd w:fill="auto" w:val="clear"/>
        </w:rPr>
        <w:fldChar w:fldCharType="end"/>
      </w:r>
      <w:r>
        <w:rPr>
          <w:rFonts w:cs="Calibri" w:ascii="Calibri" w:hAnsi="Calibri"/>
          <w:color w:val="0000FF"/>
          <w:spacing w:val="-2"/>
          <w:u w:val="thick" w:color="0000FF"/>
          <w:shd w:fill="auto" w:val="clear"/>
        </w:rPr>
        <w:t xml:space="preserve"> </w:t>
      </w:r>
      <w:r>
        <w:rPr>
          <w:rFonts w:cs="Calibri" w:ascii="Calibri" w:hAnsi="Calibri"/>
          <w:color w:val="0000FF"/>
          <w:u w:val="thick" w:color="0000FF"/>
          <w:shd w:fill="auto" w:val="clear"/>
        </w:rPr>
        <w:t>DO ART. 63</w:t>
      </w:r>
      <w:r>
        <w:rPr>
          <w:rFonts w:cs="Calibri" w:ascii="Calibri" w:hAnsi="Calibri"/>
          <w:color w:val="0000FF"/>
          <w:spacing w:val="-1"/>
          <w:u w:val="thick" w:color="0000FF"/>
          <w:shd w:fill="auto" w:val="clear"/>
        </w:rPr>
        <w:t xml:space="preserve"> </w:t>
      </w:r>
      <w:r>
        <w:rPr>
          <w:rFonts w:cs="Calibri" w:ascii="Calibri" w:hAnsi="Calibri"/>
          <w:color w:val="0000FF"/>
          <w:u w:val="thick" w:color="0000FF"/>
          <w:shd w:fill="auto" w:val="clear"/>
        </w:rPr>
        <w:t>DA LEI 14.133 DE</w:t>
      </w:r>
      <w:r>
        <w:rPr>
          <w:rFonts w:cs="Calibri" w:ascii="Calibri" w:hAnsi="Calibri"/>
          <w:color w:val="0000FF"/>
          <w:spacing w:val="-3"/>
          <w:u w:val="thick" w:color="0000FF"/>
          <w:shd w:fill="auto" w:val="clear"/>
        </w:rPr>
        <w:t xml:space="preserve"> </w:t>
      </w:r>
      <w:r>
        <w:rPr>
          <w:rFonts w:cs="Calibri" w:ascii="Calibri" w:hAnsi="Calibri"/>
          <w:color w:val="0000FF"/>
          <w:u w:val="thick" w:color="0000FF"/>
          <w:shd w:fill="auto" w:val="clear"/>
        </w:rPr>
        <w:t>2021;</w:t>
      </w:r>
    </w:p>
    <w:p>
      <w:pPr>
        <w:pStyle w:val="BodyText"/>
        <w:tabs>
          <w:tab w:val="clear" w:pos="720"/>
          <w:tab w:val="left" w:pos="1134" w:leader="none"/>
          <w:tab w:val="left" w:pos="9639" w:leader="none"/>
        </w:tabs>
        <w:ind w:start="720" w:end="34"/>
        <w:rPr>
          <w:rFonts w:ascii="Calibri" w:hAnsi="Calibri" w:cs="Calibri"/>
          <w:highlight w:val="none"/>
          <w:shd w:fill="auto" w:val="clear"/>
        </w:rPr>
      </w:pPr>
      <w:r>
        <w:rPr>
          <w:rFonts w:cs="Calibri" w:ascii="Calibri" w:hAnsi="Calibri"/>
          <w:shd w:fill="auto" w:val="clear"/>
        </w:rPr>
      </w:r>
    </w:p>
    <w:p>
      <w:pPr>
        <w:pStyle w:val="BodyText"/>
        <w:numPr>
          <w:ilvl w:val="0"/>
          <w:numId w:val="23"/>
        </w:numPr>
        <w:tabs>
          <w:tab w:val="clear" w:pos="720"/>
          <w:tab w:val="left" w:pos="1134" w:leader="none"/>
          <w:tab w:val="left" w:pos="9639" w:leader="none"/>
        </w:tabs>
        <w:ind w:hanging="360" w:start="720" w:end="885"/>
        <w:rPr>
          <w:highlight w:val="none"/>
          <w:shd w:fill="auto" w:val="clear"/>
        </w:rPr>
      </w:pPr>
      <w:r>
        <w:rPr>
          <w:rFonts w:cs="Calibri" w:ascii="Calibri" w:hAnsi="Calibri"/>
          <w:shd w:fill="auto" w:val="clear"/>
        </w:rPr>
        <w:t>Conhecer as normas de prevenção à corrupção previstas na legislação brasileira, dentre</w:t>
      </w:r>
      <w:r>
        <w:rPr>
          <w:rFonts w:cs="Calibri" w:ascii="Calibri" w:hAnsi="Calibri"/>
          <w:spacing w:val="1"/>
          <w:shd w:fill="auto" w:val="clear"/>
        </w:rPr>
        <w:t xml:space="preserve"> </w:t>
      </w:r>
      <w:r>
        <w:rPr>
          <w:rFonts w:cs="Calibri" w:ascii="Calibri" w:hAnsi="Calibri"/>
          <w:shd w:fill="auto" w:val="clear"/>
        </w:rPr>
        <w:t>elas, a Lei de Improbidade Administrativa (Lei Federal nº 8.429/1992), a Lei Federal nº</w:t>
      </w:r>
      <w:r>
        <w:rPr>
          <w:rFonts w:cs="Calibri" w:ascii="Calibri" w:hAnsi="Calibri"/>
          <w:spacing w:val="1"/>
          <w:shd w:fill="auto" w:val="clear"/>
        </w:rPr>
        <w:t xml:space="preserve"> </w:t>
      </w:r>
      <w:r>
        <w:rPr>
          <w:rFonts w:cs="Calibri" w:ascii="Calibri" w:hAnsi="Calibri"/>
          <w:shd w:fill="auto" w:val="clear"/>
        </w:rPr>
        <w:t>12.846/2013 e seus regulamentos, se comprometem que para a execução deste contrato</w:t>
      </w:r>
      <w:r>
        <w:rPr>
          <w:rFonts w:cs="Calibri" w:ascii="Calibri" w:hAnsi="Calibri"/>
          <w:spacing w:val="1"/>
          <w:shd w:fill="auto" w:val="clear"/>
        </w:rPr>
        <w:t xml:space="preserve"> </w:t>
      </w:r>
      <w:r>
        <w:rPr>
          <w:rFonts w:cs="Calibri" w:ascii="Calibri" w:hAnsi="Calibri"/>
          <w:shd w:fill="auto" w:val="clear"/>
        </w:rPr>
        <w:t>nenhuma das partes poderá oferecer, dar ou se comprometer a dar, a quem quer que seja,</w:t>
      </w:r>
      <w:r>
        <w:rPr>
          <w:rFonts w:cs="Calibri" w:ascii="Calibri" w:hAnsi="Calibri"/>
          <w:spacing w:val="1"/>
          <w:shd w:fill="auto" w:val="clear"/>
        </w:rPr>
        <w:t xml:space="preserve"> </w:t>
      </w:r>
      <w:r>
        <w:rPr>
          <w:rFonts w:cs="Calibri" w:ascii="Calibri" w:hAnsi="Calibri"/>
          <w:shd w:fill="auto" w:val="clear"/>
        </w:rPr>
        <w:t>aceitar ou se comprometer a aceitar, de quem quer que seja, tanto por conta própria quanto</w:t>
      </w:r>
      <w:r>
        <w:rPr>
          <w:rFonts w:cs="Calibri" w:ascii="Calibri" w:hAnsi="Calibri"/>
          <w:spacing w:val="1"/>
          <w:shd w:fill="auto" w:val="clear"/>
        </w:rPr>
        <w:t xml:space="preserve"> </w:t>
      </w:r>
      <w:r>
        <w:rPr>
          <w:rFonts w:cs="Calibri" w:ascii="Calibri" w:hAnsi="Calibri"/>
          <w:shd w:fill="auto" w:val="clear"/>
        </w:rPr>
        <w:t>por</w:t>
      </w:r>
      <w:r>
        <w:rPr>
          <w:rFonts w:cs="Calibri" w:ascii="Calibri" w:hAnsi="Calibri"/>
          <w:spacing w:val="1"/>
          <w:shd w:fill="auto" w:val="clear"/>
        </w:rPr>
        <w:t xml:space="preserve"> </w:t>
      </w:r>
      <w:r>
        <w:rPr>
          <w:rFonts w:cs="Calibri" w:ascii="Calibri" w:hAnsi="Calibri"/>
          <w:shd w:fill="auto" w:val="clear"/>
        </w:rPr>
        <w:t>intermédio</w:t>
      </w:r>
      <w:r>
        <w:rPr>
          <w:rFonts w:cs="Calibri" w:ascii="Calibri" w:hAnsi="Calibri"/>
          <w:spacing w:val="1"/>
          <w:shd w:fill="auto" w:val="clear"/>
        </w:rPr>
        <w:t xml:space="preserve"> </w:t>
      </w:r>
      <w:r>
        <w:rPr>
          <w:rFonts w:cs="Calibri" w:ascii="Calibri" w:hAnsi="Calibri"/>
          <w:shd w:fill="auto" w:val="clear"/>
        </w:rPr>
        <w:t>de</w:t>
      </w:r>
      <w:r>
        <w:rPr>
          <w:rFonts w:cs="Calibri" w:ascii="Calibri" w:hAnsi="Calibri"/>
          <w:spacing w:val="1"/>
          <w:shd w:fill="auto" w:val="clear"/>
        </w:rPr>
        <w:t xml:space="preserve"> </w:t>
      </w:r>
      <w:r>
        <w:rPr>
          <w:rFonts w:cs="Calibri" w:ascii="Calibri" w:hAnsi="Calibri"/>
          <w:shd w:fill="auto" w:val="clear"/>
        </w:rPr>
        <w:t>outrem,</w:t>
      </w:r>
      <w:r>
        <w:rPr>
          <w:rFonts w:cs="Calibri" w:ascii="Calibri" w:hAnsi="Calibri"/>
          <w:spacing w:val="1"/>
          <w:shd w:fill="auto" w:val="clear"/>
        </w:rPr>
        <w:t xml:space="preserve"> </w:t>
      </w:r>
      <w:r>
        <w:rPr>
          <w:rFonts w:cs="Calibri" w:ascii="Calibri" w:hAnsi="Calibri"/>
          <w:shd w:fill="auto" w:val="clear"/>
        </w:rPr>
        <w:t>qualquer</w:t>
      </w:r>
      <w:r>
        <w:rPr>
          <w:rFonts w:cs="Calibri" w:ascii="Calibri" w:hAnsi="Calibri"/>
          <w:spacing w:val="1"/>
          <w:shd w:fill="auto" w:val="clear"/>
        </w:rPr>
        <w:t xml:space="preserve"> </w:t>
      </w:r>
      <w:r>
        <w:rPr>
          <w:rFonts w:cs="Calibri" w:ascii="Calibri" w:hAnsi="Calibri"/>
          <w:shd w:fill="auto" w:val="clear"/>
        </w:rPr>
        <w:t>pagamento,</w:t>
      </w:r>
      <w:r>
        <w:rPr>
          <w:rFonts w:cs="Calibri" w:ascii="Calibri" w:hAnsi="Calibri"/>
          <w:spacing w:val="1"/>
          <w:shd w:fill="auto" w:val="clear"/>
        </w:rPr>
        <w:t xml:space="preserve"> </w:t>
      </w:r>
      <w:r>
        <w:rPr>
          <w:rFonts w:cs="Calibri" w:ascii="Calibri" w:hAnsi="Calibri"/>
          <w:shd w:fill="auto" w:val="clear"/>
        </w:rPr>
        <w:t>doação,</w:t>
      </w:r>
      <w:r>
        <w:rPr>
          <w:rFonts w:cs="Calibri" w:ascii="Calibri" w:hAnsi="Calibri"/>
          <w:spacing w:val="1"/>
          <w:shd w:fill="auto" w:val="clear"/>
        </w:rPr>
        <w:t xml:space="preserve"> </w:t>
      </w:r>
      <w:r>
        <w:rPr>
          <w:rFonts w:cs="Calibri" w:ascii="Calibri" w:hAnsi="Calibri"/>
          <w:shd w:fill="auto" w:val="clear"/>
        </w:rPr>
        <w:t>compensação,</w:t>
      </w:r>
      <w:r>
        <w:rPr>
          <w:rFonts w:cs="Calibri" w:ascii="Calibri" w:hAnsi="Calibri"/>
          <w:spacing w:val="1"/>
          <w:shd w:fill="auto" w:val="clear"/>
        </w:rPr>
        <w:t xml:space="preserve"> </w:t>
      </w:r>
      <w:r>
        <w:rPr>
          <w:rFonts w:cs="Calibri" w:ascii="Calibri" w:hAnsi="Calibri"/>
          <w:shd w:fill="auto" w:val="clear"/>
        </w:rPr>
        <w:t>vantagens</w:t>
      </w:r>
      <w:r>
        <w:rPr>
          <w:rFonts w:cs="Calibri" w:ascii="Calibri" w:hAnsi="Calibri"/>
          <w:spacing w:val="-58"/>
          <w:shd w:fill="auto" w:val="clear"/>
        </w:rPr>
        <w:t xml:space="preserve"> </w:t>
      </w:r>
      <w:r>
        <w:rPr>
          <w:rFonts w:cs="Calibri" w:ascii="Calibri" w:hAnsi="Calibri"/>
          <w:shd w:fill="auto" w:val="clear"/>
        </w:rPr>
        <w:t>financeiras</w:t>
      </w:r>
      <w:r>
        <w:rPr>
          <w:rFonts w:cs="Calibri" w:ascii="Calibri" w:hAnsi="Calibri"/>
          <w:spacing w:val="1"/>
          <w:shd w:fill="auto" w:val="clear"/>
        </w:rPr>
        <w:t xml:space="preserve"> </w:t>
      </w:r>
      <w:r>
        <w:rPr>
          <w:rFonts w:cs="Calibri" w:ascii="Calibri" w:hAnsi="Calibri"/>
          <w:shd w:fill="auto" w:val="clear"/>
        </w:rPr>
        <w:t>ou</w:t>
      </w:r>
      <w:r>
        <w:rPr>
          <w:rFonts w:cs="Calibri" w:ascii="Calibri" w:hAnsi="Calibri"/>
          <w:spacing w:val="1"/>
          <w:shd w:fill="auto" w:val="clear"/>
        </w:rPr>
        <w:t xml:space="preserve"> </w:t>
      </w:r>
      <w:r>
        <w:rPr>
          <w:rFonts w:cs="Calibri" w:ascii="Calibri" w:hAnsi="Calibri"/>
          <w:shd w:fill="auto" w:val="clear"/>
        </w:rPr>
        <w:t>benefícios</w:t>
      </w:r>
      <w:r>
        <w:rPr>
          <w:rFonts w:cs="Calibri" w:ascii="Calibri" w:hAnsi="Calibri"/>
          <w:spacing w:val="1"/>
          <w:shd w:fill="auto" w:val="clear"/>
        </w:rPr>
        <w:t xml:space="preserve"> </w:t>
      </w:r>
      <w:r>
        <w:rPr>
          <w:rFonts w:cs="Calibri" w:ascii="Calibri" w:hAnsi="Calibri"/>
          <w:shd w:fill="auto" w:val="clear"/>
        </w:rPr>
        <w:t>indevidos</w:t>
      </w:r>
      <w:r>
        <w:rPr>
          <w:rFonts w:cs="Calibri" w:ascii="Calibri" w:hAnsi="Calibri"/>
          <w:spacing w:val="1"/>
          <w:shd w:fill="auto" w:val="clear"/>
        </w:rPr>
        <w:t xml:space="preserve"> </w:t>
      </w:r>
      <w:r>
        <w:rPr>
          <w:rFonts w:cs="Calibri" w:ascii="Calibri" w:hAnsi="Calibri"/>
          <w:shd w:fill="auto" w:val="clear"/>
        </w:rPr>
        <w:t>de</w:t>
      </w:r>
      <w:r>
        <w:rPr>
          <w:rFonts w:cs="Calibri" w:ascii="Calibri" w:hAnsi="Calibri"/>
          <w:spacing w:val="1"/>
          <w:shd w:fill="auto" w:val="clear"/>
        </w:rPr>
        <w:t xml:space="preserve"> </w:t>
      </w:r>
      <w:r>
        <w:rPr>
          <w:rFonts w:cs="Calibri" w:ascii="Calibri" w:hAnsi="Calibri"/>
          <w:shd w:fill="auto" w:val="clear"/>
        </w:rPr>
        <w:t>qualquer</w:t>
      </w:r>
      <w:r>
        <w:rPr>
          <w:rFonts w:cs="Calibri" w:ascii="Calibri" w:hAnsi="Calibri"/>
          <w:spacing w:val="1"/>
          <w:shd w:fill="auto" w:val="clear"/>
        </w:rPr>
        <w:t xml:space="preserve"> </w:t>
      </w:r>
      <w:r>
        <w:rPr>
          <w:rFonts w:cs="Calibri" w:ascii="Calibri" w:hAnsi="Calibri"/>
          <w:shd w:fill="auto" w:val="clear"/>
        </w:rPr>
        <w:t>espécie,</w:t>
      </w:r>
      <w:r>
        <w:rPr>
          <w:rFonts w:cs="Calibri" w:ascii="Calibri" w:hAnsi="Calibri"/>
          <w:spacing w:val="1"/>
          <w:shd w:fill="auto" w:val="clear"/>
        </w:rPr>
        <w:t xml:space="preserve"> </w:t>
      </w:r>
      <w:r>
        <w:rPr>
          <w:rFonts w:cs="Calibri" w:ascii="Calibri" w:hAnsi="Calibri"/>
          <w:shd w:fill="auto" w:val="clear"/>
        </w:rPr>
        <w:t>de</w:t>
      </w:r>
      <w:r>
        <w:rPr>
          <w:rFonts w:cs="Calibri" w:ascii="Calibri" w:hAnsi="Calibri"/>
          <w:spacing w:val="1"/>
          <w:shd w:fill="auto" w:val="clear"/>
        </w:rPr>
        <w:t xml:space="preserve"> </w:t>
      </w:r>
      <w:r>
        <w:rPr>
          <w:rFonts w:cs="Calibri" w:ascii="Calibri" w:hAnsi="Calibri"/>
          <w:shd w:fill="auto" w:val="clear"/>
        </w:rPr>
        <w:t>modo</w:t>
      </w:r>
      <w:r>
        <w:rPr>
          <w:rFonts w:cs="Calibri" w:ascii="Calibri" w:hAnsi="Calibri"/>
          <w:spacing w:val="1"/>
          <w:shd w:fill="auto" w:val="clear"/>
        </w:rPr>
        <w:t xml:space="preserve"> </w:t>
      </w:r>
      <w:r>
        <w:rPr>
          <w:rFonts w:cs="Calibri" w:ascii="Calibri" w:hAnsi="Calibri"/>
          <w:shd w:fill="auto" w:val="clear"/>
        </w:rPr>
        <w:t>fraudulento</w:t>
      </w:r>
      <w:r>
        <w:rPr>
          <w:rFonts w:cs="Calibri" w:ascii="Calibri" w:hAnsi="Calibri"/>
          <w:spacing w:val="1"/>
          <w:shd w:fill="auto" w:val="clear"/>
        </w:rPr>
        <w:t xml:space="preserve"> </w:t>
      </w:r>
      <w:r>
        <w:rPr>
          <w:rFonts w:cs="Calibri" w:ascii="Calibri" w:hAnsi="Calibri"/>
          <w:shd w:fill="auto" w:val="clear"/>
        </w:rPr>
        <w:t>que</w:t>
      </w:r>
      <w:r>
        <w:rPr>
          <w:rFonts w:cs="Calibri" w:ascii="Calibri" w:hAnsi="Calibri"/>
          <w:spacing w:val="1"/>
          <w:shd w:fill="auto" w:val="clear"/>
        </w:rPr>
        <w:t xml:space="preserve"> </w:t>
      </w:r>
      <w:r>
        <w:rPr>
          <w:rFonts w:cs="Calibri" w:ascii="Calibri" w:hAnsi="Calibri"/>
          <w:shd w:fill="auto" w:val="clear"/>
        </w:rPr>
        <w:t>constituam prática ilegal ou de corrupção, bem como de manipular ou fraudar o equilíbrio</w:t>
      </w:r>
      <w:r>
        <w:rPr>
          <w:rFonts w:cs="Calibri" w:ascii="Calibri" w:hAnsi="Calibri"/>
          <w:spacing w:val="1"/>
          <w:shd w:fill="auto" w:val="clear"/>
        </w:rPr>
        <w:t xml:space="preserve"> </w:t>
      </w:r>
      <w:r>
        <w:rPr>
          <w:rFonts w:cs="Calibri" w:ascii="Calibri" w:hAnsi="Calibri"/>
          <w:shd w:fill="auto" w:val="clear"/>
        </w:rPr>
        <w:t>econômico financeiro do presente contrato, seja de forma direta ou indireta quanto ao objeto</w:t>
      </w:r>
      <w:r>
        <w:rPr>
          <w:rFonts w:cs="Calibri" w:ascii="Calibri" w:hAnsi="Calibri"/>
          <w:spacing w:val="1"/>
          <w:shd w:fill="auto" w:val="clear"/>
        </w:rPr>
        <w:t xml:space="preserve"> </w:t>
      </w:r>
      <w:r>
        <w:rPr>
          <w:rFonts w:cs="Calibri" w:ascii="Calibri" w:hAnsi="Calibri"/>
          <w:shd w:fill="auto" w:val="clear"/>
        </w:rPr>
        <w:t>deste</w:t>
      </w:r>
      <w:r>
        <w:rPr>
          <w:rFonts w:cs="Calibri" w:ascii="Calibri" w:hAnsi="Calibri"/>
          <w:spacing w:val="1"/>
          <w:shd w:fill="auto" w:val="clear"/>
        </w:rPr>
        <w:t xml:space="preserve"> </w:t>
      </w:r>
      <w:r>
        <w:rPr>
          <w:rFonts w:cs="Calibri" w:ascii="Calibri" w:hAnsi="Calibri"/>
          <w:shd w:fill="auto" w:val="clear"/>
        </w:rPr>
        <w:t>contrato,</w:t>
      </w:r>
      <w:r>
        <w:rPr>
          <w:rFonts w:cs="Calibri" w:ascii="Calibri" w:hAnsi="Calibri"/>
          <w:spacing w:val="1"/>
          <w:shd w:fill="auto" w:val="clear"/>
        </w:rPr>
        <w:t xml:space="preserve"> </w:t>
      </w:r>
      <w:r>
        <w:rPr>
          <w:rFonts w:cs="Calibri" w:ascii="Calibri" w:hAnsi="Calibri"/>
          <w:shd w:fill="auto" w:val="clear"/>
        </w:rPr>
        <w:t>devendo</w:t>
      </w:r>
      <w:r>
        <w:rPr>
          <w:rFonts w:cs="Calibri" w:ascii="Calibri" w:hAnsi="Calibri"/>
          <w:spacing w:val="1"/>
          <w:shd w:fill="auto" w:val="clear"/>
        </w:rPr>
        <w:t xml:space="preserve"> </w:t>
      </w:r>
      <w:r>
        <w:rPr>
          <w:rFonts w:cs="Calibri" w:ascii="Calibri" w:hAnsi="Calibri"/>
          <w:shd w:fill="auto" w:val="clear"/>
        </w:rPr>
        <w:t>garantir,</w:t>
      </w:r>
      <w:r>
        <w:rPr>
          <w:rFonts w:cs="Calibri" w:ascii="Calibri" w:hAnsi="Calibri"/>
          <w:spacing w:val="1"/>
          <w:shd w:fill="auto" w:val="clear"/>
        </w:rPr>
        <w:t xml:space="preserve"> </w:t>
      </w:r>
      <w:r>
        <w:rPr>
          <w:rFonts w:cs="Calibri" w:ascii="Calibri" w:hAnsi="Calibri"/>
          <w:shd w:fill="auto" w:val="clear"/>
        </w:rPr>
        <w:t>ainda</w:t>
      </w:r>
      <w:r>
        <w:rPr>
          <w:rFonts w:cs="Calibri" w:ascii="Calibri" w:hAnsi="Calibri"/>
          <w:spacing w:val="1"/>
          <w:shd w:fill="auto" w:val="clear"/>
        </w:rPr>
        <w:t xml:space="preserve"> </w:t>
      </w:r>
      <w:r>
        <w:rPr>
          <w:rFonts w:cs="Calibri" w:ascii="Calibri" w:hAnsi="Calibri"/>
          <w:shd w:fill="auto" w:val="clear"/>
        </w:rPr>
        <w:t>que</w:t>
      </w:r>
      <w:r>
        <w:rPr>
          <w:rFonts w:cs="Calibri" w:ascii="Calibri" w:hAnsi="Calibri"/>
          <w:spacing w:val="1"/>
          <w:shd w:fill="auto" w:val="clear"/>
        </w:rPr>
        <w:t xml:space="preserve"> </w:t>
      </w:r>
      <w:r>
        <w:rPr>
          <w:rFonts w:cs="Calibri" w:ascii="Calibri" w:hAnsi="Calibri"/>
          <w:shd w:fill="auto" w:val="clear"/>
        </w:rPr>
        <w:t>seus</w:t>
      </w:r>
      <w:r>
        <w:rPr>
          <w:rFonts w:cs="Calibri" w:ascii="Calibri" w:hAnsi="Calibri"/>
          <w:spacing w:val="1"/>
          <w:shd w:fill="auto" w:val="clear"/>
        </w:rPr>
        <w:t xml:space="preserve"> </w:t>
      </w:r>
      <w:r>
        <w:rPr>
          <w:rFonts w:cs="Calibri" w:ascii="Calibri" w:hAnsi="Calibri"/>
          <w:shd w:fill="auto" w:val="clear"/>
        </w:rPr>
        <w:t>prepostos,</w:t>
      </w:r>
      <w:r>
        <w:rPr>
          <w:rFonts w:cs="Calibri" w:ascii="Calibri" w:hAnsi="Calibri"/>
          <w:spacing w:val="1"/>
          <w:shd w:fill="auto" w:val="clear"/>
        </w:rPr>
        <w:t xml:space="preserve"> </w:t>
      </w:r>
      <w:r>
        <w:rPr>
          <w:rFonts w:cs="Calibri" w:ascii="Calibri" w:hAnsi="Calibri"/>
          <w:shd w:fill="auto" w:val="clear"/>
        </w:rPr>
        <w:t>administradores</w:t>
      </w:r>
      <w:r>
        <w:rPr>
          <w:rFonts w:cs="Calibri" w:ascii="Calibri" w:hAnsi="Calibri"/>
          <w:spacing w:val="62"/>
          <w:shd w:fill="auto" w:val="clear"/>
        </w:rPr>
        <w:t xml:space="preserve"> </w:t>
      </w:r>
      <w:r>
        <w:rPr>
          <w:rFonts w:cs="Calibri" w:ascii="Calibri" w:hAnsi="Calibri"/>
          <w:shd w:fill="auto" w:val="clear"/>
        </w:rPr>
        <w:t>e</w:t>
      </w:r>
      <w:r>
        <w:rPr>
          <w:rFonts w:cs="Calibri" w:ascii="Calibri" w:hAnsi="Calibri"/>
          <w:spacing w:val="1"/>
          <w:shd w:fill="auto" w:val="clear"/>
        </w:rPr>
        <w:t xml:space="preserve"> </w:t>
      </w:r>
      <w:r>
        <w:rPr>
          <w:rFonts w:cs="Calibri" w:ascii="Calibri" w:hAnsi="Calibri"/>
          <w:shd w:fill="auto" w:val="clear"/>
        </w:rPr>
        <w:t>colaboradores</w:t>
      </w:r>
      <w:r>
        <w:rPr>
          <w:rFonts w:cs="Calibri" w:ascii="Calibri" w:hAnsi="Calibri"/>
          <w:spacing w:val="-2"/>
          <w:shd w:fill="auto" w:val="clear"/>
        </w:rPr>
        <w:t xml:space="preserve"> </w:t>
      </w:r>
      <w:r>
        <w:rPr>
          <w:rFonts w:cs="Calibri" w:ascii="Calibri" w:hAnsi="Calibri"/>
          <w:shd w:fill="auto" w:val="clear"/>
        </w:rPr>
        <w:t>ajam</w:t>
      </w:r>
      <w:r>
        <w:rPr>
          <w:rFonts w:cs="Calibri" w:ascii="Calibri" w:hAnsi="Calibri"/>
          <w:spacing w:val="1"/>
          <w:shd w:fill="auto" w:val="clear"/>
        </w:rPr>
        <w:t xml:space="preserve"> </w:t>
      </w:r>
      <w:r>
        <w:rPr>
          <w:rFonts w:cs="Calibri" w:ascii="Calibri" w:hAnsi="Calibri"/>
          <w:shd w:fill="auto" w:val="clear"/>
        </w:rPr>
        <w:t>da</w:t>
      </w:r>
      <w:r>
        <w:rPr>
          <w:rFonts w:cs="Calibri" w:ascii="Calibri" w:hAnsi="Calibri"/>
          <w:spacing w:val="-5"/>
          <w:shd w:fill="auto" w:val="clear"/>
        </w:rPr>
        <w:t xml:space="preserve"> </w:t>
      </w:r>
      <w:r>
        <w:rPr>
          <w:rFonts w:cs="Calibri" w:ascii="Calibri" w:hAnsi="Calibri"/>
          <w:shd w:fill="auto" w:val="clear"/>
        </w:rPr>
        <w:t>mesma</w:t>
      </w:r>
      <w:r>
        <w:rPr>
          <w:rFonts w:cs="Calibri" w:ascii="Calibri" w:hAnsi="Calibri"/>
          <w:spacing w:val="-3"/>
          <w:shd w:fill="auto" w:val="clear"/>
        </w:rPr>
        <w:t xml:space="preserve"> </w:t>
      </w:r>
      <w:r>
        <w:rPr>
          <w:rFonts w:cs="Calibri" w:ascii="Calibri" w:hAnsi="Calibri"/>
          <w:shd w:fill="auto" w:val="clear"/>
        </w:rPr>
        <w:t>forma;</w:t>
      </w:r>
    </w:p>
    <w:p>
      <w:pPr>
        <w:pStyle w:val="BodyText"/>
        <w:tabs>
          <w:tab w:val="clear" w:pos="720"/>
          <w:tab w:val="left" w:pos="1134" w:leader="none"/>
          <w:tab w:val="left" w:pos="9639" w:leader="none"/>
        </w:tabs>
        <w:ind w:start="720" w:end="34"/>
        <w:rPr>
          <w:rFonts w:ascii="Calibri" w:hAnsi="Calibri" w:cs="Calibri"/>
          <w:highlight w:val="none"/>
          <w:shd w:fill="auto" w:val="clear"/>
        </w:rPr>
      </w:pPr>
      <w:r>
        <w:rPr>
          <w:rFonts w:cs="Calibri" w:ascii="Calibri" w:hAnsi="Calibri"/>
          <w:shd w:fill="auto" w:val="clear"/>
        </w:rPr>
      </w:r>
    </w:p>
    <w:p>
      <w:pPr>
        <w:pStyle w:val="BodyText"/>
        <w:numPr>
          <w:ilvl w:val="0"/>
          <w:numId w:val="23"/>
        </w:numPr>
        <w:tabs>
          <w:tab w:val="clear" w:pos="720"/>
          <w:tab w:val="left" w:pos="1134" w:leader="none"/>
          <w:tab w:val="left" w:pos="9639" w:leader="none"/>
        </w:tabs>
        <w:ind w:hanging="360" w:start="720" w:end="885"/>
        <w:rPr/>
      </w:pPr>
      <w:r>
        <w:rPr>
          <w:rFonts w:cs="Calibri" w:ascii="Calibri" w:hAnsi="Calibri"/>
          <w:shd w:fill="auto" w:val="clear"/>
        </w:rPr>
        <w:t xml:space="preserve">que cumpre a determinação de reserva de cargos prevista em lei para pessoa com deficiência ou para reabilitado da Previdência Social e que atendem às regras de acessibilidade previstas na legislação, conforme disposto no </w:t>
      </w:r>
      <w:r>
        <w:fldChar w:fldCharType="begin"/>
      </w:r>
      <w:r>
        <w:rPr>
          <w:rStyle w:val="Hyperlink"/>
          <w:rFonts w:eastAsia="MS Mincho" w:cs="Calibri" w:ascii="Calibri" w:hAnsi="Calibri"/>
          <w:shd w:fill="auto" w:val="clear"/>
        </w:rPr>
        <w:instrText xml:space="preserve"> HYPERLINK "http://www.planalto.gov.br/ccivil_03/_ato2019-2022/2021/lei/L14133.htm" \l "art63%22"</w:instrText>
      </w:r>
      <w:r>
        <w:rPr>
          <w:rStyle w:val="Hyperlink"/>
          <w:rFonts w:eastAsia="MS Mincho" w:cs="Calibri" w:ascii="Calibri" w:hAnsi="Calibri"/>
          <w:shd w:fill="auto" w:val="clear"/>
        </w:rPr>
        <w:fldChar w:fldCharType="separate"/>
      </w:r>
      <w:r>
        <w:rPr>
          <w:rStyle w:val="Hyperlink"/>
          <w:rFonts w:eastAsia="MS Mincho" w:cs="Calibri" w:ascii="Calibri" w:hAnsi="Calibri"/>
          <w:shd w:fill="auto" w:val="clear"/>
        </w:rPr>
        <w:t>art. 63, IV, da Lei nº 14.133/2021</w:t>
      </w:r>
      <w:r>
        <w:rPr>
          <w:rStyle w:val="Hyperlink"/>
          <w:rFonts w:eastAsia="MS Mincho" w:cs="Calibri" w:ascii="Calibri" w:hAnsi="Calibri"/>
          <w:shd w:fill="auto" w:val="clear"/>
        </w:rPr>
        <w:fldChar w:fldCharType="end"/>
      </w:r>
      <w:r>
        <w:rPr>
          <w:rFonts w:cs="Calibri" w:ascii="Calibri" w:hAnsi="Calibri"/>
          <w:shd w:fill="auto" w:val="clear"/>
        </w:rPr>
        <w:t>;</w:t>
      </w:r>
    </w:p>
    <w:p>
      <w:pPr>
        <w:pStyle w:val="BodyText"/>
        <w:tabs>
          <w:tab w:val="clear" w:pos="720"/>
          <w:tab w:val="left" w:pos="1134" w:leader="none"/>
          <w:tab w:val="left" w:pos="9639" w:leader="none"/>
        </w:tabs>
        <w:ind w:start="720" w:end="34"/>
        <w:rPr>
          <w:rFonts w:ascii="Calibri" w:hAnsi="Calibri" w:cs="Calibri"/>
          <w:highlight w:val="none"/>
          <w:shd w:fill="auto" w:val="clear"/>
        </w:rPr>
      </w:pPr>
      <w:r>
        <w:rPr>
          <w:rFonts w:cs="Calibri" w:ascii="Calibri" w:hAnsi="Calibri"/>
          <w:shd w:fill="auto" w:val="clear"/>
        </w:rPr>
      </w:r>
    </w:p>
    <w:p>
      <w:pPr>
        <w:pStyle w:val="BodyText"/>
        <w:numPr>
          <w:ilvl w:val="0"/>
          <w:numId w:val="23"/>
        </w:numPr>
        <w:tabs>
          <w:tab w:val="clear" w:pos="720"/>
          <w:tab w:val="left" w:pos="1134" w:leader="none"/>
          <w:tab w:val="left" w:pos="9639" w:leader="none"/>
        </w:tabs>
        <w:ind w:hanging="360" w:start="720" w:end="885"/>
        <w:rPr>
          <w:highlight w:val="none"/>
          <w:shd w:fill="auto" w:val="clear"/>
        </w:rPr>
      </w:pPr>
      <w:r>
        <w:rPr>
          <w:rFonts w:cs="Calibri" w:ascii="Calibri" w:hAnsi="Calibri"/>
          <w:shd w:fill="auto" w:val="clear"/>
        </w:rPr>
        <w:t>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pPr>
        <w:pStyle w:val="ListParagraph"/>
        <w:rPr>
          <w:rFonts w:ascii="Calibri" w:hAnsi="Calibri" w:cs="Calibri"/>
          <w:highlight w:val="none"/>
          <w:shd w:fill="auto" w:val="clear"/>
        </w:rPr>
      </w:pPr>
      <w:r>
        <w:rPr>
          <w:rFonts w:cs="Calibri" w:ascii="Calibri" w:hAnsi="Calibri"/>
          <w:shd w:fill="auto" w:val="clear"/>
        </w:rPr>
      </w:r>
    </w:p>
    <w:p>
      <w:pPr>
        <w:pStyle w:val="BodyText"/>
        <w:numPr>
          <w:ilvl w:val="0"/>
          <w:numId w:val="23"/>
        </w:numPr>
        <w:tabs>
          <w:tab w:val="clear" w:pos="720"/>
          <w:tab w:val="left" w:pos="1134" w:leader="none"/>
          <w:tab w:val="left" w:pos="9639" w:leader="none"/>
          <w:tab w:val="left" w:pos="9923" w:leader="none"/>
        </w:tabs>
        <w:ind w:hanging="360" w:start="720" w:end="885"/>
        <w:rPr>
          <w:highlight w:val="none"/>
          <w:shd w:fill="auto" w:val="clear"/>
        </w:rPr>
      </w:pPr>
      <w:r>
        <w:rPr>
          <w:rFonts w:cs="Calibri" w:ascii="Calibri" w:hAnsi="Calibri"/>
          <w:shd w:fill="auto" w:val="clear"/>
        </w:rPr>
        <w:t>para os devidos fins que em caso de qualquer comunicação futura referente a</w:t>
      </w:r>
      <w:r>
        <w:rPr>
          <w:rFonts w:cs="Calibri" w:ascii="Calibri" w:hAnsi="Calibri"/>
          <w:spacing w:val="1"/>
          <w:shd w:fill="auto" w:val="clear"/>
        </w:rPr>
        <w:t xml:space="preserve"> </w:t>
      </w:r>
      <w:r>
        <w:rPr>
          <w:rFonts w:cs="Calibri" w:ascii="Calibri" w:hAnsi="Calibri"/>
          <w:shd w:fill="auto" w:val="clear"/>
        </w:rPr>
        <w:t>este processo licitatório,</w:t>
      </w:r>
      <w:r>
        <w:rPr>
          <w:rFonts w:cs="Calibri" w:ascii="Calibri" w:hAnsi="Calibri"/>
          <w:spacing w:val="1"/>
          <w:shd w:fill="auto" w:val="clear"/>
        </w:rPr>
        <w:t xml:space="preserve"> </w:t>
      </w:r>
      <w:r>
        <w:rPr>
          <w:rFonts w:cs="Calibri" w:ascii="Calibri" w:hAnsi="Calibri"/>
          <w:shd w:fill="auto" w:val="clear"/>
        </w:rPr>
        <w:t>bem como em caso de eventual contratação, concordo que o</w:t>
      </w:r>
      <w:r>
        <w:rPr>
          <w:rFonts w:cs="Calibri" w:ascii="Calibri" w:hAnsi="Calibri"/>
          <w:spacing w:val="1"/>
          <w:shd w:fill="auto" w:val="clear"/>
        </w:rPr>
        <w:t xml:space="preserve"> </w:t>
      </w:r>
      <w:r>
        <w:rPr>
          <w:rFonts w:cs="Calibri" w:ascii="Calibri" w:hAnsi="Calibri"/>
          <w:shd w:fill="auto" w:val="clear"/>
        </w:rPr>
        <w:t>Contrato</w:t>
      </w:r>
      <w:r>
        <w:rPr>
          <w:rFonts w:cs="Calibri" w:ascii="Calibri" w:hAnsi="Calibri"/>
          <w:spacing w:val="-3"/>
          <w:shd w:fill="auto" w:val="clear"/>
        </w:rPr>
        <w:t xml:space="preserve"> </w:t>
      </w:r>
      <w:r>
        <w:rPr>
          <w:rFonts w:cs="Calibri" w:ascii="Calibri" w:hAnsi="Calibri"/>
          <w:shd w:fill="auto" w:val="clear"/>
        </w:rPr>
        <w:t>seja encaminhado para</w:t>
      </w:r>
      <w:r>
        <w:rPr>
          <w:rFonts w:cs="Calibri" w:ascii="Calibri" w:hAnsi="Calibri"/>
          <w:spacing w:val="-2"/>
          <w:shd w:fill="auto" w:val="clear"/>
        </w:rPr>
        <w:t xml:space="preserve"> </w:t>
      </w:r>
      <w:r>
        <w:rPr>
          <w:rFonts w:cs="Calibri" w:ascii="Calibri" w:hAnsi="Calibri"/>
          <w:shd w:fill="auto" w:val="clear"/>
        </w:rPr>
        <w:t>o seguinte endereço:</w:t>
      </w:r>
    </w:p>
    <w:p>
      <w:pPr>
        <w:pStyle w:val="Heading3"/>
        <w:tabs>
          <w:tab w:val="clear" w:pos="720"/>
          <w:tab w:val="left" w:pos="1134" w:leader="none"/>
          <w:tab w:val="left" w:pos="9639" w:leader="none"/>
          <w:tab w:val="left" w:pos="9923" w:leader="none"/>
        </w:tabs>
        <w:ind w:start="709" w:end="34"/>
        <w:jc w:val="both"/>
        <w:rPr>
          <w:rFonts w:ascii="Calibri" w:hAnsi="Calibri" w:cs="Calibri"/>
          <w:highlight w:val="none"/>
          <w:shd w:fill="auto" w:val="clear"/>
        </w:rPr>
      </w:pPr>
      <w:r>
        <w:rPr>
          <w:rFonts w:cs="Calibri" w:ascii="Calibri" w:hAnsi="Calibri"/>
          <w:shd w:fill="auto" w:val="clear"/>
        </w:rPr>
      </w:r>
    </w:p>
    <w:p>
      <w:pPr>
        <w:pStyle w:val="Heading3"/>
        <w:tabs>
          <w:tab w:val="clear" w:pos="720"/>
          <w:tab w:val="left" w:pos="1134" w:leader="none"/>
          <w:tab w:val="left" w:pos="9639" w:leader="none"/>
          <w:tab w:val="left" w:pos="9923" w:leader="none"/>
        </w:tabs>
        <w:ind w:start="709" w:end="34"/>
        <w:jc w:val="both"/>
        <w:rPr>
          <w:highlight w:val="none"/>
          <w:shd w:fill="auto" w:val="clear"/>
        </w:rPr>
      </w:pPr>
      <w:r>
        <w:rPr>
          <w:rFonts w:cs="Calibri" w:ascii="Calibri" w:hAnsi="Calibri"/>
          <w:shd w:fill="auto" w:val="clear"/>
        </w:rPr>
        <w:t>E-mail:</w:t>
      </w:r>
    </w:p>
    <w:p>
      <w:pPr>
        <w:pStyle w:val="Normal"/>
        <w:tabs>
          <w:tab w:val="clear" w:pos="720"/>
          <w:tab w:val="left" w:pos="1134" w:leader="none"/>
          <w:tab w:val="left" w:pos="2584" w:leader="none"/>
          <w:tab w:val="left" w:pos="3202" w:leader="none"/>
          <w:tab w:val="left" w:pos="9639" w:leader="none"/>
          <w:tab w:val="left" w:pos="9923" w:leader="none"/>
        </w:tabs>
        <w:ind w:firstLine="142" w:start="567" w:end="34"/>
        <w:jc w:val="both"/>
        <w:rPr>
          <w:highlight w:val="none"/>
          <w:shd w:fill="auto" w:val="clear"/>
        </w:rPr>
      </w:pPr>
      <w:r>
        <w:rPr>
          <w:rFonts w:cs="Calibri" w:ascii="Calibri" w:hAnsi="Calibri"/>
          <w:b/>
          <w:shd w:fill="auto" w:val="clear"/>
        </w:rPr>
        <w:t>Telefone:</w:t>
      </w:r>
      <w:r>
        <w:rPr>
          <w:rFonts w:cs="Calibri" w:ascii="Calibri" w:hAnsi="Calibri"/>
          <w:b/>
          <w:spacing w:val="-2"/>
          <w:shd w:fill="auto" w:val="clear"/>
        </w:rPr>
        <w:t xml:space="preserve"> </w:t>
      </w:r>
      <w:r>
        <w:rPr>
          <w:rFonts w:cs="Calibri" w:ascii="Calibri" w:hAnsi="Calibri"/>
          <w:b/>
          <w:shd w:fill="auto" w:val="clear"/>
        </w:rPr>
        <w:t>(</w:t>
      </w:r>
      <w:r>
        <w:rPr>
          <w:rFonts w:cs="Calibri" w:ascii="Calibri" w:hAnsi="Calibri"/>
          <w:b/>
          <w:spacing w:val="61"/>
          <w:shd w:fill="auto" w:val="clear"/>
        </w:rPr>
        <w:t xml:space="preserve"> </w:t>
      </w:r>
      <w:r>
        <w:rPr>
          <w:rFonts w:cs="Calibri" w:ascii="Calibri" w:hAnsi="Calibri"/>
          <w:b/>
          <w:shd w:fill="auto" w:val="clear"/>
        </w:rPr>
        <w:t>)</w:t>
      </w:r>
      <w:r>
        <w:rPr>
          <w:rFonts w:cs="Calibri" w:ascii="Calibri" w:hAnsi="Calibri"/>
          <w:b/>
          <w:u w:val="single" w:color="FFFFFF"/>
          <w:shd w:fill="auto" w:val="clear"/>
        </w:rPr>
        <w:tab/>
      </w:r>
      <w:r>
        <w:rPr>
          <w:rFonts w:cs="Calibri" w:ascii="Calibri" w:hAnsi="Calibri"/>
          <w:b/>
          <w:shd w:fill="auto" w:val="clear"/>
        </w:rPr>
        <w:t>-</w:t>
      </w:r>
      <w:r>
        <w:rPr>
          <w:rFonts w:cs="Calibri" w:ascii="Calibri" w:hAnsi="Calibri"/>
          <w:b/>
          <w:u w:val="single" w:color="FFFFFF"/>
          <w:shd w:fill="auto" w:val="clear"/>
        </w:rPr>
        <w:t xml:space="preserve"> </w:t>
        <w:tab/>
      </w:r>
    </w:p>
    <w:p>
      <w:pPr>
        <w:pStyle w:val="Normal"/>
        <w:tabs>
          <w:tab w:val="clear" w:pos="720"/>
          <w:tab w:val="left" w:pos="1134" w:leader="none"/>
          <w:tab w:val="left" w:pos="2584" w:leader="none"/>
          <w:tab w:val="left" w:pos="3202" w:leader="none"/>
          <w:tab w:val="left" w:pos="9639" w:leader="none"/>
          <w:tab w:val="left" w:pos="9923" w:leader="none"/>
        </w:tabs>
        <w:ind w:firstLine="142" w:start="567" w:end="34"/>
        <w:jc w:val="both"/>
        <w:rPr>
          <w:rFonts w:ascii="Calibri" w:hAnsi="Calibri" w:cs="Calibri"/>
          <w:b/>
          <w:highlight w:val="none"/>
          <w:shd w:fill="auto" w:val="clear"/>
        </w:rPr>
      </w:pPr>
      <w:r>
        <w:rPr>
          <w:rFonts w:cs="Calibri" w:ascii="Calibri" w:hAnsi="Calibri"/>
          <w:b/>
          <w:shd w:fill="auto" w:val="clear"/>
        </w:rPr>
      </w:r>
    </w:p>
    <w:p>
      <w:pPr>
        <w:pStyle w:val="BodyText"/>
        <w:tabs>
          <w:tab w:val="clear" w:pos="720"/>
          <w:tab w:val="left" w:pos="1134" w:leader="none"/>
          <w:tab w:val="left" w:pos="9639" w:leader="none"/>
        </w:tabs>
        <w:ind w:start="709" w:end="971"/>
        <w:rPr>
          <w:highlight w:val="none"/>
          <w:shd w:fill="auto" w:val="clear"/>
        </w:rPr>
      </w:pPr>
      <w:r>
        <w:rPr>
          <w:rFonts w:cs="Calibri" w:ascii="Calibri" w:hAnsi="Calibri"/>
          <w:shd w:fill="auto" w:val="clear"/>
        </w:rPr>
        <w:t>Caso</w:t>
      </w:r>
      <w:r>
        <w:rPr>
          <w:rFonts w:cs="Calibri" w:ascii="Calibri" w:hAnsi="Calibri"/>
          <w:spacing w:val="1"/>
          <w:shd w:fill="auto" w:val="clear"/>
        </w:rPr>
        <w:t xml:space="preserve"> </w:t>
      </w:r>
      <w:r>
        <w:rPr>
          <w:rFonts w:cs="Calibri" w:ascii="Calibri" w:hAnsi="Calibri"/>
          <w:shd w:fill="auto" w:val="clear"/>
        </w:rPr>
        <w:t>altere</w:t>
      </w:r>
      <w:r>
        <w:rPr>
          <w:rFonts w:cs="Calibri" w:ascii="Calibri" w:hAnsi="Calibri"/>
          <w:spacing w:val="1"/>
          <w:shd w:fill="auto" w:val="clear"/>
        </w:rPr>
        <w:t xml:space="preserve"> </w:t>
      </w:r>
      <w:r>
        <w:rPr>
          <w:rFonts w:cs="Calibri" w:ascii="Calibri" w:hAnsi="Calibri"/>
          <w:shd w:fill="auto" w:val="clear"/>
        </w:rPr>
        <w:t>o</w:t>
      </w:r>
      <w:r>
        <w:rPr>
          <w:rFonts w:cs="Calibri" w:ascii="Calibri" w:hAnsi="Calibri"/>
          <w:spacing w:val="1"/>
          <w:shd w:fill="auto" w:val="clear"/>
        </w:rPr>
        <w:t xml:space="preserve"> </w:t>
      </w:r>
      <w:r>
        <w:rPr>
          <w:rFonts w:cs="Calibri" w:ascii="Calibri" w:hAnsi="Calibri"/>
          <w:shd w:fill="auto" w:val="clear"/>
        </w:rPr>
        <w:t>citado</w:t>
      </w:r>
      <w:r>
        <w:rPr>
          <w:rFonts w:cs="Calibri" w:ascii="Calibri" w:hAnsi="Calibri"/>
          <w:spacing w:val="1"/>
          <w:shd w:fill="auto" w:val="clear"/>
        </w:rPr>
        <w:t xml:space="preserve"> </w:t>
      </w:r>
      <w:r>
        <w:rPr>
          <w:rFonts w:cs="Calibri" w:ascii="Calibri" w:hAnsi="Calibri"/>
          <w:shd w:fill="auto" w:val="clear"/>
        </w:rPr>
        <w:t>e-mail</w:t>
      </w:r>
      <w:r>
        <w:rPr>
          <w:rFonts w:cs="Calibri" w:ascii="Calibri" w:hAnsi="Calibri"/>
          <w:spacing w:val="1"/>
          <w:shd w:fill="auto" w:val="clear"/>
        </w:rPr>
        <w:t xml:space="preserve"> </w:t>
      </w:r>
      <w:r>
        <w:rPr>
          <w:rFonts w:cs="Calibri" w:ascii="Calibri" w:hAnsi="Calibri"/>
          <w:shd w:fill="auto" w:val="clear"/>
        </w:rPr>
        <w:t>ou</w:t>
      </w:r>
      <w:r>
        <w:rPr>
          <w:rFonts w:cs="Calibri" w:ascii="Calibri" w:hAnsi="Calibri"/>
          <w:spacing w:val="1"/>
          <w:shd w:fill="auto" w:val="clear"/>
        </w:rPr>
        <w:t xml:space="preserve"> </w:t>
      </w:r>
      <w:r>
        <w:rPr>
          <w:rFonts w:cs="Calibri" w:ascii="Calibri" w:hAnsi="Calibri"/>
          <w:shd w:fill="auto" w:val="clear"/>
        </w:rPr>
        <w:t>telefone</w:t>
      </w:r>
      <w:r>
        <w:rPr>
          <w:rFonts w:cs="Calibri" w:ascii="Calibri" w:hAnsi="Calibri"/>
          <w:spacing w:val="1"/>
          <w:shd w:fill="auto" w:val="clear"/>
        </w:rPr>
        <w:t xml:space="preserve"> </w:t>
      </w:r>
      <w:r>
        <w:rPr>
          <w:rFonts w:cs="Calibri" w:ascii="Calibri" w:hAnsi="Calibri"/>
          <w:b/>
          <w:u w:val="thick" w:color="FFFFFF"/>
          <w:shd w:fill="auto" w:val="clear"/>
        </w:rPr>
        <w:t>comprometo-me</w:t>
      </w:r>
      <w:r>
        <w:rPr>
          <w:rFonts w:cs="Calibri" w:ascii="Calibri" w:hAnsi="Calibri"/>
          <w:b/>
          <w:spacing w:val="1"/>
          <w:shd w:fill="auto" w:val="clear"/>
        </w:rPr>
        <w:t xml:space="preserve"> </w:t>
      </w:r>
      <w:r>
        <w:rPr>
          <w:rFonts w:cs="Calibri" w:ascii="Calibri" w:hAnsi="Calibri"/>
          <w:shd w:fill="auto" w:val="clear"/>
        </w:rPr>
        <w:t>em</w:t>
      </w:r>
      <w:r>
        <w:rPr>
          <w:rFonts w:cs="Calibri" w:ascii="Calibri" w:hAnsi="Calibri"/>
          <w:spacing w:val="1"/>
          <w:shd w:fill="auto" w:val="clear"/>
        </w:rPr>
        <w:t xml:space="preserve"> </w:t>
      </w:r>
      <w:r>
        <w:rPr>
          <w:rFonts w:cs="Calibri" w:ascii="Calibri" w:hAnsi="Calibri"/>
          <w:shd w:fill="auto" w:val="clear"/>
        </w:rPr>
        <w:t>protocolizar</w:t>
      </w:r>
      <w:r>
        <w:rPr>
          <w:rFonts w:cs="Calibri" w:ascii="Calibri" w:hAnsi="Calibri"/>
          <w:spacing w:val="1"/>
          <w:shd w:fill="auto" w:val="clear"/>
        </w:rPr>
        <w:t xml:space="preserve"> </w:t>
      </w:r>
      <w:r>
        <w:rPr>
          <w:rFonts w:cs="Calibri" w:ascii="Calibri" w:hAnsi="Calibri"/>
          <w:shd w:fill="auto" w:val="clear"/>
        </w:rPr>
        <w:t>pedido</w:t>
      </w:r>
      <w:r>
        <w:rPr>
          <w:rFonts w:cs="Calibri" w:ascii="Calibri" w:hAnsi="Calibri"/>
          <w:spacing w:val="61"/>
          <w:shd w:fill="auto" w:val="clear"/>
        </w:rPr>
        <w:t xml:space="preserve"> </w:t>
      </w:r>
      <w:r>
        <w:rPr>
          <w:rFonts w:cs="Calibri" w:ascii="Calibri" w:hAnsi="Calibri"/>
          <w:shd w:fill="auto" w:val="clear"/>
        </w:rPr>
        <w:t>de</w:t>
      </w:r>
      <w:r>
        <w:rPr>
          <w:rFonts w:cs="Calibri" w:ascii="Calibri" w:hAnsi="Calibri"/>
          <w:spacing w:val="1"/>
          <w:shd w:fill="auto" w:val="clear"/>
        </w:rPr>
        <w:t xml:space="preserve"> </w:t>
      </w:r>
      <w:r>
        <w:rPr>
          <w:rFonts w:cs="Calibri" w:ascii="Calibri" w:hAnsi="Calibri"/>
          <w:shd w:fill="auto" w:val="clear"/>
        </w:rPr>
        <w:t>alteração junto ao Sistema de Protocolo deste Município, sob pena de ser considerado como intimado nos dados</w:t>
      </w:r>
      <w:r>
        <w:rPr>
          <w:rFonts w:cs="Calibri" w:ascii="Calibri" w:hAnsi="Calibri"/>
          <w:spacing w:val="-2"/>
          <w:shd w:fill="auto" w:val="clear"/>
        </w:rPr>
        <w:t xml:space="preserve"> </w:t>
      </w:r>
      <w:r>
        <w:rPr>
          <w:rFonts w:cs="Calibri" w:ascii="Calibri" w:hAnsi="Calibri"/>
          <w:shd w:fill="auto" w:val="clear"/>
        </w:rPr>
        <w:t>anteriormente</w:t>
      </w:r>
      <w:r>
        <w:rPr>
          <w:rFonts w:cs="Calibri" w:ascii="Calibri" w:hAnsi="Calibri"/>
          <w:spacing w:val="-2"/>
          <w:shd w:fill="auto" w:val="clear"/>
        </w:rPr>
        <w:t xml:space="preserve"> </w:t>
      </w:r>
      <w:r>
        <w:rPr>
          <w:rFonts w:cs="Calibri" w:ascii="Calibri" w:hAnsi="Calibri"/>
          <w:shd w:fill="auto" w:val="clear"/>
        </w:rPr>
        <w:t xml:space="preserve">fornecidos. </w:t>
      </w:r>
      <w:r>
        <w:rPr>
          <w:rFonts w:cs="Calibri" w:ascii="Calibri" w:hAnsi="Calibri"/>
          <w:b/>
          <w:u w:val="thick" w:color="FFFFFF"/>
          <w:shd w:fill="auto" w:val="clear"/>
        </w:rPr>
        <w:t>Comprometo-me</w:t>
      </w:r>
      <w:r>
        <w:rPr>
          <w:rFonts w:cs="Calibri" w:ascii="Calibri" w:hAnsi="Calibri"/>
          <w:b/>
          <w:shd w:fill="auto" w:val="clear"/>
        </w:rPr>
        <w:t xml:space="preserve"> </w:t>
      </w:r>
      <w:r>
        <w:rPr>
          <w:rFonts w:cs="Calibri" w:ascii="Calibri" w:hAnsi="Calibri"/>
          <w:shd w:fill="auto" w:val="clear"/>
        </w:rPr>
        <w:t>a manter durante a execução do contrato, em compatibilidade com as</w:t>
      </w:r>
      <w:r>
        <w:rPr>
          <w:rFonts w:cs="Calibri" w:ascii="Calibri" w:hAnsi="Calibri"/>
          <w:spacing w:val="1"/>
          <w:shd w:fill="auto" w:val="clear"/>
        </w:rPr>
        <w:t xml:space="preserve"> </w:t>
      </w:r>
      <w:r>
        <w:rPr>
          <w:rFonts w:cs="Calibri" w:ascii="Calibri" w:hAnsi="Calibri"/>
          <w:shd w:fill="auto" w:val="clear"/>
        </w:rPr>
        <w:t>obrigações</w:t>
      </w:r>
      <w:r>
        <w:rPr>
          <w:rFonts w:cs="Calibri" w:ascii="Calibri" w:hAnsi="Calibri"/>
          <w:spacing w:val="1"/>
          <w:shd w:fill="auto" w:val="clear"/>
        </w:rPr>
        <w:t xml:space="preserve"> </w:t>
      </w:r>
      <w:r>
        <w:rPr>
          <w:rFonts w:cs="Calibri" w:ascii="Calibri" w:hAnsi="Calibri"/>
          <w:shd w:fill="auto" w:val="clear"/>
        </w:rPr>
        <w:t>assumidas,</w:t>
      </w:r>
      <w:r>
        <w:rPr>
          <w:rFonts w:cs="Calibri" w:ascii="Calibri" w:hAnsi="Calibri"/>
          <w:spacing w:val="1"/>
          <w:shd w:fill="auto" w:val="clear"/>
        </w:rPr>
        <w:t xml:space="preserve"> </w:t>
      </w:r>
      <w:r>
        <w:rPr>
          <w:rFonts w:cs="Calibri" w:ascii="Calibri" w:hAnsi="Calibri"/>
          <w:shd w:fill="auto" w:val="clear"/>
        </w:rPr>
        <w:t>todas</w:t>
      </w:r>
      <w:r>
        <w:rPr>
          <w:rFonts w:cs="Calibri" w:ascii="Calibri" w:hAnsi="Calibri"/>
          <w:spacing w:val="1"/>
          <w:shd w:fill="auto" w:val="clear"/>
        </w:rPr>
        <w:t xml:space="preserve"> </w:t>
      </w:r>
      <w:r>
        <w:rPr>
          <w:rFonts w:cs="Calibri" w:ascii="Calibri" w:hAnsi="Calibri"/>
          <w:shd w:fill="auto" w:val="clear"/>
        </w:rPr>
        <w:t>as</w:t>
      </w:r>
      <w:r>
        <w:rPr>
          <w:rFonts w:cs="Calibri" w:ascii="Calibri" w:hAnsi="Calibri"/>
          <w:spacing w:val="1"/>
          <w:shd w:fill="auto" w:val="clear"/>
        </w:rPr>
        <w:t xml:space="preserve"> </w:t>
      </w:r>
      <w:r>
        <w:rPr>
          <w:rFonts w:cs="Calibri" w:ascii="Calibri" w:hAnsi="Calibri"/>
          <w:shd w:fill="auto" w:val="clear"/>
        </w:rPr>
        <w:t>condições</w:t>
      </w:r>
      <w:r>
        <w:rPr>
          <w:rFonts w:cs="Calibri" w:ascii="Calibri" w:hAnsi="Calibri"/>
          <w:spacing w:val="1"/>
          <w:shd w:fill="auto" w:val="clear"/>
        </w:rPr>
        <w:t xml:space="preserve"> </w:t>
      </w:r>
      <w:r>
        <w:rPr>
          <w:rFonts w:cs="Calibri" w:ascii="Calibri" w:hAnsi="Calibri"/>
          <w:shd w:fill="auto" w:val="clear"/>
        </w:rPr>
        <w:t>de</w:t>
      </w:r>
      <w:r>
        <w:rPr>
          <w:rFonts w:cs="Calibri" w:ascii="Calibri" w:hAnsi="Calibri"/>
          <w:spacing w:val="1"/>
          <w:shd w:fill="auto" w:val="clear"/>
        </w:rPr>
        <w:t xml:space="preserve"> </w:t>
      </w:r>
      <w:r>
        <w:rPr>
          <w:rFonts w:cs="Calibri" w:ascii="Calibri" w:hAnsi="Calibri"/>
          <w:shd w:fill="auto" w:val="clear"/>
        </w:rPr>
        <w:t>habilitação</w:t>
      </w:r>
      <w:r>
        <w:rPr>
          <w:rFonts w:cs="Calibri" w:ascii="Calibri" w:hAnsi="Calibri"/>
          <w:spacing w:val="1"/>
          <w:shd w:fill="auto" w:val="clear"/>
        </w:rPr>
        <w:t xml:space="preserve"> </w:t>
      </w:r>
      <w:r>
        <w:rPr>
          <w:rFonts w:cs="Calibri" w:ascii="Calibri" w:hAnsi="Calibri"/>
          <w:shd w:fill="auto" w:val="clear"/>
        </w:rPr>
        <w:t>e</w:t>
      </w:r>
      <w:r>
        <w:rPr>
          <w:rFonts w:cs="Calibri" w:ascii="Calibri" w:hAnsi="Calibri"/>
          <w:spacing w:val="1"/>
          <w:shd w:fill="auto" w:val="clear"/>
        </w:rPr>
        <w:t xml:space="preserve"> </w:t>
      </w:r>
      <w:r>
        <w:rPr>
          <w:rFonts w:cs="Calibri" w:ascii="Calibri" w:hAnsi="Calibri"/>
          <w:shd w:fill="auto" w:val="clear"/>
        </w:rPr>
        <w:t>qualificação</w:t>
      </w:r>
      <w:r>
        <w:rPr>
          <w:rFonts w:cs="Calibri" w:ascii="Calibri" w:hAnsi="Calibri"/>
          <w:spacing w:val="1"/>
          <w:shd w:fill="auto" w:val="clear"/>
        </w:rPr>
        <w:t xml:space="preserve"> </w:t>
      </w:r>
      <w:r>
        <w:rPr>
          <w:rFonts w:cs="Calibri" w:ascii="Calibri" w:hAnsi="Calibri"/>
          <w:shd w:fill="auto" w:val="clear"/>
        </w:rPr>
        <w:t>exigidas</w:t>
      </w:r>
      <w:r>
        <w:rPr>
          <w:rFonts w:cs="Calibri" w:ascii="Calibri" w:hAnsi="Calibri"/>
          <w:spacing w:val="61"/>
          <w:shd w:fill="auto" w:val="clear"/>
        </w:rPr>
        <w:t xml:space="preserve"> </w:t>
      </w:r>
      <w:r>
        <w:rPr>
          <w:rFonts w:cs="Calibri" w:ascii="Calibri" w:hAnsi="Calibri"/>
          <w:shd w:fill="auto" w:val="clear"/>
        </w:rPr>
        <w:t>na</w:t>
      </w:r>
      <w:r>
        <w:rPr>
          <w:rFonts w:cs="Calibri" w:ascii="Calibri" w:hAnsi="Calibri"/>
          <w:spacing w:val="1"/>
          <w:shd w:fill="auto" w:val="clear"/>
        </w:rPr>
        <w:t xml:space="preserve"> </w:t>
      </w:r>
      <w:r>
        <w:rPr>
          <w:rFonts w:cs="Calibri" w:ascii="Calibri" w:hAnsi="Calibri"/>
          <w:shd w:fill="auto" w:val="clear"/>
        </w:rPr>
        <w:t>licitação;</w:t>
      </w:r>
    </w:p>
    <w:p>
      <w:pPr>
        <w:pStyle w:val="BodyText"/>
        <w:tabs>
          <w:tab w:val="clear" w:pos="720"/>
          <w:tab w:val="left" w:pos="1134" w:leader="none"/>
          <w:tab w:val="left" w:pos="9639" w:leader="none"/>
        </w:tabs>
        <w:ind w:start="709" w:end="-108"/>
        <w:rPr>
          <w:rFonts w:ascii="Calibri" w:hAnsi="Calibri" w:cs="Calibri"/>
          <w:highlight w:val="none"/>
          <w:shd w:fill="auto" w:val="clear"/>
        </w:rPr>
      </w:pPr>
      <w:r>
        <w:rPr>
          <w:rFonts w:cs="Calibri" w:ascii="Calibri" w:hAnsi="Calibri"/>
          <w:shd w:fill="auto" w:val="clear"/>
        </w:rPr>
      </w:r>
    </w:p>
    <w:p>
      <w:pPr>
        <w:pStyle w:val="BodyText"/>
        <w:tabs>
          <w:tab w:val="clear" w:pos="720"/>
          <w:tab w:val="left" w:pos="1134" w:leader="none"/>
          <w:tab w:val="left" w:pos="9639" w:leader="none"/>
        </w:tabs>
        <w:spacing w:before="1" w:after="0"/>
        <w:ind w:start="709" w:end="971"/>
        <w:rPr>
          <w:highlight w:val="none"/>
          <w:shd w:fill="auto" w:val="clear"/>
        </w:rPr>
      </w:pPr>
      <w:r>
        <w:rPr>
          <w:rFonts w:ascii="Calibri" w:hAnsi="Calibri"/>
          <w:shd w:fill="auto" w:val="clear"/>
        </w:rPr>
        <w:t>para os devidos fins de direito, na qualidade de Proponente dos procedimentos licitatórios,</w:t>
      </w:r>
      <w:r>
        <w:rPr>
          <w:rFonts w:ascii="Calibri" w:hAnsi="Calibri"/>
          <w:spacing w:val="1"/>
          <w:shd w:fill="auto" w:val="clear"/>
        </w:rPr>
        <w:t xml:space="preserve"> </w:t>
      </w:r>
      <w:r>
        <w:rPr>
          <w:rFonts w:ascii="Calibri" w:hAnsi="Calibri"/>
          <w:shd w:fill="auto" w:val="clear"/>
        </w:rPr>
        <w:t>instaurados</w:t>
      </w:r>
      <w:r>
        <w:rPr>
          <w:rFonts w:ascii="Calibri" w:hAnsi="Calibri"/>
          <w:spacing w:val="1"/>
          <w:shd w:fill="auto" w:val="clear"/>
        </w:rPr>
        <w:t xml:space="preserve"> </w:t>
      </w:r>
      <w:r>
        <w:rPr>
          <w:rFonts w:ascii="Calibri" w:hAnsi="Calibri"/>
          <w:shd w:fill="auto" w:val="clear"/>
        </w:rPr>
        <w:t>por</w:t>
      </w:r>
      <w:r>
        <w:rPr>
          <w:rFonts w:ascii="Calibri" w:hAnsi="Calibri"/>
          <w:spacing w:val="1"/>
          <w:shd w:fill="auto" w:val="clear"/>
        </w:rPr>
        <w:t xml:space="preserve"> </w:t>
      </w:r>
      <w:r>
        <w:rPr>
          <w:rFonts w:ascii="Calibri" w:hAnsi="Calibri"/>
          <w:shd w:fill="auto" w:val="clear"/>
        </w:rPr>
        <w:t>este</w:t>
      </w:r>
      <w:r>
        <w:rPr>
          <w:rFonts w:ascii="Calibri" w:hAnsi="Calibri"/>
          <w:spacing w:val="1"/>
          <w:shd w:fill="auto" w:val="clear"/>
        </w:rPr>
        <w:t xml:space="preserve"> </w:t>
      </w:r>
      <w:r>
        <w:rPr>
          <w:rFonts w:ascii="Calibri" w:hAnsi="Calibri"/>
          <w:shd w:fill="auto" w:val="clear"/>
        </w:rPr>
        <w:t>Município,</w:t>
      </w:r>
      <w:r>
        <w:rPr>
          <w:rFonts w:ascii="Calibri" w:hAnsi="Calibri"/>
          <w:spacing w:val="1"/>
          <w:shd w:fill="auto" w:val="clear"/>
        </w:rPr>
        <w:t xml:space="preserve"> </w:t>
      </w:r>
      <w:r>
        <w:rPr>
          <w:rFonts w:ascii="Calibri" w:hAnsi="Calibri"/>
          <w:shd w:fill="auto" w:val="clear"/>
        </w:rPr>
        <w:t>que</w:t>
      </w:r>
      <w:r>
        <w:rPr>
          <w:rFonts w:ascii="Calibri" w:hAnsi="Calibri"/>
          <w:spacing w:val="1"/>
          <w:shd w:fill="auto" w:val="clear"/>
        </w:rPr>
        <w:t xml:space="preserve"> </w:t>
      </w:r>
      <w:r>
        <w:rPr>
          <w:rFonts w:ascii="Calibri" w:hAnsi="Calibri"/>
          <w:shd w:fill="auto" w:val="clear"/>
        </w:rPr>
        <w:t>o(a)</w:t>
      </w:r>
      <w:r>
        <w:rPr>
          <w:rFonts w:ascii="Calibri" w:hAnsi="Calibri"/>
          <w:spacing w:val="1"/>
          <w:shd w:fill="auto" w:val="clear"/>
        </w:rPr>
        <w:t xml:space="preserve"> </w:t>
      </w:r>
      <w:r>
        <w:rPr>
          <w:rFonts w:ascii="Calibri" w:hAnsi="Calibri"/>
          <w:shd w:fill="auto" w:val="clear"/>
        </w:rPr>
        <w:t>responsável</w:t>
      </w:r>
      <w:r>
        <w:rPr>
          <w:rFonts w:ascii="Calibri" w:hAnsi="Calibri"/>
          <w:spacing w:val="1"/>
          <w:shd w:fill="auto" w:val="clear"/>
        </w:rPr>
        <w:t xml:space="preserve"> </w:t>
      </w:r>
      <w:r>
        <w:rPr>
          <w:rFonts w:ascii="Calibri" w:hAnsi="Calibri"/>
          <w:shd w:fill="auto" w:val="clear"/>
        </w:rPr>
        <w:t>legal</w:t>
      </w:r>
      <w:r>
        <w:rPr>
          <w:rFonts w:ascii="Calibri" w:hAnsi="Calibri"/>
          <w:spacing w:val="1"/>
          <w:shd w:fill="auto" w:val="clear"/>
        </w:rPr>
        <w:t xml:space="preserve"> </w:t>
      </w:r>
      <w:r>
        <w:rPr>
          <w:rFonts w:ascii="Calibri" w:hAnsi="Calibri"/>
          <w:shd w:fill="auto" w:val="clear"/>
        </w:rPr>
        <w:t>da</w:t>
      </w:r>
      <w:r>
        <w:rPr>
          <w:rFonts w:ascii="Calibri" w:hAnsi="Calibri"/>
          <w:spacing w:val="1"/>
          <w:shd w:fill="auto" w:val="clear"/>
        </w:rPr>
        <w:t xml:space="preserve"> </w:t>
      </w:r>
      <w:r>
        <w:rPr>
          <w:rFonts w:ascii="Calibri" w:hAnsi="Calibri"/>
          <w:shd w:fill="auto" w:val="clear"/>
        </w:rPr>
        <w:t>empresa</w:t>
      </w:r>
      <w:r>
        <w:rPr>
          <w:rFonts w:ascii="Calibri" w:hAnsi="Calibri"/>
          <w:spacing w:val="1"/>
          <w:shd w:fill="auto" w:val="clear"/>
        </w:rPr>
        <w:t xml:space="preserve"> </w:t>
      </w:r>
      <w:r>
        <w:rPr>
          <w:rFonts w:ascii="Calibri" w:hAnsi="Calibri"/>
          <w:shd w:fill="auto" w:val="clear"/>
        </w:rPr>
        <w:t>é</w:t>
      </w:r>
      <w:r>
        <w:rPr>
          <w:rFonts w:ascii="Calibri" w:hAnsi="Calibri"/>
          <w:spacing w:val="1"/>
          <w:shd w:fill="auto" w:val="clear"/>
        </w:rPr>
        <w:t xml:space="preserve"> </w:t>
      </w:r>
      <w:r>
        <w:rPr>
          <w:rFonts w:ascii="Calibri" w:hAnsi="Calibri"/>
          <w:shd w:fill="auto" w:val="clear"/>
        </w:rPr>
        <w:t>o(a)</w:t>
      </w:r>
      <w:r>
        <w:rPr>
          <w:rFonts w:ascii="Calibri" w:hAnsi="Calibri"/>
          <w:spacing w:val="1"/>
          <w:shd w:fill="auto" w:val="clear"/>
        </w:rPr>
        <w:t xml:space="preserve"> </w:t>
      </w:r>
      <w:r>
        <w:rPr>
          <w:rFonts w:ascii="Calibri" w:hAnsi="Calibri"/>
          <w:shd w:fill="auto" w:val="clear"/>
        </w:rPr>
        <w:t xml:space="preserve">Sr.(a)...........................,      </w:t>
      </w:r>
      <w:r>
        <w:rPr>
          <w:rFonts w:ascii="Calibri" w:hAnsi="Calibri"/>
          <w:spacing w:val="58"/>
          <w:shd w:fill="auto" w:val="clear"/>
        </w:rPr>
        <w:t xml:space="preserve"> </w:t>
      </w:r>
      <w:r>
        <w:rPr>
          <w:rFonts w:ascii="Calibri" w:hAnsi="Calibri"/>
          <w:shd w:fill="auto" w:val="clear"/>
        </w:rPr>
        <w:t xml:space="preserve">Portador(a)      </w:t>
      </w:r>
      <w:r>
        <w:rPr>
          <w:rFonts w:ascii="Calibri" w:hAnsi="Calibri"/>
          <w:spacing w:val="59"/>
          <w:shd w:fill="auto" w:val="clear"/>
        </w:rPr>
        <w:t xml:space="preserve"> </w:t>
      </w:r>
      <w:r>
        <w:rPr>
          <w:rFonts w:ascii="Calibri" w:hAnsi="Calibri"/>
          <w:shd w:fill="auto" w:val="clear"/>
        </w:rPr>
        <w:t xml:space="preserve">do      </w:t>
      </w:r>
      <w:r>
        <w:rPr>
          <w:rFonts w:ascii="Calibri" w:hAnsi="Calibri"/>
          <w:spacing w:val="55"/>
          <w:shd w:fill="auto" w:val="clear"/>
        </w:rPr>
        <w:t xml:space="preserve"> </w:t>
      </w:r>
      <w:r>
        <w:rPr>
          <w:rFonts w:ascii="Calibri" w:hAnsi="Calibri"/>
          <w:shd w:fill="auto" w:val="clear"/>
        </w:rPr>
        <w:t xml:space="preserve">RG        sob      </w:t>
      </w:r>
      <w:r>
        <w:rPr>
          <w:rFonts w:ascii="Calibri" w:hAnsi="Calibri"/>
          <w:spacing w:val="58"/>
          <w:shd w:fill="auto" w:val="clear"/>
        </w:rPr>
        <w:t xml:space="preserve"> </w:t>
      </w:r>
      <w:r>
        <w:rPr>
          <w:rFonts w:ascii="Calibri" w:hAnsi="Calibri"/>
          <w:shd w:fill="auto" w:val="clear"/>
        </w:rPr>
        <w:t xml:space="preserve">nº .................   </w:t>
      </w:r>
      <w:r>
        <w:rPr>
          <w:rFonts w:ascii="Calibri" w:hAnsi="Calibri"/>
          <w:spacing w:val="24"/>
          <w:shd w:fill="auto" w:val="clear"/>
        </w:rPr>
        <w:t xml:space="preserve"> </w:t>
      </w:r>
      <w:r>
        <w:rPr>
          <w:rFonts w:ascii="Calibri" w:hAnsi="Calibri"/>
          <w:shd w:fill="auto" w:val="clear"/>
        </w:rPr>
        <w:t xml:space="preserve">e   </w:t>
      </w:r>
      <w:r>
        <w:rPr>
          <w:rFonts w:ascii="Calibri" w:hAnsi="Calibri"/>
          <w:spacing w:val="23"/>
          <w:shd w:fill="auto" w:val="clear"/>
        </w:rPr>
        <w:t xml:space="preserve"> </w:t>
      </w:r>
      <w:r>
        <w:rPr>
          <w:rFonts w:ascii="Calibri" w:hAnsi="Calibri"/>
          <w:shd w:fill="auto" w:val="clear"/>
        </w:rPr>
        <w:t xml:space="preserve">CPF   </w:t>
      </w:r>
      <w:r>
        <w:rPr>
          <w:rFonts w:ascii="Calibri" w:hAnsi="Calibri"/>
          <w:spacing w:val="23"/>
          <w:shd w:fill="auto" w:val="clear"/>
        </w:rPr>
        <w:t xml:space="preserve"> </w:t>
      </w:r>
      <w:r>
        <w:rPr>
          <w:rFonts w:ascii="Calibri" w:hAnsi="Calibri"/>
          <w:shd w:fill="auto" w:val="clear"/>
        </w:rPr>
        <w:t xml:space="preserve">nº   </w:t>
      </w:r>
      <w:r>
        <w:rPr>
          <w:rFonts w:ascii="Calibri" w:hAnsi="Calibri"/>
          <w:spacing w:val="22"/>
          <w:shd w:fill="auto" w:val="clear"/>
        </w:rPr>
        <w:t xml:space="preserve"> </w:t>
      </w:r>
      <w:r>
        <w:rPr>
          <w:rFonts w:ascii="Calibri" w:hAnsi="Calibri"/>
          <w:shd w:fill="auto" w:val="clear"/>
        </w:rPr>
        <w:t xml:space="preserve">...............,   </w:t>
      </w:r>
      <w:r>
        <w:rPr>
          <w:rFonts w:ascii="Calibri" w:hAnsi="Calibri"/>
          <w:spacing w:val="25"/>
          <w:shd w:fill="auto" w:val="clear"/>
        </w:rPr>
        <w:t xml:space="preserve"> </w:t>
      </w:r>
      <w:r>
        <w:rPr>
          <w:rFonts w:ascii="Calibri" w:hAnsi="Calibri"/>
          <w:shd w:fill="auto" w:val="clear"/>
        </w:rPr>
        <w:t>cuja função/cargo</w:t>
      </w:r>
      <w:r>
        <w:rPr>
          <w:rFonts w:ascii="Calibri" w:hAnsi="Calibri"/>
          <w:spacing w:val="1"/>
          <w:shd w:fill="auto" w:val="clear"/>
        </w:rPr>
        <w:t xml:space="preserve"> </w:t>
      </w:r>
      <w:r>
        <w:rPr>
          <w:rFonts w:ascii="Calibri" w:hAnsi="Calibri"/>
          <w:shd w:fill="auto" w:val="clear"/>
        </w:rPr>
        <w:t>é.................. (sócio</w:t>
      </w:r>
      <w:r>
        <w:rPr>
          <w:rFonts w:ascii="Calibri" w:hAnsi="Calibri"/>
          <w:spacing w:val="1"/>
          <w:shd w:fill="auto" w:val="clear"/>
        </w:rPr>
        <w:t xml:space="preserve"> </w:t>
      </w:r>
      <w:r>
        <w:rPr>
          <w:rFonts w:ascii="Calibri" w:hAnsi="Calibri"/>
          <w:shd w:fill="auto" w:val="clear"/>
        </w:rPr>
        <w:t>administrador / procurador / diretor / etc),</w:t>
      </w:r>
      <w:r>
        <w:rPr>
          <w:rFonts w:ascii="Calibri" w:hAnsi="Calibri"/>
          <w:spacing w:val="1"/>
          <w:shd w:fill="auto" w:val="clear"/>
        </w:rPr>
        <w:t xml:space="preserve"> </w:t>
      </w:r>
      <w:r>
        <w:rPr>
          <w:rFonts w:ascii="Calibri" w:hAnsi="Calibri"/>
          <w:shd w:fill="auto" w:val="clear"/>
        </w:rPr>
        <w:t>responsável</w:t>
      </w:r>
      <w:r>
        <w:rPr>
          <w:rFonts w:ascii="Calibri" w:hAnsi="Calibri"/>
          <w:spacing w:val="-1"/>
          <w:shd w:fill="auto" w:val="clear"/>
        </w:rPr>
        <w:t xml:space="preserve"> </w:t>
      </w:r>
      <w:r>
        <w:rPr>
          <w:rFonts w:ascii="Calibri" w:hAnsi="Calibri"/>
          <w:shd w:fill="auto" w:val="clear"/>
        </w:rPr>
        <w:t>pela assinatura</w:t>
      </w:r>
      <w:r>
        <w:rPr>
          <w:rFonts w:ascii="Calibri" w:hAnsi="Calibri"/>
          <w:spacing w:val="1"/>
          <w:shd w:fill="auto" w:val="clear"/>
        </w:rPr>
        <w:t xml:space="preserve"> </w:t>
      </w:r>
      <w:r>
        <w:rPr>
          <w:rFonts w:ascii="Calibri" w:hAnsi="Calibri"/>
          <w:shd w:fill="auto" w:val="clear"/>
        </w:rPr>
        <w:t>do</w:t>
      </w:r>
      <w:r>
        <w:rPr>
          <w:rFonts w:ascii="Calibri" w:hAnsi="Calibri"/>
          <w:spacing w:val="-2"/>
          <w:shd w:fill="auto" w:val="clear"/>
        </w:rPr>
        <w:t xml:space="preserve"> </w:t>
      </w:r>
      <w:r>
        <w:rPr>
          <w:rFonts w:ascii="Calibri" w:hAnsi="Calibri"/>
          <w:shd w:fill="auto" w:val="clear"/>
        </w:rPr>
        <w:t>contrato.</w:t>
      </w:r>
    </w:p>
    <w:p>
      <w:pPr>
        <w:pStyle w:val="BodyText"/>
        <w:tabs>
          <w:tab w:val="clear" w:pos="720"/>
          <w:tab w:val="left" w:pos="1134" w:leader="none"/>
          <w:tab w:val="left" w:pos="9639" w:leader="none"/>
        </w:tabs>
        <w:ind w:start="602" w:end="-108"/>
        <w:rPr>
          <w:rFonts w:ascii="Calibri" w:hAnsi="Calibri" w:cs="Calibri"/>
          <w:highlight w:val="none"/>
          <w:shd w:fill="auto" w:val="clear"/>
        </w:rPr>
      </w:pPr>
      <w:r>
        <w:rPr>
          <w:rFonts w:cs="Calibri" w:ascii="Calibri" w:hAnsi="Calibri"/>
          <w:shd w:fill="auto" w:val="clear"/>
        </w:rPr>
      </w:r>
    </w:p>
    <w:p>
      <w:pPr>
        <w:pStyle w:val="BodyText"/>
        <w:tabs>
          <w:tab w:val="clear" w:pos="720"/>
          <w:tab w:val="left" w:pos="1134" w:leader="none"/>
          <w:tab w:val="left" w:pos="9639" w:leader="none"/>
        </w:tabs>
        <w:ind w:start="602" w:end="-108"/>
        <w:rPr>
          <w:rFonts w:ascii="Calibri" w:hAnsi="Calibri" w:cs="Calibri"/>
          <w:highlight w:val="none"/>
          <w:shd w:fill="auto" w:val="clear"/>
        </w:rPr>
      </w:pPr>
      <w:r>
        <w:rPr>
          <w:rFonts w:cs="Calibri" w:ascii="Calibri" w:hAnsi="Calibri"/>
          <w:shd w:fill="auto" w:val="clear"/>
        </w:rPr>
      </w:r>
    </w:p>
    <w:p>
      <w:pPr>
        <w:pStyle w:val="Normal"/>
        <w:ind w:end="-108"/>
        <w:rPr>
          <w:rFonts w:ascii="Calibri" w:hAnsi="Calibri"/>
          <w:b/>
          <w:bCs/>
          <w:color w:val="FF0000"/>
          <w:highlight w:val="none"/>
          <w:shd w:fill="auto" w:val="clear"/>
        </w:rPr>
      </w:pPr>
      <w:r>
        <w:rPr>
          <w:rFonts w:ascii="Calibri" w:hAnsi="Calibri"/>
          <w:b/>
          <w:bCs/>
          <w:color w:val="FF0000"/>
          <w:shd w:fill="auto" w:val="clear"/>
        </w:rPr>
      </w:r>
    </w:p>
    <w:p>
      <w:pPr>
        <w:pStyle w:val="BodyText"/>
        <w:tabs>
          <w:tab w:val="clear" w:pos="720"/>
          <w:tab w:val="left" w:pos="1134" w:leader="none"/>
          <w:tab w:val="left" w:pos="9639" w:leader="none"/>
        </w:tabs>
        <w:spacing w:before="9" w:after="0"/>
        <w:ind w:start="284" w:end="34"/>
        <w:jc w:val="start"/>
        <w:rPr>
          <w:rFonts w:ascii="Calibri" w:hAnsi="Calibri"/>
          <w:highlight w:val="none"/>
          <w:shd w:fill="auto" w:val="clear"/>
        </w:rPr>
      </w:pPr>
      <w:r>
        <w:rPr>
          <w:rFonts w:ascii="Calibri" w:hAnsi="Calibri"/>
          <w:shd w:fill="auto" w:val="clear"/>
        </w:rPr>
      </w:r>
    </w:p>
    <w:p>
      <w:pPr>
        <w:pStyle w:val="BodyText"/>
        <w:tabs>
          <w:tab w:val="clear" w:pos="720"/>
          <w:tab w:val="left" w:pos="1134" w:leader="none"/>
          <w:tab w:val="left" w:pos="3212" w:leader="none"/>
          <w:tab w:val="left" w:pos="3763" w:leader="none"/>
          <w:tab w:val="left" w:pos="5541" w:leader="none"/>
          <w:tab w:val="left" w:pos="9639" w:leader="none"/>
        </w:tabs>
        <w:ind w:start="284" w:end="34"/>
        <w:jc w:val="center"/>
        <w:rPr>
          <w:highlight w:val="none"/>
          <w:shd w:fill="auto" w:val="clear"/>
        </w:rPr>
      </w:pPr>
      <w:r>
        <w:rPr>
          <w:rFonts w:ascii="Calibri" w:hAnsi="Calibri"/>
          <w:shd w:fill="auto" w:val="clear"/>
        </w:rPr>
        <w:t>Local</w:t>
      </w:r>
      <w:r>
        <w:rPr>
          <w:rFonts w:ascii="Calibri" w:hAnsi="Calibri"/>
          <w:spacing w:val="-2"/>
          <w:shd w:fill="auto" w:val="clear"/>
        </w:rPr>
        <w:t xml:space="preserve"> </w:t>
      </w:r>
      <w:r>
        <w:rPr>
          <w:rFonts w:ascii="Calibri" w:hAnsi="Calibri"/>
          <w:shd w:fill="auto" w:val="clear"/>
        </w:rPr>
        <w:t>e data,</w:t>
      </w:r>
      <w:r>
        <w:rPr>
          <w:rFonts w:ascii="Calibri" w:hAnsi="Calibri"/>
          <w:u w:val="single" w:color="FFFFFF"/>
          <w:shd w:fill="auto" w:val="clear"/>
        </w:rPr>
        <w:tab/>
      </w:r>
      <w:r>
        <w:rPr>
          <w:rFonts w:ascii="Calibri" w:hAnsi="Calibri"/>
          <w:shd w:fill="auto" w:val="clear"/>
        </w:rPr>
        <w:t>,</w:t>
      </w:r>
      <w:r>
        <w:rPr>
          <w:rFonts w:ascii="Calibri" w:hAnsi="Calibri"/>
          <w:u w:val="single" w:color="FFFFFF"/>
          <w:shd w:fill="auto" w:val="clear"/>
        </w:rPr>
        <w:tab/>
      </w:r>
      <w:r>
        <w:rPr>
          <w:rFonts w:ascii="Calibri" w:hAnsi="Calibri"/>
          <w:shd w:fill="auto" w:val="clear"/>
        </w:rPr>
        <w:t>de</w:t>
      </w:r>
      <w:r>
        <w:rPr>
          <w:rFonts w:ascii="Calibri" w:hAnsi="Calibri"/>
          <w:u w:val="single" w:color="FFFFFF"/>
          <w:shd w:fill="auto" w:val="clear"/>
        </w:rPr>
        <w:tab/>
      </w:r>
      <w:r>
        <w:rPr>
          <w:rFonts w:ascii="Calibri" w:hAnsi="Calibri"/>
          <w:shd w:fill="auto" w:val="clear"/>
        </w:rPr>
        <w:t>de</w:t>
      </w:r>
      <w:r>
        <w:rPr>
          <w:rFonts w:ascii="Calibri" w:hAnsi="Calibri"/>
          <w:spacing w:val="2"/>
          <w:shd w:fill="auto" w:val="clear"/>
        </w:rPr>
        <w:t xml:space="preserve"> </w:t>
      </w:r>
      <w:r>
        <w:rPr>
          <w:rFonts w:ascii="Calibri" w:hAnsi="Calibri"/>
          <w:u w:val="single" w:color="FFFFFF"/>
          <w:shd w:fill="auto" w:val="clear"/>
        </w:rPr>
        <w:t>2026</w:t>
      </w:r>
      <w:r>
        <w:rPr>
          <w:rFonts w:ascii="Calibri" w:hAnsi="Calibri"/>
          <w:shd w:fill="auto" w:val="clear"/>
        </w:rPr>
        <w:t>.</w:t>
      </w:r>
    </w:p>
    <w:p>
      <w:pPr>
        <w:pStyle w:val="BodyText"/>
        <w:tabs>
          <w:tab w:val="clear" w:pos="720"/>
          <w:tab w:val="left" w:pos="1134" w:leader="none"/>
          <w:tab w:val="left" w:pos="9639" w:leader="none"/>
        </w:tabs>
        <w:spacing w:before="8" w:after="0"/>
        <w:ind w:start="284" w:end="34"/>
        <w:jc w:val="start"/>
        <w:rPr>
          <w:rFonts w:ascii="Calibri" w:hAnsi="Calibri"/>
          <w:highlight w:val="none"/>
          <w:shd w:fill="auto" w:val="clear"/>
        </w:rPr>
      </w:pPr>
      <w:r>
        <w:rPr>
          <w:rFonts w:ascii="Calibri" w:hAnsi="Calibri"/>
          <w:shd w:fill="auto" w:val="clear"/>
        </w:rPr>
      </w:r>
    </w:p>
    <w:p>
      <w:pPr>
        <w:pStyle w:val="BodyText"/>
        <w:tabs>
          <w:tab w:val="clear" w:pos="720"/>
          <w:tab w:val="left" w:pos="1134" w:leader="none"/>
          <w:tab w:val="left" w:pos="9639" w:leader="none"/>
        </w:tabs>
        <w:spacing w:before="8" w:after="0"/>
        <w:ind w:start="284" w:end="34"/>
        <w:jc w:val="start"/>
        <w:rPr>
          <w:rFonts w:ascii="Calibri" w:hAnsi="Calibri"/>
          <w:highlight w:val="none"/>
          <w:shd w:fill="auto" w:val="clear"/>
        </w:rPr>
      </w:pPr>
      <w:r>
        <w:rPr>
          <w:rFonts w:ascii="Calibri" w:hAnsi="Calibri"/>
          <w:shd w:fill="auto" w:val="clear"/>
        </w:rPr>
      </w:r>
    </w:p>
    <w:p>
      <w:pPr>
        <w:pStyle w:val="BodyText"/>
        <w:tabs>
          <w:tab w:val="clear" w:pos="720"/>
          <w:tab w:val="left" w:pos="1134" w:leader="none"/>
          <w:tab w:val="left" w:pos="9639" w:leader="none"/>
        </w:tabs>
        <w:spacing w:before="8" w:after="0"/>
        <w:ind w:start="284" w:end="34"/>
        <w:jc w:val="start"/>
        <w:rPr>
          <w:rFonts w:ascii="Calibri" w:hAnsi="Calibri"/>
          <w:highlight w:val="none"/>
          <w:shd w:fill="auto" w:val="clear"/>
        </w:rPr>
      </w:pPr>
      <w:r>
        <w:rPr>
          <w:rFonts w:ascii="Calibri" w:hAnsi="Calibri"/>
          <w:shd w:fill="auto" w:val="clear"/>
        </w:rPr>
      </w:r>
    </w:p>
    <w:p>
      <w:pPr>
        <w:pStyle w:val="BodyText"/>
        <w:tabs>
          <w:tab w:val="clear" w:pos="720"/>
          <w:tab w:val="left" w:pos="1134" w:leader="none"/>
          <w:tab w:val="left" w:pos="9639" w:leader="none"/>
        </w:tabs>
        <w:spacing w:before="11" w:after="0"/>
        <w:ind w:start="284" w:end="34"/>
        <w:jc w:val="center"/>
        <w:rPr>
          <w:highlight w:val="none"/>
          <w:shd w:fill="auto" w:val="clear"/>
        </w:rPr>
      </w:pPr>
      <w:r>
        <w:rPr>
          <w:rFonts w:ascii="Calibri" w:hAnsi="Calibri"/>
          <w:shd w:fill="auto" w:val="clear"/>
        </w:rPr>
        <w:t>(Identificação e Assinatura do Representante Legal)</w:t>
      </w:r>
    </w:p>
    <w:p>
      <w:pPr>
        <w:pStyle w:val="BodyText"/>
        <w:tabs>
          <w:tab w:val="clear" w:pos="720"/>
          <w:tab w:val="left" w:pos="1134" w:leader="none"/>
          <w:tab w:val="left" w:pos="9639" w:leader="none"/>
        </w:tabs>
        <w:spacing w:before="11" w:after="0"/>
        <w:ind w:start="284" w:end="34"/>
        <w:jc w:val="center"/>
        <w:rPr>
          <w:highlight w:val="none"/>
          <w:shd w:fill="auto" w:val="clear"/>
        </w:rPr>
      </w:pPr>
      <w:r>
        <w:rPr>
          <w:rFonts w:ascii="Calibri" w:hAnsi="Calibri"/>
          <w:shd w:fill="auto" w:val="clear"/>
        </w:rPr>
        <w:t>(Dados</w:t>
      </w:r>
      <w:r>
        <w:rPr>
          <w:rFonts w:ascii="Calibri" w:hAnsi="Calibri"/>
          <w:spacing w:val="-1"/>
          <w:shd w:fill="auto" w:val="clear"/>
        </w:rPr>
        <w:t xml:space="preserve"> </w:t>
      </w:r>
      <w:r>
        <w:rPr>
          <w:rFonts w:ascii="Calibri" w:hAnsi="Calibri"/>
          <w:shd w:fill="auto" w:val="clear"/>
        </w:rPr>
        <w:t>da</w:t>
      </w:r>
      <w:r>
        <w:rPr>
          <w:rFonts w:ascii="Calibri" w:hAnsi="Calibri"/>
          <w:spacing w:val="-2"/>
          <w:shd w:fill="auto" w:val="clear"/>
        </w:rPr>
        <w:t xml:space="preserve"> </w:t>
      </w:r>
      <w:r>
        <w:rPr>
          <w:rFonts w:ascii="Calibri" w:hAnsi="Calibri"/>
          <w:shd w:fill="auto" w:val="clear"/>
        </w:rPr>
        <w:t>empresa:</w:t>
      </w:r>
      <w:r>
        <w:rPr>
          <w:rFonts w:ascii="Calibri" w:hAnsi="Calibri"/>
          <w:spacing w:val="-2"/>
          <w:shd w:fill="auto" w:val="clear"/>
        </w:rPr>
        <w:t xml:space="preserve"> </w:t>
      </w:r>
      <w:r>
        <w:rPr>
          <w:rFonts w:ascii="Calibri" w:hAnsi="Calibri"/>
          <w:shd w:fill="auto" w:val="clear"/>
        </w:rPr>
        <w:t>Razão Social</w:t>
      </w:r>
      <w:r>
        <w:rPr>
          <w:rFonts w:ascii="Calibri" w:hAnsi="Calibri"/>
          <w:spacing w:val="-1"/>
          <w:shd w:fill="auto" w:val="clear"/>
        </w:rPr>
        <w:t xml:space="preserve"> </w:t>
      </w:r>
      <w:r>
        <w:rPr>
          <w:rFonts w:ascii="Calibri" w:hAnsi="Calibri"/>
          <w:shd w:fill="auto" w:val="clear"/>
        </w:rPr>
        <w:t>e</w:t>
      </w:r>
      <w:r>
        <w:rPr>
          <w:rFonts w:ascii="Calibri" w:hAnsi="Calibri"/>
          <w:spacing w:val="-1"/>
          <w:shd w:fill="auto" w:val="clear"/>
        </w:rPr>
        <w:t xml:space="preserve"> </w:t>
      </w:r>
      <w:r>
        <w:rPr>
          <w:rFonts w:ascii="Calibri" w:hAnsi="Calibri"/>
          <w:shd w:fill="auto" w:val="clear"/>
        </w:rPr>
        <w:t>CNPJ)</w:t>
      </w:r>
    </w:p>
    <w:p>
      <w:pPr>
        <w:pStyle w:val="Normal"/>
        <w:tabs>
          <w:tab w:val="clear" w:pos="720"/>
          <w:tab w:val="left" w:pos="9356" w:leader="none"/>
        </w:tabs>
        <w:ind w:end="-108"/>
        <w:rPr>
          <w:rFonts w:ascii="Calibri" w:hAnsi="Calibri"/>
          <w:b/>
          <w:bCs/>
          <w:color w:val="FF0000"/>
          <w:highlight w:val="none"/>
          <w:shd w:fill="auto" w:val="clear"/>
        </w:rPr>
      </w:pPr>
      <w:r>
        <w:rPr>
          <w:rFonts w:ascii="Calibri" w:hAnsi="Calibri"/>
          <w:b/>
          <w:bCs/>
          <w:color w:val="FF0000"/>
          <w:shd w:fill="auto" w:val="clear"/>
        </w:rPr>
      </w:r>
      <w:r>
        <w:br w:type="page"/>
      </w:r>
    </w:p>
    <w:p>
      <w:pPr>
        <w:pStyle w:val="Normal"/>
        <w:tabs>
          <w:tab w:val="clear" w:pos="720"/>
          <w:tab w:val="left" w:pos="426" w:leader="none"/>
          <w:tab w:val="left" w:pos="709" w:leader="none"/>
          <w:tab w:val="left" w:pos="10830" w:leader="none"/>
        </w:tabs>
        <w:spacing w:before="0" w:after="0"/>
        <w:ind w:end="907"/>
        <w:jc w:val="center"/>
        <w:rPr>
          <w:highlight w:val="none"/>
          <w:shd w:fill="auto" w:val="clear"/>
        </w:rPr>
      </w:pPr>
      <w:r>
        <w:rPr>
          <w:rFonts w:cs="Calibri" w:ascii="Calibri" w:hAnsi="Calibri"/>
          <w:b/>
          <w:szCs w:val="24"/>
          <w:shd w:fill="auto" w:val="clear"/>
        </w:rPr>
        <w:t>ANEXO V – DADOS DO FORNECEDOR</w:t>
      </w:r>
    </w:p>
    <w:p>
      <w:pPr>
        <w:pStyle w:val="Normal"/>
        <w:tabs>
          <w:tab w:val="clear" w:pos="720"/>
          <w:tab w:val="left" w:pos="426" w:leader="none"/>
          <w:tab w:val="left" w:pos="709" w:leader="none"/>
        </w:tabs>
        <w:ind w:end="964"/>
        <w:jc w:val="center"/>
        <w:rPr>
          <w:rFonts w:ascii="Calibri" w:hAnsi="Calibri" w:cs="Calibri"/>
          <w:b/>
          <w:szCs w:val="24"/>
          <w:highlight w:val="none"/>
          <w:shd w:fill="auto" w:val="clear"/>
        </w:rPr>
      </w:pPr>
      <w:r>
        <w:rPr>
          <w:rFonts w:cs="Calibri" w:ascii="Calibri" w:hAnsi="Calibri"/>
          <w:b/>
          <w:szCs w:val="24"/>
          <w:shd w:fill="auto" w:val="clear"/>
        </w:rPr>
      </w:r>
    </w:p>
    <w:p>
      <w:pPr>
        <w:pStyle w:val="Normal"/>
        <w:tabs>
          <w:tab w:val="clear" w:pos="720"/>
          <w:tab w:val="left" w:pos="426" w:leader="none"/>
          <w:tab w:val="left" w:pos="709" w:leader="none"/>
        </w:tabs>
        <w:ind w:end="964"/>
        <w:jc w:val="center"/>
        <w:rPr>
          <w:highlight w:val="none"/>
          <w:shd w:fill="auto" w:val="clear"/>
        </w:rPr>
      </w:pPr>
      <w:r>
        <w:rPr>
          <w:rFonts w:cs="Calibri" w:ascii="Calibri" w:hAnsi="Calibri"/>
          <w:b/>
          <w:szCs w:val="24"/>
          <w:shd w:fill="auto" w:val="clear"/>
        </w:rPr>
        <w:t>PREGÃO ELETRÔNICO N.º 070/2026</w:t>
      </w:r>
    </w:p>
    <w:p>
      <w:pPr>
        <w:pStyle w:val="Normal"/>
        <w:tabs>
          <w:tab w:val="clear" w:pos="720"/>
          <w:tab w:val="left" w:pos="426" w:leader="none"/>
          <w:tab w:val="left" w:pos="709" w:leader="none"/>
        </w:tabs>
        <w:ind w:hanging="425" w:start="426" w:end="-444"/>
        <w:rPr>
          <w:rFonts w:ascii="Calibri" w:hAnsi="Calibri" w:cs="Calibri"/>
          <w:szCs w:val="24"/>
          <w:highlight w:val="none"/>
          <w:shd w:fill="auto" w:val="clear"/>
        </w:rPr>
      </w:pPr>
      <w:r>
        <w:rPr>
          <w:rFonts w:cs="Calibri" w:ascii="Calibri" w:hAnsi="Calibri"/>
          <w:szCs w:val="24"/>
          <w:shd w:fill="auto" w:val="clear"/>
        </w:rPr>
      </w:r>
    </w:p>
    <w:p>
      <w:pPr>
        <w:pStyle w:val="Normal"/>
        <w:tabs>
          <w:tab w:val="clear" w:pos="720"/>
          <w:tab w:val="left" w:pos="426" w:leader="none"/>
          <w:tab w:val="left" w:pos="709" w:leader="none"/>
        </w:tabs>
        <w:ind w:hanging="425" w:start="426" w:end="-444"/>
        <w:rPr>
          <w:rFonts w:ascii="Calibri" w:hAnsi="Calibri" w:cs="Calibri"/>
          <w:szCs w:val="24"/>
          <w:highlight w:val="none"/>
          <w:shd w:fill="auto" w:val="clear"/>
        </w:rPr>
      </w:pPr>
      <w:r>
        <w:rPr>
          <w:rFonts w:cs="Calibri" w:ascii="Calibri" w:hAnsi="Calibri"/>
          <w:szCs w:val="24"/>
          <w:shd w:fill="auto" w:val="clear"/>
        </w:rPr>
      </w:r>
    </w:p>
    <w:tbl>
      <w:tblPr>
        <w:tblStyle w:val="NormalTable"/>
        <w:tblW w:w="9423" w:type="dxa"/>
        <w:jc w:val="start"/>
        <w:tblInd w:w="70" w:type="dxa"/>
        <w:tblLayout w:type="fixed"/>
        <w:tblCellMar>
          <w:top w:w="0" w:type="dxa"/>
          <w:start w:w="70" w:type="dxa"/>
          <w:bottom w:w="0" w:type="dxa"/>
          <w:end w:w="70" w:type="dxa"/>
        </w:tblCellMar>
        <w:tblLook w:val="0000" w:firstRow="0" w:noVBand="0" w:lastRow="0" w:firstColumn="0" w:lastColumn="0" w:noHBand="0"/>
      </w:tblPr>
      <w:tblGrid>
        <w:gridCol w:w="898"/>
        <w:gridCol w:w="1977"/>
        <w:gridCol w:w="540"/>
        <w:gridCol w:w="360"/>
        <w:gridCol w:w="365"/>
        <w:gridCol w:w="271"/>
        <w:gridCol w:w="989"/>
        <w:gridCol w:w="900"/>
        <w:gridCol w:w="360"/>
        <w:gridCol w:w="159"/>
        <w:gridCol w:w="1117"/>
        <w:gridCol w:w="1487"/>
      </w:tblGrid>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Razão Social:</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 xml:space="preserve">Nome Fantasia: </w:t>
            </w:r>
          </w:p>
        </w:tc>
      </w:tr>
      <w:tr>
        <w:trPr>
          <w:trHeight w:val="23" w:hRule="atLeast"/>
        </w:trPr>
        <w:tc>
          <w:tcPr>
            <w:tcW w:w="4411" w:type="dxa"/>
            <w:gridSpan w:val="6"/>
            <w:tcBorders>
              <w:top w:val="single" w:sz="4" w:space="0" w:color="000000"/>
              <w:start w:val="single" w:sz="4" w:space="0" w:color="000000"/>
              <w:bottom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CNPJ:</w:t>
            </w:r>
          </w:p>
        </w:tc>
        <w:tc>
          <w:tcPr>
            <w:tcW w:w="2408" w:type="dxa"/>
            <w:gridSpan w:val="4"/>
            <w:tcBorders>
              <w:top w:val="single" w:sz="4" w:space="0" w:color="000000"/>
              <w:start w:val="single" w:sz="4" w:space="0" w:color="000000"/>
              <w:bottom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Inscrição Estadual:</w:t>
            </w:r>
          </w:p>
        </w:tc>
        <w:tc>
          <w:tcPr>
            <w:tcW w:w="2604" w:type="dxa"/>
            <w:gridSpan w:val="2"/>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Inscrição Municipal:</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Endereço:</w:t>
            </w:r>
          </w:p>
        </w:tc>
      </w:tr>
      <w:tr>
        <w:trPr>
          <w:trHeight w:val="23" w:hRule="atLeast"/>
        </w:trPr>
        <w:tc>
          <w:tcPr>
            <w:tcW w:w="4140" w:type="dxa"/>
            <w:gridSpan w:val="5"/>
            <w:tcBorders>
              <w:top w:val="single" w:sz="4" w:space="0" w:color="000000"/>
              <w:start w:val="single" w:sz="4" w:space="0" w:color="000000"/>
              <w:bottom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Bairro:</w:t>
            </w:r>
          </w:p>
        </w:tc>
        <w:tc>
          <w:tcPr>
            <w:tcW w:w="3796" w:type="dxa"/>
            <w:gridSpan w:val="6"/>
            <w:tcBorders>
              <w:top w:val="single" w:sz="4" w:space="0" w:color="000000"/>
              <w:start w:val="single" w:sz="4" w:space="0" w:color="000000"/>
              <w:bottom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Cidade/Município:</w:t>
            </w:r>
          </w:p>
        </w:tc>
        <w:tc>
          <w:tcPr>
            <w:tcW w:w="1487" w:type="dxa"/>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UF:</w:t>
            </w:r>
          </w:p>
        </w:tc>
      </w:tr>
      <w:tr>
        <w:trPr>
          <w:trHeight w:val="23" w:hRule="atLeast"/>
        </w:trPr>
        <w:tc>
          <w:tcPr>
            <w:tcW w:w="898" w:type="dxa"/>
            <w:tcBorders>
              <w:top w:val="single" w:sz="4" w:space="0" w:color="000000"/>
              <w:start w:val="single" w:sz="4" w:space="0" w:color="000000"/>
              <w:bottom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DDD:</w:t>
            </w:r>
          </w:p>
          <w:p>
            <w:pPr>
              <w:pStyle w:val="Normal"/>
              <w:widowControl w:val="false"/>
              <w:tabs>
                <w:tab w:val="clear" w:pos="720"/>
                <w:tab w:val="left" w:pos="426" w:leader="none"/>
                <w:tab w:val="left" w:pos="709" w:leader="none"/>
              </w:tabs>
              <w:suppressAutoHyphens w:val="true"/>
              <w:spacing w:before="0" w:after="0"/>
              <w:ind w:hanging="425" w:start="426" w:end="-444"/>
              <w:jc w:val="start"/>
              <w:rPr>
                <w:rFonts w:ascii="Calibri" w:hAnsi="Calibri" w:cs="Calibri"/>
                <w:sz w:val="22"/>
                <w:szCs w:val="24"/>
                <w:highlight w:val="none"/>
                <w:shd w:fill="auto" w:val="clear"/>
              </w:rPr>
            </w:pPr>
            <w:r>
              <w:rPr>
                <w:rFonts w:cs="Calibri" w:ascii="Calibri" w:hAnsi="Calibri"/>
                <w:sz w:val="22"/>
                <w:szCs w:val="24"/>
                <w:shd w:fill="auto" w:val="clear"/>
              </w:rPr>
            </w:r>
          </w:p>
        </w:tc>
        <w:tc>
          <w:tcPr>
            <w:tcW w:w="2517" w:type="dxa"/>
            <w:gridSpan w:val="2"/>
            <w:tcBorders>
              <w:top w:val="single" w:sz="4" w:space="0" w:color="000000"/>
              <w:start w:val="single" w:sz="4" w:space="0" w:color="000000"/>
              <w:bottom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Telefone:</w:t>
            </w:r>
          </w:p>
          <w:p>
            <w:pPr>
              <w:pStyle w:val="Normal"/>
              <w:widowControl w:val="false"/>
              <w:tabs>
                <w:tab w:val="clear" w:pos="720"/>
                <w:tab w:val="left" w:pos="426" w:leader="none"/>
                <w:tab w:val="left" w:pos="709" w:leader="none"/>
              </w:tabs>
              <w:suppressAutoHyphens w:val="true"/>
              <w:spacing w:before="0" w:after="0"/>
              <w:ind w:hanging="425" w:start="426" w:end="-444"/>
              <w:jc w:val="start"/>
              <w:rPr>
                <w:rFonts w:ascii="Calibri" w:hAnsi="Calibri" w:cs="Calibri"/>
                <w:sz w:val="22"/>
                <w:szCs w:val="24"/>
                <w:highlight w:val="none"/>
                <w:shd w:fill="auto" w:val="clear"/>
              </w:rPr>
            </w:pPr>
            <w:r>
              <w:rPr>
                <w:rFonts w:cs="Calibri" w:ascii="Calibri" w:hAnsi="Calibri"/>
                <w:sz w:val="22"/>
                <w:szCs w:val="24"/>
                <w:shd w:fill="auto" w:val="clear"/>
              </w:rPr>
            </w:r>
          </w:p>
        </w:tc>
        <w:tc>
          <w:tcPr>
            <w:tcW w:w="3245" w:type="dxa"/>
            <w:gridSpan w:val="6"/>
            <w:tcBorders>
              <w:top w:val="single" w:sz="4" w:space="0" w:color="000000"/>
              <w:start w:val="single" w:sz="4" w:space="0" w:color="000000"/>
              <w:bottom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Fax:</w:t>
            </w:r>
          </w:p>
          <w:p>
            <w:pPr>
              <w:pStyle w:val="Normal"/>
              <w:widowControl w:val="false"/>
              <w:tabs>
                <w:tab w:val="clear" w:pos="720"/>
                <w:tab w:val="left" w:pos="426" w:leader="none"/>
                <w:tab w:val="left" w:pos="709" w:leader="none"/>
              </w:tabs>
              <w:suppressAutoHyphens w:val="true"/>
              <w:spacing w:before="0" w:after="0"/>
              <w:ind w:hanging="425" w:start="426" w:end="-444"/>
              <w:jc w:val="start"/>
              <w:rPr>
                <w:rFonts w:ascii="Calibri" w:hAnsi="Calibri" w:cs="Calibri"/>
                <w:sz w:val="22"/>
                <w:szCs w:val="24"/>
                <w:highlight w:val="none"/>
                <w:shd w:fill="auto" w:val="clear"/>
              </w:rPr>
            </w:pPr>
            <w:r>
              <w:rPr>
                <w:rFonts w:cs="Calibri" w:ascii="Calibri" w:hAnsi="Calibri"/>
                <w:sz w:val="22"/>
                <w:szCs w:val="24"/>
                <w:shd w:fill="auto" w:val="clear"/>
              </w:rPr>
            </w:r>
          </w:p>
        </w:tc>
        <w:tc>
          <w:tcPr>
            <w:tcW w:w="2763" w:type="dxa"/>
            <w:gridSpan w:val="3"/>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CEP:</w:t>
            </w:r>
          </w:p>
          <w:p>
            <w:pPr>
              <w:pStyle w:val="Normal"/>
              <w:widowControl w:val="false"/>
              <w:tabs>
                <w:tab w:val="clear" w:pos="720"/>
                <w:tab w:val="left" w:pos="426" w:leader="none"/>
                <w:tab w:val="left" w:pos="709" w:leader="none"/>
              </w:tabs>
              <w:suppressAutoHyphens w:val="true"/>
              <w:spacing w:before="0" w:after="0"/>
              <w:ind w:hanging="425" w:start="426" w:end="-444"/>
              <w:jc w:val="start"/>
              <w:rPr>
                <w:rFonts w:ascii="Calibri" w:hAnsi="Calibri" w:cs="Calibri"/>
                <w:sz w:val="22"/>
                <w:szCs w:val="24"/>
                <w:highlight w:val="none"/>
                <w:shd w:fill="auto" w:val="clear"/>
              </w:rPr>
            </w:pPr>
            <w:r>
              <w:rPr>
                <w:rFonts w:cs="Calibri" w:ascii="Calibri" w:hAnsi="Calibri"/>
                <w:sz w:val="22"/>
                <w:szCs w:val="24"/>
                <w:shd w:fill="auto" w:val="clear"/>
              </w:rPr>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Endereço Eletrônico – (E-mail):</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BodyTextIndent"/>
              <w:widowControl w:val="false"/>
              <w:tabs>
                <w:tab w:val="clear" w:pos="720"/>
                <w:tab w:val="left" w:pos="426" w:leader="none"/>
                <w:tab w:val="left" w:pos="709" w:leader="none"/>
              </w:tabs>
              <w:suppressAutoHyphens w:val="true"/>
              <w:spacing w:before="0" w:after="120"/>
              <w:ind w:hanging="425" w:start="426" w:end="-444"/>
              <w:jc w:val="center"/>
              <w:rPr>
                <w:highlight w:val="none"/>
                <w:shd w:fill="auto" w:val="clear"/>
              </w:rPr>
            </w:pPr>
            <w:r>
              <w:rPr>
                <w:rFonts w:cs="Calibri" w:ascii="Calibri" w:hAnsi="Calibri"/>
                <w:b/>
                <w:sz w:val="22"/>
                <w:szCs w:val="22"/>
                <w:shd w:fill="auto" w:val="clear"/>
                <w:lang w:val="pt-BR" w:eastAsia="en-US" w:bidi="ar-SA"/>
              </w:rPr>
              <w:t xml:space="preserve">RESPONSÁVEL PELA ASSINATURA DO CONTRATO (SE SÓCIO NOS TERMOS DO CONTRATO SOCIAL) </w:t>
            </w:r>
          </w:p>
          <w:p>
            <w:pPr>
              <w:pStyle w:val="BodyTextIndent"/>
              <w:widowControl w:val="false"/>
              <w:tabs>
                <w:tab w:val="clear" w:pos="720"/>
                <w:tab w:val="left" w:pos="426" w:leader="none"/>
                <w:tab w:val="left" w:pos="709" w:leader="none"/>
              </w:tabs>
              <w:suppressAutoHyphens w:val="true"/>
              <w:spacing w:before="0" w:after="120"/>
              <w:ind w:hanging="425" w:start="426" w:end="-444"/>
              <w:jc w:val="center"/>
              <w:rPr>
                <w:highlight w:val="none"/>
                <w:shd w:fill="auto" w:val="clear"/>
              </w:rPr>
            </w:pPr>
            <w:r>
              <w:rPr>
                <w:rFonts w:cs="Calibri" w:ascii="Calibri" w:hAnsi="Calibri"/>
                <w:b/>
                <w:sz w:val="22"/>
                <w:szCs w:val="22"/>
                <w:shd w:fill="auto" w:val="clear"/>
                <w:lang w:val="pt-BR" w:eastAsia="en-US" w:bidi="ar-SA"/>
              </w:rPr>
              <w:t>OU SEU REPRESENTANTE LEGAL ATRAVÉS DE PROCURAÇÃO PÚBLICA OU PARTICULAR:</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Nome:</w:t>
            </w:r>
          </w:p>
        </w:tc>
      </w:tr>
      <w:tr>
        <w:trPr>
          <w:trHeight w:val="23" w:hRule="atLeast"/>
        </w:trPr>
        <w:tc>
          <w:tcPr>
            <w:tcW w:w="2875" w:type="dxa"/>
            <w:gridSpan w:val="2"/>
            <w:tcBorders>
              <w:top w:val="single" w:sz="4" w:space="0" w:color="000000"/>
              <w:start w:val="single" w:sz="4" w:space="0" w:color="000000"/>
              <w:bottom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RG nº:</w:t>
            </w:r>
          </w:p>
        </w:tc>
        <w:tc>
          <w:tcPr>
            <w:tcW w:w="2525" w:type="dxa"/>
            <w:gridSpan w:val="5"/>
            <w:tcBorders>
              <w:top w:val="single" w:sz="4" w:space="0" w:color="000000"/>
              <w:start w:val="single" w:sz="4" w:space="0" w:color="000000"/>
              <w:bottom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Órgão Expedidor:</w:t>
            </w:r>
          </w:p>
        </w:tc>
        <w:tc>
          <w:tcPr>
            <w:tcW w:w="4023" w:type="dxa"/>
            <w:gridSpan w:val="5"/>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CPF nº</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 xml:space="preserve">Data de Nascimento: </w:t>
            </w:r>
          </w:p>
        </w:tc>
      </w:tr>
      <w:tr>
        <w:trPr>
          <w:trHeight w:val="23" w:hRule="atLeast"/>
        </w:trPr>
        <w:tc>
          <w:tcPr>
            <w:tcW w:w="3775" w:type="dxa"/>
            <w:gridSpan w:val="4"/>
            <w:tcBorders>
              <w:top w:val="single" w:sz="4" w:space="0" w:color="000000"/>
              <w:start w:val="single" w:sz="4" w:space="0" w:color="000000"/>
              <w:bottom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Estado Civil:</w:t>
            </w:r>
          </w:p>
        </w:tc>
        <w:tc>
          <w:tcPr>
            <w:tcW w:w="5648" w:type="dxa"/>
            <w:gridSpan w:val="8"/>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Cargo:</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End. Residencial Completo:</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Bairro:</w:t>
            </w:r>
          </w:p>
        </w:tc>
      </w:tr>
      <w:tr>
        <w:trPr>
          <w:trHeight w:val="23" w:hRule="atLeast"/>
        </w:trPr>
        <w:tc>
          <w:tcPr>
            <w:tcW w:w="5400" w:type="dxa"/>
            <w:gridSpan w:val="7"/>
            <w:tcBorders>
              <w:top w:val="single" w:sz="4" w:space="0" w:color="000000"/>
              <w:start w:val="single" w:sz="4" w:space="0" w:color="000000"/>
              <w:bottom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Cidade:</w:t>
            </w:r>
          </w:p>
        </w:tc>
        <w:tc>
          <w:tcPr>
            <w:tcW w:w="900" w:type="dxa"/>
            <w:tcBorders>
              <w:top w:val="single" w:sz="4" w:space="0" w:color="000000"/>
              <w:start w:val="single" w:sz="4" w:space="0" w:color="000000"/>
              <w:bottom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UF:</w:t>
            </w:r>
          </w:p>
        </w:tc>
        <w:tc>
          <w:tcPr>
            <w:tcW w:w="3123" w:type="dxa"/>
            <w:gridSpan w:val="4"/>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CEP:</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 xml:space="preserve">Qualificação:(     ) Sócio: cargo/função                        (      ) Representante Legal: </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E-mail institucional:</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E-mail pessoal:</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Telefone(s):</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b/>
                <w:sz w:val="22"/>
                <w:szCs w:val="24"/>
                <w:shd w:fill="auto" w:val="clear"/>
                <w:lang w:eastAsia="en-US" w:bidi="ar-SA"/>
              </w:rPr>
              <w:t>DADOS BANCÁRIOS DA EMPRESA (PARA CRÉDITO EM CONTA CORRENTE)</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 xml:space="preserve">Banco: </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 xml:space="preserve">Agência: </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widowControl w:val="false"/>
              <w:tabs>
                <w:tab w:val="clear" w:pos="720"/>
                <w:tab w:val="left" w:pos="426" w:leader="none"/>
                <w:tab w:val="left" w:pos="709" w:leader="none"/>
              </w:tabs>
              <w:suppressAutoHyphens w:val="true"/>
              <w:spacing w:before="0" w:after="0"/>
              <w:ind w:hanging="425" w:start="426" w:end="-444"/>
              <w:jc w:val="start"/>
              <w:rPr>
                <w:sz w:val="22"/>
                <w:highlight w:val="none"/>
                <w:shd w:fill="auto" w:val="clear"/>
              </w:rPr>
            </w:pPr>
            <w:r>
              <w:rPr>
                <w:rFonts w:cs="Calibri" w:ascii="Calibri" w:hAnsi="Calibri"/>
                <w:sz w:val="22"/>
                <w:szCs w:val="24"/>
                <w:shd w:fill="auto" w:val="clear"/>
                <w:lang w:eastAsia="en-US" w:bidi="ar-SA"/>
              </w:rPr>
              <w:t xml:space="preserve">Número da conta: </w:t>
            </w:r>
          </w:p>
        </w:tc>
      </w:tr>
    </w:tbl>
    <w:p>
      <w:pPr>
        <w:pStyle w:val="Normal"/>
        <w:tabs>
          <w:tab w:val="clear" w:pos="720"/>
          <w:tab w:val="left" w:pos="426" w:leader="none"/>
          <w:tab w:val="left" w:pos="709" w:leader="none"/>
        </w:tabs>
        <w:ind w:hanging="425" w:start="426" w:end="-444"/>
        <w:rPr>
          <w:rFonts w:ascii="Calibri" w:hAnsi="Calibri" w:cs="Calibri"/>
          <w:szCs w:val="24"/>
          <w:highlight w:val="none"/>
          <w:shd w:fill="auto" w:val="clear"/>
        </w:rPr>
      </w:pPr>
      <w:r>
        <w:rPr>
          <w:rFonts w:cs="Calibri" w:ascii="Calibri" w:hAnsi="Calibri"/>
          <w:szCs w:val="24"/>
          <w:shd w:fill="auto" w:val="clear"/>
        </w:rPr>
      </w:r>
    </w:p>
    <w:p>
      <w:pPr>
        <w:pStyle w:val="Normal"/>
        <w:tabs>
          <w:tab w:val="clear" w:pos="720"/>
          <w:tab w:val="left" w:pos="426" w:leader="none"/>
          <w:tab w:val="left" w:pos="709" w:leader="none"/>
        </w:tabs>
        <w:ind w:hanging="425" w:start="426" w:end="-444"/>
        <w:rPr>
          <w:highlight w:val="none"/>
          <w:shd w:fill="auto" w:val="clear"/>
        </w:rPr>
      </w:pPr>
      <w:r>
        <w:rPr>
          <w:rFonts w:cs="Calibri" w:ascii="Calibri" w:hAnsi="Calibri"/>
          <w:szCs w:val="24"/>
          <w:shd w:fill="auto" w:val="clear"/>
        </w:rPr>
        <w:t>________________, ______ de ______________ de 2026.</w:t>
      </w:r>
    </w:p>
    <w:p>
      <w:pPr>
        <w:pStyle w:val="Normal"/>
        <w:tabs>
          <w:tab w:val="clear" w:pos="720"/>
          <w:tab w:val="left" w:pos="426" w:leader="none"/>
          <w:tab w:val="left" w:pos="709" w:leader="none"/>
        </w:tabs>
        <w:ind w:hanging="425" w:start="426" w:end="-444"/>
        <w:rPr>
          <w:rFonts w:ascii="Calibri" w:hAnsi="Calibri" w:cs="Calibri"/>
          <w:szCs w:val="24"/>
          <w:highlight w:val="none"/>
          <w:shd w:fill="auto" w:val="clear"/>
        </w:rPr>
      </w:pPr>
      <w:r>
        <w:rPr>
          <w:rFonts w:cs="Calibri" w:ascii="Calibri" w:hAnsi="Calibri"/>
          <w:szCs w:val="24"/>
          <w:shd w:fill="auto" w:val="clear"/>
        </w:rPr>
      </w:r>
    </w:p>
    <w:p>
      <w:pPr>
        <w:pStyle w:val="Normal"/>
        <w:tabs>
          <w:tab w:val="clear" w:pos="720"/>
          <w:tab w:val="left" w:pos="426" w:leader="none"/>
          <w:tab w:val="left" w:pos="709" w:leader="none"/>
        </w:tabs>
        <w:ind w:hanging="425" w:start="426" w:end="-444"/>
        <w:rPr>
          <w:highlight w:val="none"/>
          <w:shd w:fill="auto" w:val="clear"/>
        </w:rPr>
      </w:pPr>
      <w:r>
        <w:rPr>
          <w:rFonts w:cs="Calibri" w:ascii="Calibri" w:hAnsi="Calibri"/>
          <w:szCs w:val="24"/>
          <w:shd w:fill="auto" w:val="clear"/>
        </w:rPr>
        <w:t>____________________________________________</w:t>
      </w:r>
    </w:p>
    <w:p>
      <w:pPr>
        <w:pStyle w:val="Normal"/>
        <w:tabs>
          <w:tab w:val="clear" w:pos="720"/>
          <w:tab w:val="left" w:pos="426" w:leader="none"/>
          <w:tab w:val="left" w:pos="709" w:leader="none"/>
        </w:tabs>
        <w:ind w:hanging="425" w:start="426" w:end="-444"/>
        <w:rPr>
          <w:highlight w:val="none"/>
          <w:shd w:fill="auto" w:val="clear"/>
        </w:rPr>
      </w:pPr>
      <w:r>
        <w:rPr>
          <w:rFonts w:cs="Calibri" w:ascii="Calibri" w:hAnsi="Calibri"/>
          <w:szCs w:val="24"/>
          <w:shd w:fill="auto" w:val="clear"/>
        </w:rPr>
        <w:t>Assinatura do Representante Legal</w:t>
      </w:r>
    </w:p>
    <w:p>
      <w:pPr>
        <w:pStyle w:val="Normal"/>
        <w:tabs>
          <w:tab w:val="clear" w:pos="720"/>
          <w:tab w:val="left" w:pos="426" w:leader="none"/>
          <w:tab w:val="left" w:pos="709" w:leader="none"/>
        </w:tabs>
        <w:ind w:hanging="425" w:start="426" w:end="-444"/>
        <w:rPr>
          <w:rFonts w:ascii="Calibri" w:hAnsi="Calibri" w:cs="Calibri"/>
          <w:szCs w:val="24"/>
          <w:highlight w:val="none"/>
          <w:shd w:fill="auto" w:val="clear"/>
        </w:rPr>
      </w:pPr>
      <w:r>
        <w:rPr>
          <w:rFonts w:cs="Calibri" w:ascii="Calibri" w:hAnsi="Calibri"/>
          <w:szCs w:val="24"/>
          <w:shd w:fill="auto" w:val="clear"/>
        </w:rPr>
      </w:r>
    </w:p>
    <w:p>
      <w:pPr>
        <w:pStyle w:val="Normal"/>
        <w:tabs>
          <w:tab w:val="clear" w:pos="720"/>
          <w:tab w:val="left" w:pos="426" w:leader="none"/>
          <w:tab w:val="left" w:pos="709" w:leader="none"/>
        </w:tabs>
        <w:ind w:hanging="425" w:start="426" w:end="-444"/>
        <w:rPr>
          <w:rFonts w:ascii="Calibri" w:hAnsi="Calibri" w:cs="Calibri"/>
          <w:szCs w:val="24"/>
          <w:highlight w:val="none"/>
          <w:shd w:fill="auto" w:val="clear"/>
        </w:rPr>
      </w:pPr>
      <w:r>
        <w:rPr>
          <w:rFonts w:cs="Calibri" w:ascii="Calibri" w:hAnsi="Calibri"/>
          <w:szCs w:val="24"/>
          <w:shd w:fill="auto" w:val="clear"/>
        </w:rPr>
      </w:r>
    </w:p>
    <w:p>
      <w:pPr>
        <w:pStyle w:val="Normal"/>
        <w:spacing w:before="0" w:after="0"/>
        <w:rPr/>
        <w:sectPr>
          <w:headerReference w:type="even" r:id="rId35"/>
          <w:headerReference w:type="default" r:id="rId36"/>
          <w:headerReference w:type="first" r:id="rId37"/>
          <w:footerReference w:type="even" r:id="rId38"/>
          <w:footerReference w:type="default" r:id="rId39"/>
          <w:footerReference w:type="first" r:id="rId40"/>
          <w:type w:val="nextPage"/>
          <w:pgSz w:w="11906" w:h="16838"/>
          <w:pgMar w:left="1100" w:right="321" w:gutter="0" w:header="641" w:top="1920" w:footer="278" w:bottom="1643"/>
          <w:pgNumType w:fmt="decimal"/>
          <w:formProt w:val="false"/>
          <w:textDirection w:val="lrTb"/>
          <w:docGrid w:type="default" w:linePitch="100" w:charSpace="0"/>
        </w:sectPr>
      </w:pPr>
      <w:r>
        <w:rPr>
          <w:rFonts w:cs="Calibri" w:ascii="Calibri" w:hAnsi="Calibri"/>
          <w:b/>
          <w:sz w:val="20"/>
          <w:szCs w:val="20"/>
          <w:shd w:fill="auto" w:val="clear"/>
        </w:rPr>
        <w:t xml:space="preserve">Observação: Esta declaração poderá ser enviada pela vencedora no e-mail </w:t>
      </w:r>
      <w:hyperlink r:id="rId34">
        <w:r>
          <w:rPr>
            <w:rStyle w:val="Hyperlink"/>
            <w:rFonts w:cs="Calibri" w:ascii="Calibri" w:hAnsi="Calibri"/>
            <w:b/>
            <w:shd w:fill="auto" w:val="clear"/>
          </w:rPr>
          <w:t>cml@saojoaquimdabarra.sp.gov.br</w:t>
        </w:r>
      </w:hyperlink>
    </w:p>
    <w:p>
      <w:pPr>
        <w:pStyle w:val="Normal"/>
        <w:widowControl/>
        <w:spacing w:before="0" w:after="60"/>
        <w:jc w:val="center"/>
        <w:rPr>
          <w:highlight w:val="none"/>
          <w:shd w:fill="auto" w:val="clear"/>
        </w:rPr>
      </w:pPr>
      <w:r>
        <w:rPr>
          <w:rFonts w:eastAsia="Lucida Sans Unicode" w:cs="Times New Roman" w:ascii="Calibri" w:hAnsi="Calibri"/>
          <w:b/>
          <w:shd w:fill="auto" w:val="clear"/>
          <w:lang w:val="pt-BR" w:eastAsia="pt-BR"/>
        </w:rPr>
        <w:t>ANEXO VI</w:t>
      </w:r>
    </w:p>
    <w:p>
      <w:pPr>
        <w:pStyle w:val="Normal"/>
        <w:widowControl/>
        <w:spacing w:before="0" w:after="60"/>
        <w:jc w:val="center"/>
        <w:rPr>
          <w:highlight w:val="none"/>
          <w:shd w:fill="auto" w:val="clear"/>
        </w:rPr>
      </w:pPr>
      <w:r>
        <w:rPr>
          <w:rFonts w:eastAsia="Lucida Sans Unicode" w:cs="Times New Roman" w:ascii="Calibri" w:hAnsi="Calibri"/>
          <w:b/>
          <w:shd w:fill="auto" w:val="clear"/>
          <w:lang w:val="pt-BR" w:eastAsia="pt-BR"/>
        </w:rPr>
        <w:t>MINUTA DA  ATA DE REGISTRO DE PREÇOS</w:t>
      </w:r>
    </w:p>
    <w:p>
      <w:pPr>
        <w:pStyle w:val="Normal"/>
        <w:widowControl/>
        <w:jc w:val="both"/>
        <w:rPr>
          <w:rFonts w:ascii="Calibri" w:hAnsi="Calibri" w:eastAsia="Lucida Sans Unicode" w:cs="Times New Roman"/>
          <w:highlight w:val="none"/>
          <w:shd w:fill="auto" w:val="clear"/>
          <w:lang w:val="pt-BR" w:eastAsia="pt-BR"/>
        </w:rPr>
      </w:pPr>
      <w:r>
        <w:rPr>
          <w:rFonts w:eastAsia="Lucida Sans Unicode" w:cs="Times New Roman" w:ascii="Calibri" w:hAnsi="Calibri"/>
          <w:shd w:fill="auto" w:val="clear"/>
          <w:lang w:val="pt-BR" w:eastAsia="pt-BR"/>
        </w:rPr>
      </w:r>
    </w:p>
    <w:p>
      <w:pPr>
        <w:pStyle w:val="Normal"/>
        <w:widowControl/>
        <w:jc w:val="center"/>
        <w:rPr>
          <w:highlight w:val="none"/>
          <w:shd w:fill="auto" w:val="clear"/>
        </w:rPr>
      </w:pPr>
      <w:r>
        <w:rPr>
          <w:rFonts w:eastAsia="Lucida Sans Unicode" w:cs="Times New Roman" w:ascii="Calibri" w:hAnsi="Calibri"/>
          <w:shd w:fill="auto" w:val="clear"/>
          <w:lang w:val="pt-BR" w:eastAsia="pt-BR"/>
        </w:rPr>
        <w:t>ATA DE REGISTRO DE PREÇOS N.º ___/2026 – PREGÃO ELETRÔNICO</w:t>
      </w:r>
    </w:p>
    <w:p>
      <w:pPr>
        <w:pStyle w:val="Normal"/>
        <w:widowControl/>
        <w:jc w:val="center"/>
        <w:rPr>
          <w:highlight w:val="none"/>
          <w:shd w:fill="auto" w:val="clear"/>
        </w:rPr>
      </w:pPr>
      <w:r>
        <w:rPr>
          <w:rFonts w:eastAsia="Lucida Sans Unicode" w:cs="Times New Roman" w:ascii="Calibri" w:hAnsi="Calibri"/>
          <w:shd w:fill="auto" w:val="clear"/>
          <w:lang w:val="pt-BR" w:eastAsia="pt-BR"/>
        </w:rPr>
        <w:t>PREGÃO ELETRÔNICO Nº 070/2026</w:t>
      </w:r>
    </w:p>
    <w:p>
      <w:pPr>
        <w:pStyle w:val="Normal"/>
        <w:widowControl/>
        <w:jc w:val="both"/>
        <w:rPr>
          <w:rFonts w:ascii="Calibri" w:hAnsi="Calibri" w:eastAsia="Lucida Sans Unicode" w:cs="Times New Roman"/>
          <w:b/>
          <w:highlight w:val="none"/>
          <w:shd w:fill="auto" w:val="clear"/>
          <w:lang w:val="pt-BR" w:eastAsia="pt-BR"/>
        </w:rPr>
      </w:pPr>
      <w:r>
        <w:rPr>
          <w:rFonts w:eastAsia="Lucida Sans Unicode" w:cs="Times New Roman" w:ascii="Calibri" w:hAnsi="Calibri"/>
          <w:b/>
          <w:shd w:fill="auto" w:val="clear"/>
          <w:lang w:val="pt-BR" w:eastAsia="pt-BR"/>
        </w:rPr>
      </w:r>
    </w:p>
    <w:p>
      <w:pPr>
        <w:pStyle w:val="Normal"/>
        <w:widowControl/>
        <w:ind w:firstLine="851"/>
        <w:jc w:val="both"/>
        <w:rPr>
          <w:highlight w:val="none"/>
          <w:shd w:fill="auto" w:val="clear"/>
        </w:rPr>
      </w:pPr>
      <w:r>
        <w:rPr>
          <w:rFonts w:eastAsia="Lucida Sans Unicode" w:cs="Times New Roman" w:ascii="Calibri" w:hAnsi="Calibri"/>
          <w:b/>
          <w:shd w:fill="auto" w:val="clear"/>
          <w:lang w:val="pt-BR" w:eastAsia="pt-BR"/>
        </w:rPr>
        <w:t>DAS PARTES CONTRATANTES:</w:t>
      </w:r>
    </w:p>
    <w:p>
      <w:pPr>
        <w:pStyle w:val="Normal"/>
        <w:widowControl/>
        <w:jc w:val="both"/>
        <w:rPr>
          <w:rFonts w:ascii="Calibri" w:hAnsi="Calibri" w:eastAsia="Lucida Sans Unicode" w:cs="Times New Roman"/>
          <w:b/>
          <w:highlight w:val="none"/>
          <w:shd w:fill="auto" w:val="clear"/>
          <w:lang w:val="pt-BR" w:eastAsia="pt-BR"/>
        </w:rPr>
      </w:pPr>
      <w:r>
        <w:rPr>
          <w:rFonts w:eastAsia="Lucida Sans Unicode" w:cs="Times New Roman" w:ascii="Calibri" w:hAnsi="Calibri"/>
          <w:b/>
          <w:shd w:fill="auto" w:val="clear"/>
          <w:lang w:val="pt-BR" w:eastAsia="pt-BR"/>
        </w:rPr>
      </w:r>
    </w:p>
    <w:p>
      <w:pPr>
        <w:pStyle w:val="Normal"/>
        <w:keepNext w:val="true"/>
        <w:widowControl/>
        <w:numPr>
          <w:ilvl w:val="0"/>
          <w:numId w:val="0"/>
        </w:numPr>
        <w:tabs>
          <w:tab w:val="clear" w:pos="720"/>
          <w:tab w:val="left" w:pos="708" w:leader="none"/>
        </w:tabs>
        <w:ind w:firstLine="851" w:start="0"/>
        <w:jc w:val="both"/>
        <w:outlineLvl w:val="0"/>
        <w:rPr>
          <w:highlight w:val="none"/>
          <w:shd w:fill="auto" w:val="clear"/>
        </w:rPr>
      </w:pPr>
      <w:r>
        <w:rPr>
          <w:rFonts w:eastAsia="Lucida Sans Unicode" w:cs="Times New Roman" w:ascii="Calibri" w:hAnsi="Calibri"/>
          <w:b/>
          <w:shd w:fill="auto" w:val="clear"/>
          <w:lang w:val="pt-BR" w:eastAsia="pt-BR"/>
        </w:rPr>
        <w:t>CONTRATANTE:</w:t>
      </w:r>
      <w:r>
        <w:rPr>
          <w:rFonts w:eastAsia="Lucida Sans Unicode" w:cs="Times New Roman" w:ascii="Calibri" w:hAnsi="Calibri"/>
          <w:shd w:fill="auto" w:val="clear"/>
          <w:lang w:val="pt-BR" w:eastAsia="pt-BR"/>
        </w:rPr>
        <w:t xml:space="preserve"> PREFEITURA DE SÃO JOAQUIM DA BARRA (SP) </w:t>
      </w:r>
    </w:p>
    <w:p>
      <w:pPr>
        <w:pStyle w:val="Normal"/>
        <w:keepNext w:val="true"/>
        <w:widowControl/>
        <w:numPr>
          <w:ilvl w:val="0"/>
          <w:numId w:val="0"/>
        </w:numPr>
        <w:ind w:firstLine="851" w:start="0"/>
        <w:jc w:val="both"/>
        <w:outlineLvl w:val="2"/>
        <w:rPr>
          <w:highlight w:val="none"/>
          <w:shd w:fill="auto" w:val="clear"/>
        </w:rPr>
      </w:pPr>
      <w:r>
        <w:rPr>
          <w:rFonts w:eastAsia="Times New Roman" w:cs="Times New Roman" w:ascii="Calibri" w:hAnsi="Calibri"/>
          <w:b/>
          <w:bCs/>
          <w:shd w:fill="auto" w:val="clear"/>
          <w:lang w:val="pt-BR" w:eastAsia="pt-BR"/>
        </w:rPr>
        <w:t>ENDEREÇO:</w:t>
      </w:r>
      <w:r>
        <w:rPr>
          <w:rFonts w:eastAsia="Times New Roman" w:cs="Times New Roman" w:ascii="Calibri" w:hAnsi="Calibri"/>
          <w:bCs/>
          <w:shd w:fill="auto" w:val="clear"/>
          <w:lang w:val="pt-BR" w:eastAsia="pt-BR"/>
        </w:rPr>
        <w:t xml:space="preserve"> Praça Professor Ivo Vannuchi, S/N</w:t>
      </w:r>
    </w:p>
    <w:p>
      <w:pPr>
        <w:pStyle w:val="Normal"/>
        <w:widowControl/>
        <w:ind w:firstLine="851"/>
        <w:jc w:val="both"/>
        <w:rPr>
          <w:highlight w:val="none"/>
          <w:shd w:fill="auto" w:val="clear"/>
        </w:rPr>
      </w:pPr>
      <w:r>
        <w:rPr>
          <w:rFonts w:eastAsia="Lucida Sans Unicode" w:cs="Times New Roman" w:ascii="Calibri" w:hAnsi="Calibri"/>
          <w:b/>
          <w:shd w:fill="auto" w:val="clear"/>
          <w:lang w:val="pt-BR" w:eastAsia="pt-BR"/>
        </w:rPr>
        <w:t>CIDADE:</w:t>
      </w:r>
      <w:r>
        <w:rPr>
          <w:rFonts w:eastAsia="Lucida Sans Unicode" w:cs="Times New Roman" w:ascii="Calibri" w:hAnsi="Calibri"/>
          <w:shd w:fill="auto" w:val="clear"/>
          <w:lang w:val="pt-BR" w:eastAsia="pt-BR"/>
        </w:rPr>
        <w:t xml:space="preserve"> São Joaquim a Barra – SP</w:t>
      </w:r>
    </w:p>
    <w:p>
      <w:pPr>
        <w:pStyle w:val="Normal"/>
        <w:keepNext w:val="true"/>
        <w:widowControl/>
        <w:numPr>
          <w:ilvl w:val="0"/>
          <w:numId w:val="0"/>
        </w:numPr>
        <w:ind w:firstLine="851" w:start="0"/>
        <w:jc w:val="both"/>
        <w:outlineLvl w:val="2"/>
        <w:rPr>
          <w:highlight w:val="none"/>
          <w:shd w:fill="auto" w:val="clear"/>
        </w:rPr>
      </w:pPr>
      <w:r>
        <w:rPr>
          <w:rFonts w:eastAsia="Times New Roman" w:cs="Times New Roman" w:ascii="Calibri" w:hAnsi="Calibri"/>
          <w:b/>
          <w:bCs/>
          <w:shd w:fill="auto" w:val="clear"/>
          <w:lang w:val="pt-BR" w:eastAsia="pt-BR"/>
        </w:rPr>
        <w:t xml:space="preserve">CEP: </w:t>
      </w:r>
      <w:r>
        <w:rPr>
          <w:rFonts w:eastAsia="Times New Roman" w:cs="Times New Roman" w:ascii="Calibri" w:hAnsi="Calibri"/>
          <w:bCs/>
          <w:shd w:fill="auto" w:val="clear"/>
          <w:lang w:val="pt-BR" w:eastAsia="pt-BR"/>
        </w:rPr>
        <w:t>14600-000</w:t>
      </w:r>
    </w:p>
    <w:p>
      <w:pPr>
        <w:pStyle w:val="Normal"/>
        <w:widowControl/>
        <w:ind w:firstLine="851"/>
        <w:jc w:val="both"/>
        <w:rPr>
          <w:highlight w:val="none"/>
          <w:shd w:fill="auto" w:val="clear"/>
        </w:rPr>
      </w:pPr>
      <w:r>
        <w:rPr>
          <w:rFonts w:eastAsia="Lucida Sans Unicode" w:cs="Times New Roman" w:ascii="Calibri" w:hAnsi="Calibri"/>
          <w:b/>
          <w:shd w:fill="auto" w:val="clear"/>
          <w:lang w:val="pt-BR" w:eastAsia="pt-BR"/>
        </w:rPr>
        <w:t>CNPJ:</w:t>
      </w:r>
      <w:r>
        <w:rPr>
          <w:rFonts w:eastAsia="Lucida Sans Unicode" w:cs="Times New Roman" w:ascii="Calibri" w:hAnsi="Calibri"/>
          <w:shd w:fill="auto" w:val="clear"/>
          <w:lang w:val="pt-BR" w:eastAsia="pt-BR"/>
        </w:rPr>
        <w:t xml:space="preserve"> 59.851.543/0001-65</w:t>
      </w:r>
    </w:p>
    <w:p>
      <w:pPr>
        <w:pStyle w:val="Normal"/>
        <w:widowControl/>
        <w:ind w:firstLine="851"/>
        <w:jc w:val="both"/>
        <w:rPr>
          <w:highlight w:val="none"/>
          <w:shd w:fill="auto" w:val="clear"/>
        </w:rPr>
      </w:pPr>
      <w:r>
        <w:rPr>
          <w:rFonts w:eastAsia="Lucida Sans Unicode" w:cs="Times New Roman" w:ascii="Calibri" w:hAnsi="Calibri"/>
          <w:b/>
          <w:shd w:fill="auto" w:val="clear"/>
          <w:lang w:val="pt-BR" w:eastAsia="pt-BR"/>
        </w:rPr>
        <w:t>INSCRIÇÃO ESTADUAL:</w:t>
      </w:r>
      <w:r>
        <w:rPr>
          <w:rFonts w:eastAsia="Lucida Sans Unicode" w:cs="Times New Roman" w:ascii="Calibri" w:hAnsi="Calibri"/>
          <w:shd w:fill="auto" w:val="clear"/>
          <w:lang w:val="pt-BR" w:eastAsia="pt-BR"/>
        </w:rPr>
        <w:t>642.092.247.110</w:t>
      </w:r>
    </w:p>
    <w:p>
      <w:pPr>
        <w:pStyle w:val="Normal"/>
        <w:widowControl/>
        <w:ind w:firstLine="851"/>
        <w:jc w:val="both"/>
        <w:rPr>
          <w:highlight w:val="none"/>
          <w:shd w:fill="auto" w:val="clear"/>
        </w:rPr>
      </w:pPr>
      <w:r>
        <w:rPr>
          <w:rFonts w:eastAsia="Lucida Sans Unicode" w:cs="Times New Roman" w:ascii="Calibri" w:hAnsi="Calibri"/>
          <w:b/>
          <w:shd w:fill="auto" w:val="clear"/>
          <w:lang w:val="pt-BR" w:eastAsia="pt-BR"/>
        </w:rPr>
        <w:t>FONE:</w:t>
      </w:r>
      <w:r>
        <w:rPr>
          <w:rFonts w:eastAsia="Lucida Sans Unicode" w:cs="Times New Roman" w:ascii="Calibri" w:hAnsi="Calibri"/>
          <w:shd w:fill="auto" w:val="clear"/>
          <w:lang w:val="pt-BR" w:eastAsia="pt-BR"/>
        </w:rPr>
        <w:t xml:space="preserve"> (0XX16) 3810-9000</w:t>
        <w:tab/>
        <w:tab/>
      </w:r>
      <w:r>
        <w:rPr>
          <w:rFonts w:eastAsia="Lucida Sans Unicode" w:cs="Times New Roman" w:ascii="Calibri" w:hAnsi="Calibri"/>
          <w:b/>
          <w:shd w:fill="auto" w:val="clear"/>
          <w:lang w:val="pt-BR" w:eastAsia="pt-BR"/>
        </w:rPr>
        <w:t>FAX:</w:t>
      </w:r>
      <w:r>
        <w:rPr>
          <w:rFonts w:eastAsia="Lucida Sans Unicode" w:cs="Times New Roman" w:ascii="Calibri" w:hAnsi="Calibri"/>
          <w:shd w:fill="auto" w:val="clear"/>
          <w:lang w:val="pt-BR" w:eastAsia="pt-BR"/>
        </w:rPr>
        <w:t xml:space="preserve"> (0XX16) 3810-9040</w:t>
      </w:r>
    </w:p>
    <w:p>
      <w:pPr>
        <w:pStyle w:val="Normal"/>
        <w:widowControl/>
        <w:ind w:firstLine="851"/>
        <w:jc w:val="both"/>
        <w:rPr>
          <w:highlight w:val="none"/>
          <w:shd w:fill="auto" w:val="clear"/>
        </w:rPr>
      </w:pPr>
      <w:r>
        <w:rPr>
          <w:rFonts w:eastAsia="Lucida Sans Unicode" w:cs="Times New Roman" w:ascii="Calibri" w:hAnsi="Calibri"/>
          <w:b/>
          <w:shd w:fill="auto" w:val="clear"/>
          <w:lang w:val="pt-BR" w:eastAsia="pt-BR"/>
        </w:rPr>
        <w:t xml:space="preserve">REPRESENTANTE LEGAL: </w:t>
      </w:r>
      <w:r>
        <w:rPr>
          <w:rFonts w:eastAsia="Lucida Sans Unicode" w:cs="Times New Roman" w:ascii="Calibri" w:hAnsi="Calibri"/>
          <w:shd w:fill="auto" w:val="clear"/>
          <w:lang w:val="pt-BR" w:eastAsia="pt-BR"/>
        </w:rPr>
        <w:t>Dr</w:t>
      </w:r>
      <w:r>
        <w:rPr>
          <w:rFonts w:eastAsia="Lucida Sans Unicode" w:cs="Times New Roman" w:ascii="Calibri" w:hAnsi="Calibri"/>
          <w:b/>
          <w:color w:val="000000"/>
          <w:shd w:fill="auto" w:val="clear"/>
          <w:lang w:val="pt-BR" w:eastAsia="pt-BR"/>
        </w:rPr>
        <w:t xml:space="preserve">. </w:t>
      </w:r>
      <w:r>
        <w:rPr>
          <w:rFonts w:eastAsia="Lucida Sans Unicode" w:cs="Times New Roman" w:ascii="Calibri" w:hAnsi="Calibri"/>
          <w:color w:val="000000"/>
          <w:shd w:fill="auto" w:val="clear"/>
          <w:lang w:val="pt-BR" w:eastAsia="pt-BR"/>
        </w:rPr>
        <w:t>Wagner José Schmidt</w:t>
      </w:r>
      <w:r>
        <w:rPr>
          <w:rFonts w:eastAsia="Lucida Sans Unicode" w:cs="Times New Roman" w:ascii="Calibri" w:hAnsi="Calibri"/>
          <w:shd w:fill="auto" w:val="clear"/>
          <w:lang w:val="pt-BR" w:eastAsia="pt-BR"/>
        </w:rPr>
        <w:t xml:space="preserve"> – Prefeito Municipal</w:t>
      </w:r>
    </w:p>
    <w:p>
      <w:pPr>
        <w:pStyle w:val="Normal"/>
        <w:widowControl/>
        <w:ind w:firstLine="851"/>
        <w:jc w:val="both"/>
        <w:rPr>
          <w:rFonts w:ascii="Calibri" w:hAnsi="Calibri" w:eastAsia="Lucida Sans Unicode" w:cs="Times New Roman"/>
          <w:highlight w:val="none"/>
          <w:shd w:fill="auto" w:val="clear"/>
          <w:lang w:val="pt-BR" w:eastAsia="pt-BR"/>
        </w:rPr>
      </w:pPr>
      <w:r>
        <w:rPr>
          <w:rFonts w:eastAsia="Lucida Sans Unicode" w:cs="Times New Roman" w:ascii="Calibri" w:hAnsi="Calibri"/>
          <w:shd w:fill="auto" w:val="clear"/>
          <w:lang w:val="pt-BR" w:eastAsia="pt-BR"/>
        </w:rPr>
      </w:r>
    </w:p>
    <w:p>
      <w:pPr>
        <w:pStyle w:val="Normal"/>
        <w:keepNext w:val="true"/>
        <w:widowControl/>
        <w:numPr>
          <w:ilvl w:val="0"/>
          <w:numId w:val="0"/>
        </w:numPr>
        <w:tabs>
          <w:tab w:val="clear" w:pos="720"/>
          <w:tab w:val="left" w:pos="0" w:leader="none"/>
        </w:tabs>
        <w:ind w:firstLine="851" w:start="0"/>
        <w:jc w:val="both"/>
        <w:outlineLvl w:val="0"/>
        <w:rPr>
          <w:highlight w:val="none"/>
          <w:shd w:fill="auto" w:val="clear"/>
        </w:rPr>
      </w:pPr>
      <w:r>
        <w:rPr>
          <w:rFonts w:eastAsia="Lucida Sans Unicode" w:cs="Times New Roman" w:ascii="Calibri" w:hAnsi="Calibri"/>
          <w:b/>
          <w:shd w:fill="auto" w:val="clear"/>
          <w:lang w:val="pt-BR" w:eastAsia="pt-BR"/>
        </w:rPr>
        <w:t>DETENTORA:</w:t>
      </w:r>
    </w:p>
    <w:p>
      <w:pPr>
        <w:pStyle w:val="Normal"/>
        <w:widowControl/>
        <w:ind w:firstLine="851"/>
        <w:jc w:val="both"/>
        <w:rPr>
          <w:highlight w:val="none"/>
          <w:shd w:fill="auto" w:val="clear"/>
        </w:rPr>
      </w:pPr>
      <w:r>
        <w:rPr>
          <w:rFonts w:eastAsia="Lucida Sans Unicode" w:cs="Times New Roman" w:ascii="Calibri" w:hAnsi="Calibri"/>
          <w:b/>
          <w:shd w:fill="auto" w:val="clear"/>
          <w:lang w:val="pt-BR" w:eastAsia="pt-BR"/>
        </w:rPr>
        <w:t>ENDEREÇO:</w:t>
      </w:r>
    </w:p>
    <w:p>
      <w:pPr>
        <w:pStyle w:val="Normal"/>
        <w:widowControl/>
        <w:ind w:firstLine="851"/>
        <w:jc w:val="both"/>
        <w:rPr>
          <w:highlight w:val="none"/>
          <w:shd w:fill="auto" w:val="clear"/>
        </w:rPr>
      </w:pPr>
      <w:r>
        <w:rPr>
          <w:rFonts w:eastAsia="Lucida Sans Unicode" w:cs="Times New Roman" w:ascii="Calibri" w:hAnsi="Calibri"/>
          <w:b/>
          <w:shd w:fill="auto" w:val="clear"/>
          <w:lang w:val="pt-BR" w:eastAsia="pt-BR"/>
        </w:rPr>
        <w:t xml:space="preserve">CIDADE: </w:t>
      </w:r>
    </w:p>
    <w:p>
      <w:pPr>
        <w:pStyle w:val="Normal"/>
        <w:widowControl/>
        <w:ind w:firstLine="851"/>
        <w:jc w:val="both"/>
        <w:rPr>
          <w:highlight w:val="none"/>
          <w:shd w:fill="auto" w:val="clear"/>
        </w:rPr>
      </w:pPr>
      <w:r>
        <w:rPr>
          <w:rFonts w:eastAsia="Lucida Sans Unicode" w:cs="Times New Roman" w:ascii="Calibri" w:hAnsi="Calibri"/>
          <w:b/>
          <w:shd w:fill="auto" w:val="clear"/>
          <w:lang w:val="pt-BR" w:eastAsia="pt-BR"/>
        </w:rPr>
        <w:t>CEP:</w:t>
      </w:r>
    </w:p>
    <w:p>
      <w:pPr>
        <w:pStyle w:val="Normal"/>
        <w:widowControl/>
        <w:ind w:firstLine="851"/>
        <w:jc w:val="both"/>
        <w:rPr>
          <w:highlight w:val="none"/>
          <w:shd w:fill="auto" w:val="clear"/>
        </w:rPr>
      </w:pPr>
      <w:r>
        <w:rPr>
          <w:rFonts w:eastAsia="Lucida Sans Unicode" w:cs="Times New Roman" w:ascii="Calibri" w:hAnsi="Calibri"/>
          <w:b/>
          <w:shd w:fill="auto" w:val="clear"/>
          <w:lang w:val="pt-BR" w:eastAsia="pt-BR"/>
        </w:rPr>
        <w:t>CNPJ:</w:t>
      </w:r>
    </w:p>
    <w:p>
      <w:pPr>
        <w:pStyle w:val="Normal"/>
        <w:widowControl/>
        <w:ind w:firstLine="851"/>
        <w:jc w:val="both"/>
        <w:rPr>
          <w:highlight w:val="none"/>
          <w:shd w:fill="auto" w:val="clear"/>
        </w:rPr>
      </w:pPr>
      <w:r>
        <w:rPr>
          <w:rFonts w:eastAsia="Lucida Sans Unicode" w:cs="Times New Roman" w:ascii="Calibri" w:hAnsi="Calibri"/>
          <w:b/>
          <w:shd w:fill="auto" w:val="clear"/>
          <w:lang w:val="pt-BR" w:eastAsia="pt-BR"/>
        </w:rPr>
        <w:t>INSCRIÇÃO ESTADUAL:</w:t>
      </w:r>
    </w:p>
    <w:p>
      <w:pPr>
        <w:pStyle w:val="Normal"/>
        <w:widowControl/>
        <w:ind w:firstLine="851"/>
        <w:jc w:val="both"/>
        <w:rPr>
          <w:highlight w:val="none"/>
          <w:shd w:fill="auto" w:val="clear"/>
        </w:rPr>
      </w:pPr>
      <w:r>
        <w:rPr>
          <w:rFonts w:eastAsia="Lucida Sans Unicode" w:cs="Times New Roman" w:ascii="Calibri" w:hAnsi="Calibri"/>
          <w:b/>
          <w:shd w:fill="auto" w:val="clear"/>
          <w:lang w:val="pt-BR" w:eastAsia="pt-BR"/>
        </w:rPr>
        <w:t xml:space="preserve">FONE/FAX: </w:t>
      </w:r>
    </w:p>
    <w:p>
      <w:pPr>
        <w:pStyle w:val="Normal"/>
        <w:keepNext w:val="true"/>
        <w:widowControl/>
        <w:numPr>
          <w:ilvl w:val="0"/>
          <w:numId w:val="0"/>
        </w:numPr>
        <w:ind w:firstLine="851" w:start="0"/>
        <w:jc w:val="both"/>
        <w:outlineLvl w:val="2"/>
        <w:rPr>
          <w:highlight w:val="none"/>
          <w:shd w:fill="auto" w:val="clear"/>
        </w:rPr>
      </w:pPr>
      <w:r>
        <w:rPr>
          <w:rFonts w:eastAsia="Times New Roman" w:cs="Times New Roman" w:ascii="Calibri" w:hAnsi="Calibri"/>
          <w:b/>
          <w:bCs/>
          <w:shd w:fill="auto" w:val="clear"/>
          <w:lang w:val="pt-BR" w:eastAsia="pt-BR"/>
        </w:rPr>
        <w:t xml:space="preserve">REPRESENTANTE LEGAL: </w:t>
      </w:r>
    </w:p>
    <w:p>
      <w:pPr>
        <w:pStyle w:val="Normal"/>
        <w:widowControl/>
        <w:ind w:firstLine="851"/>
        <w:jc w:val="both"/>
        <w:rPr>
          <w:highlight w:val="none"/>
          <w:shd w:fill="auto" w:val="clear"/>
        </w:rPr>
      </w:pPr>
      <w:r>
        <w:rPr>
          <w:rFonts w:eastAsia="Lucida Sans Unicode" w:cs="Times New Roman" w:ascii="Calibri" w:hAnsi="Calibri"/>
          <w:b/>
          <w:shd w:fill="auto" w:val="clear"/>
          <w:lang w:val="pt-BR" w:eastAsia="pt-BR"/>
        </w:rPr>
        <w:t xml:space="preserve">R. G.: </w:t>
      </w:r>
    </w:p>
    <w:p>
      <w:pPr>
        <w:pStyle w:val="BodyText"/>
        <w:tabs>
          <w:tab w:val="clear" w:pos="720"/>
          <w:tab w:val="left" w:pos="1134" w:leader="none"/>
          <w:tab w:val="left" w:pos="9639" w:leader="none"/>
        </w:tabs>
        <w:ind w:start="851" w:end="687"/>
        <w:jc w:val="start"/>
        <w:rPr>
          <w:highlight w:val="none"/>
          <w:shd w:fill="auto" w:val="clear"/>
        </w:rPr>
      </w:pPr>
      <w:r>
        <w:rPr>
          <w:rFonts w:eastAsia="Lucida Sans Unicode" w:cs="Times New Roman" w:ascii="Calibri" w:hAnsi="Calibri"/>
          <w:b/>
          <w:shd w:fill="auto" w:val="clear"/>
          <w:lang w:val="pt-BR" w:eastAsia="pt-BR"/>
        </w:rPr>
        <w:t>CPF/MF:</w:t>
      </w:r>
    </w:p>
    <w:p>
      <w:pPr>
        <w:pStyle w:val="BodyText"/>
        <w:tabs>
          <w:tab w:val="clear" w:pos="720"/>
          <w:tab w:val="left" w:pos="1134" w:leader="none"/>
          <w:tab w:val="left" w:pos="9639" w:leader="none"/>
        </w:tabs>
        <w:ind w:start="284" w:end="687"/>
        <w:jc w:val="start"/>
        <w:rPr>
          <w:rFonts w:ascii="Calibri" w:hAnsi="Calibri"/>
          <w:sz w:val="24"/>
          <w:szCs w:val="24"/>
          <w:highlight w:val="none"/>
          <w:shd w:fill="auto" w:val="clear"/>
        </w:rPr>
      </w:pPr>
      <w:r>
        <w:rPr>
          <w:rFonts w:ascii="Calibri" w:hAnsi="Calibri"/>
          <w:sz w:val="24"/>
          <w:szCs w:val="24"/>
          <w:shd w:fill="auto" w:val="clear"/>
        </w:rPr>
      </w:r>
    </w:p>
    <w:p>
      <w:pPr>
        <w:pStyle w:val="Heading3"/>
        <w:numPr>
          <w:ilvl w:val="0"/>
          <w:numId w:val="1"/>
        </w:numPr>
        <w:tabs>
          <w:tab w:val="clear" w:pos="720"/>
          <w:tab w:val="left" w:pos="567" w:leader="none"/>
          <w:tab w:val="left" w:pos="709" w:leader="none"/>
          <w:tab w:val="left" w:pos="9639" w:leader="none"/>
        </w:tabs>
        <w:ind w:firstLine="142" w:start="284" w:end="687"/>
        <w:jc w:val="both"/>
        <w:rPr>
          <w:highlight w:val="none"/>
          <w:shd w:fill="auto" w:val="clear"/>
        </w:rPr>
      </w:pPr>
      <w:r>
        <w:rPr>
          <w:rFonts w:ascii="Calibri" w:hAnsi="Calibri"/>
          <w:shd w:fill="auto" w:val="clear"/>
        </w:rPr>
        <w:t>DO</w:t>
      </w:r>
      <w:r>
        <w:rPr>
          <w:rFonts w:ascii="Calibri" w:hAnsi="Calibri"/>
          <w:spacing w:val="-4"/>
          <w:shd w:fill="auto" w:val="clear"/>
        </w:rPr>
        <w:t xml:space="preserve"> </w:t>
      </w:r>
      <w:r>
        <w:rPr>
          <w:rFonts w:ascii="Calibri" w:hAnsi="Calibri"/>
          <w:shd w:fill="auto" w:val="clear"/>
        </w:rPr>
        <w:t>OBJETO</w:t>
      </w:r>
    </w:p>
    <w:p>
      <w:pPr>
        <w:pStyle w:val="Heading3"/>
        <w:tabs>
          <w:tab w:val="clear" w:pos="720"/>
          <w:tab w:val="left" w:pos="1134" w:leader="none"/>
          <w:tab w:val="left" w:pos="1310" w:leader="none"/>
          <w:tab w:val="left" w:pos="9639" w:leader="none"/>
        </w:tabs>
        <w:ind w:firstLine="142" w:start="567" w:end="459"/>
        <w:jc w:val="both"/>
        <w:rPr>
          <w:rFonts w:ascii="Calibri" w:hAnsi="Calibri"/>
          <w:highlight w:val="none"/>
          <w:shd w:fill="auto" w:val="clear"/>
        </w:rPr>
      </w:pPr>
      <w:r>
        <w:rPr>
          <w:rFonts w:ascii="Calibri" w:hAnsi="Calibri"/>
          <w:shd w:fill="auto" w:val="clear"/>
        </w:rPr>
      </w:r>
    </w:p>
    <w:p>
      <w:pPr>
        <w:pStyle w:val="ListParagraph"/>
        <w:numPr>
          <w:ilvl w:val="1"/>
          <w:numId w:val="1"/>
        </w:numPr>
        <w:tabs>
          <w:tab w:val="clear" w:pos="720"/>
          <w:tab w:val="left" w:pos="426" w:leader="none"/>
          <w:tab w:val="left" w:pos="851" w:leader="none"/>
          <w:tab w:val="left" w:pos="9639" w:leader="none"/>
        </w:tabs>
        <w:spacing w:before="38" w:after="0"/>
        <w:ind w:hanging="0" w:start="426" w:end="687"/>
        <w:rPr>
          <w:highlight w:val="none"/>
          <w:shd w:fill="auto" w:val="clear"/>
        </w:rPr>
      </w:pPr>
      <w:r>
        <w:rPr>
          <w:rFonts w:ascii="Calibri" w:hAnsi="Calibri"/>
          <w:shd w:fill="auto" w:val="clear"/>
        </w:rPr>
        <w:t>O</w:t>
      </w:r>
      <w:r>
        <w:rPr>
          <w:rFonts w:ascii="Calibri" w:hAnsi="Calibri"/>
          <w:spacing w:val="3"/>
          <w:shd w:fill="auto" w:val="clear"/>
        </w:rPr>
        <w:t xml:space="preserve"> </w:t>
      </w:r>
      <w:r>
        <w:rPr>
          <w:rFonts w:ascii="Calibri" w:hAnsi="Calibri"/>
          <w:shd w:fill="auto" w:val="clear"/>
        </w:rPr>
        <w:t>objeto do</w:t>
      </w:r>
      <w:r>
        <w:rPr>
          <w:rFonts w:ascii="Calibri" w:hAnsi="Calibri"/>
          <w:spacing w:val="2"/>
          <w:shd w:fill="auto" w:val="clear"/>
        </w:rPr>
        <w:t xml:space="preserve"> </w:t>
      </w:r>
      <w:r>
        <w:rPr>
          <w:rFonts w:ascii="Calibri" w:hAnsi="Calibri"/>
          <w:shd w:fill="auto" w:val="clear"/>
        </w:rPr>
        <w:t>presente</w:t>
      </w:r>
      <w:r>
        <w:rPr>
          <w:rFonts w:ascii="Calibri" w:hAnsi="Calibri"/>
          <w:spacing w:val="-1"/>
          <w:shd w:fill="auto" w:val="clear"/>
        </w:rPr>
        <w:t xml:space="preserve"> </w:t>
      </w:r>
      <w:r>
        <w:rPr>
          <w:rFonts w:ascii="Calibri" w:hAnsi="Calibri"/>
          <w:shd w:fill="auto" w:val="clear"/>
        </w:rPr>
        <w:t>instrumento</w:t>
      </w:r>
      <w:r>
        <w:rPr>
          <w:rFonts w:ascii="Calibri" w:hAnsi="Calibri"/>
          <w:spacing w:val="-1"/>
          <w:shd w:fill="auto" w:val="clear"/>
        </w:rPr>
        <w:t xml:space="preserve"> </w:t>
      </w:r>
      <w:r>
        <w:rPr>
          <w:rFonts w:ascii="Calibri" w:hAnsi="Calibri"/>
          <w:shd w:fill="auto" w:val="clear"/>
        </w:rPr>
        <w:t>é</w:t>
      </w:r>
      <w:r>
        <w:rPr>
          <w:rFonts w:ascii="Calibri" w:hAnsi="Calibri"/>
          <w:spacing w:val="3"/>
          <w:shd w:fill="auto" w:val="clear"/>
        </w:rPr>
        <w:t xml:space="preserve"> </w:t>
      </w:r>
      <w:r>
        <w:rPr>
          <w:rFonts w:ascii="Calibri" w:hAnsi="Calibri"/>
          <w:shd w:fill="auto" w:val="clear"/>
        </w:rPr>
        <w:t>o</w:t>
      </w:r>
      <w:r>
        <w:rPr>
          <w:rFonts w:ascii="Calibri" w:hAnsi="Calibri"/>
          <w:spacing w:val="2"/>
          <w:shd w:fill="auto" w:val="clear"/>
        </w:rPr>
        <w:t xml:space="preserve"> </w:t>
      </w:r>
      <w:r>
        <w:rPr>
          <w:rFonts w:cs="Calibri" w:ascii="Calibri" w:hAnsi="Calibri"/>
          <w:b/>
          <w:shd w:fill="auto" w:val="clear"/>
        </w:rPr>
        <w:t>REGISTRO DE PREÇOS EXCLUSIVO  PARA MICROEMPRESAS E EMPRESAS DE PEQUENO PORTE, VISANDO EVENTUAL E FUTURA AQUISIÇÃO DE</w:t>
      </w:r>
      <w:r>
        <w:rPr>
          <w:rFonts w:cs="Calibri"/>
          <w:b/>
          <w:shd w:fill="auto" w:val="clear"/>
        </w:rPr>
        <w:t xml:space="preserve"> </w:t>
      </w:r>
      <w:r>
        <w:rPr>
          <w:rFonts w:cs="Calibri" w:ascii="Calibri" w:hAnsi="Calibri"/>
          <w:b/>
          <w:shd w:fill="auto" w:val="clear"/>
        </w:rPr>
        <w:t>GÊNEROS ALIMENTÍCIOS “AÇÚCAR CRISTAL”, DESTINADO AO ATENDIMENTO DAS NECESSIDADES DA CENTRAL DE ALIMENTAÇÃO ESCOLAR – COZINHA PILOTO DO MUNICÍPIO DE SÃO JOAQUIM DA BARRA-SP, CONFORME CONVÊNIO FIRMADO COM O PROGRAMA NACIONAL DE ALIMENTAÇÃO ESCOLAR (PNAE), SEGUINDO A RESOLUÇÃO N° 06, DE 08 DE MAIO DE 2020, COM ENTREGA PARCELADA, PELO PERÍODO DE 12 (DOZE) MESES, DE ACORDO COM AS DESCRIÇÕES, QUANTITATIVOS E CONDIÇÕES CONSTANTES NO ANEXO I DO EDITAL.</w:t>
      </w:r>
    </w:p>
    <w:p>
      <w:pPr>
        <w:pStyle w:val="ListParagraph"/>
        <w:tabs>
          <w:tab w:val="clear" w:pos="720"/>
          <w:tab w:val="left" w:pos="426" w:leader="none"/>
          <w:tab w:val="left" w:pos="851" w:leader="none"/>
          <w:tab w:val="left" w:pos="9639" w:leader="none"/>
        </w:tabs>
        <w:spacing w:before="38" w:after="0"/>
        <w:ind w:start="426" w:end="687"/>
        <w:rPr>
          <w:rFonts w:ascii="Calibri" w:hAnsi="Calibri"/>
          <w:highlight w:val="none"/>
          <w:shd w:fill="auto" w:val="clear"/>
        </w:rPr>
      </w:pPr>
      <w:r>
        <w:rPr>
          <w:rFonts w:ascii="Calibri" w:hAnsi="Calibri"/>
          <w:shd w:fill="auto" w:val="clear"/>
        </w:rPr>
      </w:r>
    </w:p>
    <w:p>
      <w:pPr>
        <w:pStyle w:val="ListParagraph"/>
        <w:numPr>
          <w:ilvl w:val="0"/>
          <w:numId w:val="1"/>
        </w:numPr>
        <w:tabs>
          <w:tab w:val="clear" w:pos="720"/>
          <w:tab w:val="left" w:pos="709" w:leader="none"/>
          <w:tab w:val="left" w:pos="1134" w:leader="none"/>
          <w:tab w:val="left" w:pos="9639" w:leader="none"/>
        </w:tabs>
        <w:spacing w:before="38" w:after="0"/>
        <w:ind w:hanging="884" w:start="1310" w:end="687"/>
        <w:rPr>
          <w:highlight w:val="none"/>
          <w:shd w:fill="auto" w:val="clear"/>
        </w:rPr>
      </w:pPr>
      <w:r>
        <w:rPr>
          <w:rFonts w:ascii="Calibri" w:hAnsi="Calibri"/>
          <w:b/>
          <w:bCs/>
          <w:shd w:fill="auto" w:val="clear"/>
        </w:rPr>
        <w:t>DOS PREÇOS, ESPECIFICAÇÕES E QUANTITATIVOS</w:t>
      </w:r>
    </w:p>
    <w:p>
      <w:pPr>
        <w:pStyle w:val="Normal"/>
        <w:tabs>
          <w:tab w:val="clear" w:pos="720"/>
          <w:tab w:val="left" w:pos="1134" w:leader="none"/>
          <w:tab w:val="left" w:pos="1310" w:leader="none"/>
          <w:tab w:val="left" w:pos="9072" w:leader="none"/>
        </w:tabs>
        <w:spacing w:before="38" w:after="0"/>
        <w:ind w:end="687"/>
        <w:rPr>
          <w:rFonts w:ascii="Calibri" w:hAnsi="Calibri"/>
          <w:b/>
          <w:bCs/>
          <w:highlight w:val="none"/>
          <w:shd w:fill="auto" w:val="clear"/>
        </w:rPr>
      </w:pPr>
      <w:r>
        <w:rPr>
          <w:rFonts w:ascii="Calibri" w:hAnsi="Calibri"/>
          <w:b/>
          <w:bCs/>
          <w:shd w:fill="auto" w:val="clear"/>
        </w:rPr>
      </w:r>
    </w:p>
    <w:p>
      <w:pPr>
        <w:pStyle w:val="ListParagraph"/>
        <w:numPr>
          <w:ilvl w:val="1"/>
          <w:numId w:val="1"/>
        </w:numPr>
        <w:tabs>
          <w:tab w:val="clear" w:pos="720"/>
          <w:tab w:val="left" w:pos="426" w:leader="none"/>
          <w:tab w:val="left" w:pos="851" w:leader="none"/>
        </w:tabs>
        <w:spacing w:before="38" w:after="0"/>
        <w:ind w:hanging="0" w:start="426" w:end="459"/>
        <w:rPr>
          <w:highlight w:val="none"/>
          <w:shd w:fill="auto" w:val="clear"/>
        </w:rPr>
      </w:pPr>
      <w:r>
        <w:rPr>
          <w:rFonts w:ascii="Calibri" w:hAnsi="Calibri"/>
          <w:shd w:fill="auto" w:val="clear"/>
        </w:rPr>
        <w:t xml:space="preserve">O preço registrado, as especificações do objeto, as quantidades e as demais condições ofertadas na(s) proposta(s) são as que seguem: </w:t>
      </w:r>
    </w:p>
    <w:p>
      <w:pPr>
        <w:pStyle w:val="Normal"/>
        <w:tabs>
          <w:tab w:val="clear" w:pos="720"/>
          <w:tab w:val="left" w:pos="426" w:leader="none"/>
          <w:tab w:val="left" w:pos="851" w:leader="none"/>
        </w:tabs>
        <w:spacing w:before="38" w:after="0"/>
        <w:ind w:end="459"/>
        <w:rPr>
          <w:rFonts w:ascii="Calibri" w:hAnsi="Calibri"/>
          <w:highlight w:val="none"/>
          <w:shd w:fill="auto" w:val="clear"/>
        </w:rPr>
      </w:pPr>
      <w:r>
        <w:rPr>
          <w:rFonts w:ascii="Calibri" w:hAnsi="Calibri"/>
          <w:shd w:fill="auto" w:val="clear"/>
        </w:rPr>
      </w:r>
    </w:p>
    <w:tbl>
      <w:tblPr>
        <w:tblStyle w:val="NormalTable"/>
        <w:tblW w:w="11462" w:type="dxa"/>
        <w:jc w:val="center"/>
        <w:tblInd w:w="0" w:type="dxa"/>
        <w:tblLayout w:type="fixed"/>
        <w:tblCellMar>
          <w:top w:w="0" w:type="dxa"/>
          <w:start w:w="70" w:type="dxa"/>
          <w:bottom w:w="0" w:type="dxa"/>
          <w:end w:w="70" w:type="dxa"/>
        </w:tblCellMar>
        <w:tblLook w:val="04a0" w:firstRow="1" w:noVBand="1" w:lastRow="0" w:firstColumn="1" w:lastColumn="0" w:noHBand="0"/>
      </w:tblPr>
      <w:tblGrid>
        <w:gridCol w:w="850"/>
        <w:gridCol w:w="1134"/>
        <w:gridCol w:w="1011"/>
        <w:gridCol w:w="1697"/>
        <w:gridCol w:w="4238"/>
        <w:gridCol w:w="1265"/>
        <w:gridCol w:w="1267"/>
      </w:tblGrid>
      <w:tr>
        <w:trPr>
          <w:trHeight w:val="585" w:hRule="atLeast"/>
        </w:trPr>
        <w:tc>
          <w:tcPr>
            <w:tcW w:w="850" w:type="dxa"/>
            <w:tcBorders>
              <w:top w:val="single" w:sz="8" w:space="0" w:color="000000"/>
              <w:start w:val="single" w:sz="8" w:space="0" w:color="000000"/>
              <w:bottom w:val="single" w:sz="4" w:space="0" w:color="000000"/>
              <w:end w:val="single" w:sz="8" w:space="0" w:color="000000"/>
            </w:tcBorders>
            <w:shd w:color="DBE5F1"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ITEM</w:t>
            </w:r>
          </w:p>
        </w:tc>
        <w:tc>
          <w:tcPr>
            <w:tcW w:w="1134" w:type="dxa"/>
            <w:tcBorders>
              <w:top w:val="single" w:sz="8" w:space="0" w:color="000000"/>
              <w:bottom w:val="single" w:sz="4" w:space="0" w:color="000000"/>
              <w:end w:val="single" w:sz="8" w:space="0" w:color="000000"/>
            </w:tcBorders>
            <w:shd w:color="DBE5F1"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PRODUTO</w:t>
            </w:r>
          </w:p>
        </w:tc>
        <w:tc>
          <w:tcPr>
            <w:tcW w:w="1011" w:type="dxa"/>
            <w:tcBorders>
              <w:top w:val="single" w:sz="8" w:space="0" w:color="000000"/>
              <w:bottom w:val="single" w:sz="4" w:space="0" w:color="000000"/>
              <w:end w:val="single" w:sz="8" w:space="0" w:color="000000"/>
            </w:tcBorders>
            <w:shd w:color="DBE5F1"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UNIDADE</w:t>
            </w:r>
          </w:p>
        </w:tc>
        <w:tc>
          <w:tcPr>
            <w:tcW w:w="1697" w:type="dxa"/>
            <w:tcBorders>
              <w:top w:val="single" w:sz="8" w:space="0" w:color="000000"/>
              <w:bottom w:val="single" w:sz="4" w:space="0" w:color="000000"/>
              <w:end w:val="single" w:sz="8" w:space="0" w:color="000000"/>
            </w:tcBorders>
            <w:shd w:color="DBE5F1"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QUANTIDADE</w:t>
            </w:r>
          </w:p>
        </w:tc>
        <w:tc>
          <w:tcPr>
            <w:tcW w:w="4238" w:type="dxa"/>
            <w:tcBorders>
              <w:top w:val="single" w:sz="8" w:space="0" w:color="000000"/>
              <w:bottom w:val="single" w:sz="4" w:space="0" w:color="000000"/>
              <w:end w:val="single" w:sz="8" w:space="0" w:color="000000"/>
            </w:tcBorders>
            <w:shd w:color="DBE5F1"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DESCRIÇÃO</w:t>
            </w:r>
          </w:p>
        </w:tc>
        <w:tc>
          <w:tcPr>
            <w:tcW w:w="1265" w:type="dxa"/>
            <w:tcBorders>
              <w:top w:val="single" w:sz="8" w:space="0" w:color="000000"/>
              <w:bottom w:val="single" w:sz="4" w:space="0" w:color="000000"/>
              <w:end w:val="single" w:sz="8" w:space="0" w:color="000000"/>
            </w:tcBorders>
            <w:shd w:color="DBE5F1" w:val="solid"/>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 xml:space="preserve">VALOR UNITÁRIO </w:t>
            </w:r>
          </w:p>
        </w:tc>
        <w:tc>
          <w:tcPr>
            <w:tcW w:w="1267" w:type="dxa"/>
            <w:tcBorders>
              <w:top w:val="single" w:sz="8" w:space="0" w:color="000000"/>
              <w:bottom w:val="single" w:sz="4" w:space="0" w:color="000000"/>
              <w:end w:val="single" w:sz="8" w:space="0" w:color="000000"/>
            </w:tcBorders>
            <w:shd w:color="DBE5F1" w:val="solid"/>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shd w:fill="auto" w:val="clear"/>
                <w:lang w:eastAsia="en-US" w:bidi="ar-SA"/>
              </w:rPr>
              <w:t xml:space="preserve">VALOR TOTAL </w:t>
            </w:r>
          </w:p>
        </w:tc>
      </w:tr>
      <w:tr>
        <w:trPr>
          <w:trHeight w:val="855" w:hRule="atLeast"/>
        </w:trPr>
        <w:tc>
          <w:tcPr>
            <w:tcW w:w="850" w:type="dxa"/>
            <w:vMerge w:val="restart"/>
            <w:tcBorders>
              <w:top w:val="single" w:sz="4" w:space="0" w:color="000000"/>
              <w:start w:val="single" w:sz="4" w:space="0" w:color="000000"/>
              <w:bottom w:val="single" w:sz="4" w:space="0" w:color="000000"/>
              <w:end w:val="single" w:sz="4" w:space="0" w:color="000000"/>
            </w:tcBorders>
            <w:shd w:color="FFFFFF"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sz w:val="20"/>
                <w:szCs w:val="20"/>
                <w:shd w:fill="auto" w:val="clear"/>
                <w:lang w:eastAsia="en-US" w:bidi="ar-SA"/>
              </w:rPr>
              <w:t>1</w:t>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tc>
        <w:tc>
          <w:tcPr>
            <w:tcW w:w="1134" w:type="dxa"/>
            <w:vMerge w:val="restart"/>
            <w:tcBorders>
              <w:top w:val="single" w:sz="4" w:space="0" w:color="000000"/>
              <w:start w:val="single" w:sz="4" w:space="0" w:color="000000"/>
              <w:bottom w:val="single" w:sz="4" w:space="0" w:color="000000"/>
              <w:end w:val="single" w:sz="4" w:space="0" w:color="000000"/>
            </w:tcBorders>
            <w:shd w:color="FFFFFF"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b/>
                <w:bCs/>
                <w:sz w:val="20"/>
                <w:szCs w:val="20"/>
                <w:u w:val="single" w:color="FFFFFF"/>
                <w:shd w:fill="auto" w:val="clear"/>
                <w:lang w:eastAsia="en-US" w:bidi="ar-SA"/>
              </w:rPr>
              <w:t>AÇÚCAR TIPO CRISTAL</w:t>
            </w:r>
          </w:p>
          <w:p>
            <w:pPr>
              <w:pStyle w:val="Normal"/>
              <w:widowControl w:val="false"/>
              <w:suppressAutoHyphens w:val="true"/>
              <w:spacing w:lineRule="auto" w:line="276" w:before="0" w:after="0"/>
              <w:jc w:val="center"/>
              <w:rPr>
                <w:rFonts w:ascii="Calibri" w:hAnsi="Calibri"/>
                <w:b/>
                <w:bCs/>
                <w:sz w:val="20"/>
                <w:szCs w:val="20"/>
                <w:highlight w:val="none"/>
                <w:u w:val="single" w:color="FFFFFF"/>
                <w:shd w:fill="auto" w:val="clear"/>
              </w:rPr>
            </w:pPr>
            <w:r>
              <w:rPr>
                <w:rFonts w:ascii="Calibri" w:hAnsi="Calibri"/>
                <w:b/>
                <w:bCs/>
                <w:sz w:val="20"/>
                <w:szCs w:val="20"/>
                <w:u w:val="single" w:color="FFFFFF"/>
                <w:shd w:fill="auto" w:val="clear"/>
              </w:rPr>
            </w:r>
          </w:p>
          <w:p>
            <w:pPr>
              <w:pStyle w:val="Normal"/>
              <w:widowControl w:val="false"/>
              <w:suppressAutoHyphens w:val="true"/>
              <w:spacing w:lineRule="auto" w:line="276" w:before="0" w:after="0"/>
              <w:jc w:val="center"/>
              <w:rPr>
                <w:rFonts w:ascii="Calibri" w:hAnsi="Calibri"/>
                <w:b/>
                <w:bCs/>
                <w:sz w:val="20"/>
                <w:szCs w:val="20"/>
                <w:highlight w:val="none"/>
                <w:u w:val="single" w:color="FFFFFF"/>
                <w:shd w:fill="auto" w:val="clear"/>
              </w:rPr>
            </w:pPr>
            <w:r>
              <w:rPr>
                <w:rFonts w:ascii="Calibri" w:hAnsi="Calibri"/>
                <w:b/>
                <w:bCs/>
                <w:sz w:val="20"/>
                <w:szCs w:val="20"/>
                <w:u w:val="single" w:color="FFFFFF"/>
                <w:shd w:fill="auto" w:val="clear"/>
              </w:rPr>
            </w:r>
          </w:p>
          <w:p>
            <w:pPr>
              <w:pStyle w:val="Normal"/>
              <w:widowControl w:val="false"/>
              <w:suppressAutoHyphens w:val="true"/>
              <w:spacing w:lineRule="auto" w:line="276" w:before="0" w:after="0"/>
              <w:jc w:val="center"/>
              <w:rPr>
                <w:rFonts w:ascii="Calibri" w:hAnsi="Calibri"/>
                <w:b/>
                <w:bCs/>
                <w:sz w:val="20"/>
                <w:szCs w:val="20"/>
                <w:highlight w:val="none"/>
                <w:u w:val="single" w:color="FFFFFF"/>
                <w:shd w:fill="auto" w:val="clear"/>
              </w:rPr>
            </w:pPr>
            <w:r>
              <w:rPr>
                <w:rFonts w:ascii="Calibri" w:hAnsi="Calibri"/>
                <w:b/>
                <w:bCs/>
                <w:sz w:val="20"/>
                <w:szCs w:val="20"/>
                <w:u w:val="single" w:color="FFFFFF"/>
                <w:shd w:fill="auto" w:val="clear"/>
              </w:rPr>
            </w:r>
          </w:p>
        </w:tc>
        <w:tc>
          <w:tcPr>
            <w:tcW w:w="1011" w:type="dxa"/>
            <w:vMerge w:val="restart"/>
            <w:tcBorders>
              <w:top w:val="single" w:sz="4" w:space="0" w:color="000000"/>
              <w:start w:val="single" w:sz="4" w:space="0" w:color="000000"/>
              <w:bottom w:val="single" w:sz="4" w:space="0" w:color="000000"/>
              <w:end w:val="single" w:sz="4" w:space="0" w:color="000000"/>
            </w:tcBorders>
            <w:shd w:color="FFFFFF"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sz w:val="20"/>
                <w:szCs w:val="20"/>
                <w:shd w:fill="auto" w:val="clear"/>
                <w:lang w:eastAsia="en-US" w:bidi="ar-SA"/>
              </w:rPr>
              <w:t>KG</w:t>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p>
            <w:pPr>
              <w:pStyle w:val="Normal"/>
              <w:widowControl w:val="false"/>
              <w:suppressAutoHyphens w:val="true"/>
              <w:spacing w:lineRule="auto" w:line="276" w:before="0" w:after="0"/>
              <w:jc w:val="center"/>
              <w:rPr>
                <w:rFonts w:ascii="Calibri" w:hAnsi="Calibri"/>
                <w:sz w:val="20"/>
                <w:szCs w:val="20"/>
                <w:highlight w:val="none"/>
                <w:shd w:fill="auto" w:val="clear"/>
              </w:rPr>
            </w:pPr>
            <w:r>
              <w:rPr>
                <w:rFonts w:ascii="Calibri" w:hAnsi="Calibri"/>
                <w:sz w:val="20"/>
                <w:szCs w:val="20"/>
                <w:shd w:fill="auto" w:val="clear"/>
              </w:rPr>
            </w:r>
          </w:p>
        </w:tc>
        <w:tc>
          <w:tcPr>
            <w:tcW w:w="1697" w:type="dxa"/>
            <w:vMerge w:val="restart"/>
            <w:tcBorders>
              <w:top w:val="single" w:sz="4" w:space="0" w:color="000000"/>
              <w:start w:val="single" w:sz="4" w:space="0" w:color="000000"/>
              <w:bottom w:val="single" w:sz="4" w:space="0" w:color="000000"/>
              <w:end w:val="single" w:sz="4" w:space="0" w:color="000000"/>
            </w:tcBorders>
            <w:shd w:color="FFFFFF" w:val="solid"/>
            <w:vAlign w:val="center"/>
          </w:tcPr>
          <w:p>
            <w:pPr>
              <w:pStyle w:val="Normal"/>
              <w:widowControl w:val="false"/>
              <w:suppressAutoHyphens w:val="true"/>
              <w:spacing w:lineRule="auto" w:line="276" w:before="0" w:after="0"/>
              <w:jc w:val="center"/>
              <w:rPr>
                <w:sz w:val="22"/>
                <w:highlight w:val="none"/>
                <w:shd w:fill="auto" w:val="clear"/>
              </w:rPr>
            </w:pPr>
            <w:r>
              <w:rPr>
                <w:rFonts w:ascii="Calibri" w:hAnsi="Calibri"/>
                <w:sz w:val="20"/>
                <w:szCs w:val="20"/>
                <w:shd w:fill="auto" w:val="clear"/>
                <w:lang w:eastAsia="en-US" w:bidi="ar-SA"/>
              </w:rPr>
              <w:t>25.000</w:t>
            </w:r>
          </w:p>
          <w:p>
            <w:pPr>
              <w:pStyle w:val="Normal"/>
              <w:widowControl w:val="false"/>
              <w:suppressAutoHyphens w:val="true"/>
              <w:spacing w:lineRule="auto" w:line="276" w:before="0" w:after="0"/>
              <w:jc w:val="center"/>
              <w:rPr>
                <w:rFonts w:ascii="Calibri" w:hAnsi="Calibri"/>
                <w:sz w:val="20"/>
                <w:szCs w:val="20"/>
                <w:highlight w:val="none"/>
                <w:shd w:fill="auto" w:val="clear"/>
                <w:lang w:eastAsia="en-US" w:bidi="ar-SA"/>
              </w:rPr>
            </w:pPr>
            <w:r>
              <w:rPr>
                <w:rFonts w:ascii="Calibri" w:hAnsi="Calibri"/>
                <w:sz w:val="20"/>
                <w:szCs w:val="20"/>
                <w:shd w:fill="auto" w:val="clear"/>
                <w:lang w:eastAsia="en-US" w:bidi="ar-SA"/>
              </w:rPr>
            </w:r>
          </w:p>
          <w:p>
            <w:pPr>
              <w:pStyle w:val="Normal"/>
              <w:widowControl w:val="false"/>
              <w:suppressAutoHyphens w:val="true"/>
              <w:spacing w:lineRule="auto" w:line="276" w:before="0" w:after="0"/>
              <w:jc w:val="center"/>
              <w:rPr>
                <w:rFonts w:ascii="Calibri" w:hAnsi="Calibri"/>
                <w:sz w:val="20"/>
                <w:szCs w:val="20"/>
                <w:highlight w:val="none"/>
                <w:shd w:fill="auto" w:val="clear"/>
                <w:lang w:eastAsia="en-US" w:bidi="ar-SA"/>
              </w:rPr>
            </w:pPr>
            <w:r>
              <w:rPr>
                <w:rFonts w:ascii="Calibri" w:hAnsi="Calibri"/>
                <w:sz w:val="20"/>
                <w:szCs w:val="20"/>
                <w:shd w:fill="auto" w:val="clear"/>
                <w:lang w:eastAsia="en-US" w:bidi="ar-SA"/>
              </w:rPr>
            </w:r>
          </w:p>
          <w:p>
            <w:pPr>
              <w:pStyle w:val="Normal"/>
              <w:widowControl w:val="false"/>
              <w:suppressAutoHyphens w:val="true"/>
              <w:spacing w:lineRule="auto" w:line="276" w:before="0" w:after="0"/>
              <w:jc w:val="center"/>
              <w:rPr>
                <w:rFonts w:ascii="Calibri" w:hAnsi="Calibri"/>
                <w:sz w:val="20"/>
                <w:szCs w:val="20"/>
                <w:highlight w:val="none"/>
                <w:shd w:fill="auto" w:val="clear"/>
                <w:lang w:eastAsia="en-US" w:bidi="ar-SA"/>
              </w:rPr>
            </w:pPr>
            <w:r>
              <w:rPr>
                <w:rFonts w:ascii="Calibri" w:hAnsi="Calibri"/>
                <w:sz w:val="20"/>
                <w:szCs w:val="20"/>
                <w:shd w:fill="auto" w:val="clear"/>
                <w:lang w:eastAsia="en-US" w:bidi="ar-SA"/>
              </w:rPr>
            </w:r>
          </w:p>
        </w:tc>
        <w:tc>
          <w:tcPr>
            <w:tcW w:w="423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lineRule="auto" w:line="276" w:before="0" w:after="0"/>
              <w:jc w:val="both"/>
              <w:rPr>
                <w:sz w:val="22"/>
                <w:highlight w:val="none"/>
                <w:shd w:fill="auto" w:val="clear"/>
              </w:rPr>
            </w:pPr>
            <w:r>
              <w:rPr>
                <w:rFonts w:ascii="Calibri" w:hAnsi="Calibri"/>
                <w:b/>
                <w:bCs/>
                <w:sz w:val="20"/>
                <w:szCs w:val="20"/>
                <w:shd w:fill="auto" w:val="clear"/>
                <w:lang w:eastAsia="en-US" w:bidi="ar-SA"/>
              </w:rPr>
              <w:t xml:space="preserve">A)      </w:t>
            </w:r>
            <w:r>
              <w:rPr>
                <w:rFonts w:ascii="Calibri" w:hAnsi="Calibri"/>
                <w:sz w:val="20"/>
                <w:szCs w:val="20"/>
                <w:shd w:fill="auto" w:val="clear"/>
                <w:lang w:eastAsia="en-US" w:bidi="ar-SA"/>
              </w:rPr>
              <w:t>Embalado em pacotes contendo 5Kg, isento de fermentações, de matéria terrosa, de parasitas e detritos animais e vegetais.</w:t>
            </w:r>
          </w:p>
        </w:tc>
        <w:tc>
          <w:tcPr>
            <w:tcW w:w="1265"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center"/>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center"/>
              <w:rPr>
                <w:sz w:val="22"/>
                <w:highlight w:val="none"/>
                <w:shd w:fill="auto" w:val="clear"/>
              </w:rPr>
            </w:pPr>
            <w:r>
              <w:rPr>
                <w:rFonts w:ascii="Calibri" w:hAnsi="Calibri"/>
                <w:b/>
                <w:bCs/>
                <w:sz w:val="20"/>
                <w:szCs w:val="20"/>
                <w:shd w:fill="auto" w:val="clear"/>
                <w:lang w:eastAsia="en-US" w:bidi="ar-SA"/>
              </w:rPr>
              <w:t>R$ ...</w:t>
            </w:r>
          </w:p>
        </w:tc>
        <w:tc>
          <w:tcPr>
            <w:tcW w:w="1267" w:type="dxa"/>
            <w:tcBorders>
              <w:top w:val="single" w:sz="4" w:space="0" w:color="000000"/>
              <w:start w:val="single" w:sz="4" w:space="0" w:color="000000"/>
              <w:end w:val="single" w:sz="4" w:space="0" w:color="000000"/>
            </w:tcBorders>
          </w:tcPr>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tc>
      </w:tr>
      <w:tr>
        <w:trPr>
          <w:trHeight w:val="570" w:hRule="atLeast"/>
        </w:trPr>
        <w:tc>
          <w:tcPr>
            <w:tcW w:w="8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1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01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6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423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lineRule="auto" w:line="276" w:before="0" w:after="0"/>
              <w:jc w:val="both"/>
              <w:rPr>
                <w:sz w:val="22"/>
                <w:highlight w:val="none"/>
                <w:shd w:fill="auto" w:val="clear"/>
              </w:rPr>
            </w:pPr>
            <w:r>
              <w:rPr>
                <w:rFonts w:ascii="Calibri" w:hAnsi="Calibri"/>
                <w:b/>
                <w:bCs/>
                <w:sz w:val="20"/>
                <w:szCs w:val="20"/>
                <w:shd w:fill="auto" w:val="clear"/>
                <w:lang w:eastAsia="en-US" w:bidi="ar-SA"/>
              </w:rPr>
              <w:t xml:space="preserve">B)      </w:t>
            </w:r>
            <w:r>
              <w:rPr>
                <w:rFonts w:ascii="Calibri" w:hAnsi="Calibri"/>
                <w:sz w:val="20"/>
                <w:szCs w:val="20"/>
                <w:shd w:fill="auto" w:val="clear"/>
                <w:lang w:eastAsia="en-US" w:bidi="ar-SA"/>
              </w:rPr>
              <w:t>Declarar marca rotulada de acordo com a legislação vigente.</w:t>
            </w:r>
          </w:p>
        </w:tc>
        <w:tc>
          <w:tcPr>
            <w:tcW w:w="1265" w:type="dxa"/>
            <w:vMerge w:val="continue"/>
            <w:tcBorders>
              <w:start w:val="single" w:sz="4" w:space="0" w:color="000000"/>
              <w:end w:val="single" w:sz="4" w:space="0" w:color="000000"/>
            </w:tcBorders>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267" w:type="dxa"/>
            <w:tcBorders>
              <w:start w:val="single" w:sz="4" w:space="0" w:color="000000"/>
              <w:end w:val="single" w:sz="4" w:space="0" w:color="000000"/>
            </w:tcBorders>
          </w:tcPr>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tc>
      </w:tr>
      <w:tr>
        <w:trPr>
          <w:trHeight w:val="1320" w:hRule="atLeast"/>
        </w:trPr>
        <w:tc>
          <w:tcPr>
            <w:tcW w:w="8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1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01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6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423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lineRule="auto" w:line="276" w:before="0" w:after="0"/>
              <w:jc w:val="both"/>
              <w:rPr>
                <w:sz w:val="22"/>
                <w:highlight w:val="none"/>
                <w:shd w:fill="auto" w:val="clear"/>
              </w:rPr>
            </w:pPr>
            <w:r>
              <w:rPr>
                <w:rFonts w:ascii="Calibri" w:hAnsi="Calibri"/>
                <w:b/>
                <w:bCs/>
                <w:sz w:val="20"/>
                <w:szCs w:val="20"/>
                <w:shd w:fill="auto" w:val="clear"/>
                <w:lang w:eastAsia="en-US" w:bidi="ar-SA"/>
              </w:rPr>
              <w:t xml:space="preserve">C) </w:t>
            </w:r>
            <w:r>
              <w:rPr>
                <w:rFonts w:ascii="Calibri" w:hAnsi="Calibri"/>
                <w:sz w:val="20"/>
                <w:szCs w:val="20"/>
                <w:shd w:fill="auto" w:val="clear"/>
                <w:lang w:eastAsia="en-US" w:bidi="ar-SA"/>
              </w:rPr>
              <w:t>Embalagem primária: transparente, incolor, termossoldada. A embalagem secundária deve ser fardo termossoldado, resistente, suportando o transporte sem perder integridade, com capacidade para 6 embalagens primárias, totalizando peso líquido de 30kg.</w:t>
            </w:r>
          </w:p>
        </w:tc>
        <w:tc>
          <w:tcPr>
            <w:tcW w:w="1265" w:type="dxa"/>
            <w:vMerge w:val="continue"/>
            <w:tcBorders>
              <w:start w:val="single" w:sz="4" w:space="0" w:color="000000"/>
              <w:end w:val="single" w:sz="4" w:space="0" w:color="000000"/>
            </w:tcBorders>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267" w:type="dxa"/>
            <w:tcBorders>
              <w:start w:val="single" w:sz="4" w:space="0" w:color="000000"/>
              <w:end w:val="single" w:sz="4" w:space="0" w:color="000000"/>
            </w:tcBorders>
          </w:tcPr>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start"/>
              <w:rPr>
                <w:rFonts w:ascii="Calibri" w:hAnsi="Calibri"/>
                <w:b/>
                <w:bCs/>
                <w:sz w:val="20"/>
                <w:szCs w:val="20"/>
                <w:highlight w:val="none"/>
                <w:shd w:fill="auto" w:val="clear"/>
              </w:rPr>
            </w:pPr>
            <w:r>
              <w:rPr>
                <w:rFonts w:ascii="Calibri" w:hAnsi="Calibri"/>
                <w:b/>
                <w:bCs/>
                <w:sz w:val="20"/>
                <w:szCs w:val="20"/>
                <w:shd w:fill="auto" w:val="clear"/>
              </w:rPr>
            </w:r>
          </w:p>
          <w:p>
            <w:pPr>
              <w:pStyle w:val="Normal"/>
              <w:widowControl w:val="false"/>
              <w:suppressAutoHyphens w:val="true"/>
              <w:spacing w:before="0" w:after="0"/>
              <w:jc w:val="center"/>
              <w:rPr>
                <w:sz w:val="22"/>
                <w:highlight w:val="none"/>
                <w:shd w:fill="auto" w:val="clear"/>
              </w:rPr>
            </w:pPr>
            <w:r>
              <w:rPr>
                <w:rFonts w:ascii="Calibri" w:hAnsi="Calibri"/>
                <w:b/>
                <w:bCs/>
                <w:sz w:val="20"/>
                <w:szCs w:val="20"/>
                <w:shd w:fill="auto" w:val="clear"/>
                <w:lang w:eastAsia="en-US" w:bidi="ar-SA"/>
              </w:rPr>
              <w:t>R$ ...</w:t>
            </w:r>
          </w:p>
        </w:tc>
      </w:tr>
      <w:tr>
        <w:trPr>
          <w:trHeight w:val="916" w:hRule="atLeast"/>
        </w:trPr>
        <w:tc>
          <w:tcPr>
            <w:tcW w:w="8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1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01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6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423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lineRule="auto" w:line="276" w:before="0" w:after="0"/>
              <w:jc w:val="both"/>
              <w:rPr>
                <w:sz w:val="22"/>
                <w:highlight w:val="none"/>
                <w:shd w:fill="auto" w:val="clear"/>
              </w:rPr>
            </w:pPr>
            <w:r>
              <w:rPr>
                <w:rFonts w:ascii="Calibri" w:hAnsi="Calibri"/>
                <w:b/>
                <w:bCs/>
                <w:sz w:val="20"/>
                <w:szCs w:val="20"/>
                <w:shd w:fill="auto" w:val="clear"/>
                <w:lang w:eastAsia="en-US" w:bidi="ar-SA"/>
              </w:rPr>
              <w:t>D) O produto entregue deverá estar com validade mínima de 10 meses.</w:t>
            </w:r>
          </w:p>
        </w:tc>
        <w:tc>
          <w:tcPr>
            <w:tcW w:w="1265" w:type="dxa"/>
            <w:vMerge w:val="continue"/>
            <w:tcBorders>
              <w:start w:val="single" w:sz="4" w:space="0" w:color="000000"/>
              <w:end w:val="single" w:sz="4" w:space="0" w:color="000000"/>
            </w:tcBorders>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267" w:type="dxa"/>
            <w:tcBorders>
              <w:start w:val="single" w:sz="4" w:space="0" w:color="000000"/>
              <w:end w:val="single" w:sz="4" w:space="0" w:color="000000"/>
            </w:tcBorders>
          </w:tcPr>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tc>
      </w:tr>
      <w:tr>
        <w:trPr>
          <w:trHeight w:val="1710" w:hRule="atLeast"/>
        </w:trPr>
        <w:tc>
          <w:tcPr>
            <w:tcW w:w="8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1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01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6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423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uppressAutoHyphens w:val="true"/>
              <w:spacing w:lineRule="auto" w:line="276" w:before="0" w:after="0"/>
              <w:jc w:val="both"/>
              <w:rPr>
                <w:sz w:val="22"/>
                <w:highlight w:val="none"/>
                <w:shd w:fill="auto" w:val="clear"/>
              </w:rPr>
            </w:pPr>
            <w:r>
              <w:rPr>
                <w:rFonts w:ascii="Calibri" w:hAnsi="Calibri"/>
                <w:b/>
                <w:bCs/>
                <w:sz w:val="20"/>
                <w:szCs w:val="20"/>
                <w:shd w:fill="auto" w:val="clear"/>
                <w:lang w:eastAsia="en-US" w:bidi="ar-SA"/>
              </w:rPr>
              <w:t xml:space="preserve">E) </w:t>
            </w:r>
            <w:r>
              <w:rPr>
                <w:rFonts w:ascii="Calibri" w:hAnsi="Calibri"/>
                <w:sz w:val="20"/>
                <w:szCs w:val="20"/>
                <w:shd w:fill="auto" w:val="clear"/>
                <w:lang w:eastAsia="en-US" w:bidi="ar-SA"/>
              </w:rPr>
              <w:t xml:space="preserve">Amostra: apresentar </w:t>
            </w:r>
            <w:r>
              <w:rPr>
                <w:rFonts w:ascii="Calibri" w:hAnsi="Calibri"/>
                <w:sz w:val="20"/>
                <w:szCs w:val="20"/>
                <w:u w:val="single" w:color="FFFFFF"/>
                <w:shd w:fill="auto" w:val="clear"/>
                <w:lang w:eastAsia="en-US" w:bidi="ar-SA"/>
              </w:rPr>
              <w:t>uma amostra</w:t>
            </w:r>
            <w:r>
              <w:rPr>
                <w:rFonts w:ascii="Calibri" w:hAnsi="Calibri"/>
                <w:sz w:val="20"/>
                <w:szCs w:val="20"/>
                <w:shd w:fill="auto" w:val="clear"/>
                <w:lang w:eastAsia="en-US" w:bidi="ar-SA"/>
              </w:rPr>
              <w:t xml:space="preserve"> devidamente identificada, com rótulo contendo todas as informações do produto de acordo com a legislação vigente. A amostra deverá ser correspondente ao produto entregue.</w:t>
            </w:r>
          </w:p>
          <w:p>
            <w:pPr>
              <w:pStyle w:val="Normal"/>
              <w:widowControl w:val="false"/>
              <w:suppressAutoHyphens w:val="true"/>
              <w:spacing w:lineRule="auto" w:line="276" w:before="0" w:after="0"/>
              <w:jc w:val="both"/>
              <w:rPr>
                <w:sz w:val="22"/>
                <w:highlight w:val="none"/>
                <w:shd w:fill="auto" w:val="clear"/>
              </w:rPr>
            </w:pPr>
            <w:r>
              <w:rPr>
                <w:rFonts w:ascii="Calibri" w:hAnsi="Calibri"/>
                <w:sz w:val="20"/>
                <w:szCs w:val="20"/>
                <w:shd w:fill="auto" w:val="clear"/>
                <w:lang w:eastAsia="en-US" w:bidi="ar-SA"/>
              </w:rPr>
              <w:t>NÃO SERÁ NECESSÁRIO ENTREGAR AMOSTRA PARA MARCAS PRÉ APROVADAS.</w:t>
            </w:r>
          </w:p>
        </w:tc>
        <w:tc>
          <w:tcPr>
            <w:tcW w:w="126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sz w:val="22"/>
                <w:szCs w:val="22"/>
                <w:highlight w:val="none"/>
                <w:shd w:fill="auto" w:val="clear"/>
                <w:lang w:eastAsia="en-US" w:bidi="ar-SA"/>
              </w:rPr>
            </w:pPr>
            <w:r>
              <w:rPr>
                <w:sz w:val="22"/>
                <w:szCs w:val="22"/>
                <w:shd w:fill="auto" w:val="clear"/>
                <w:lang w:eastAsia="en-US" w:bidi="ar-SA"/>
              </w:rPr>
            </w:r>
          </w:p>
        </w:tc>
        <w:tc>
          <w:tcPr>
            <w:tcW w:w="1267" w:type="dxa"/>
            <w:tcBorders>
              <w:start w:val="single" w:sz="4" w:space="0" w:color="000000"/>
              <w:bottom w:val="single" w:sz="4" w:space="0" w:color="000000"/>
              <w:end w:val="single" w:sz="4" w:space="0" w:color="000000"/>
            </w:tcBorders>
          </w:tcPr>
          <w:p>
            <w:pPr>
              <w:pStyle w:val="Normal"/>
              <w:widowControl w:val="false"/>
              <w:suppressAutoHyphens w:val="true"/>
              <w:spacing w:before="0" w:after="0"/>
              <w:jc w:val="both"/>
              <w:rPr>
                <w:rFonts w:ascii="Calibri" w:hAnsi="Calibri"/>
                <w:b/>
                <w:bCs/>
                <w:sz w:val="20"/>
                <w:szCs w:val="20"/>
                <w:highlight w:val="none"/>
                <w:shd w:fill="auto" w:val="clear"/>
              </w:rPr>
            </w:pPr>
            <w:r>
              <w:rPr>
                <w:rFonts w:ascii="Calibri" w:hAnsi="Calibri"/>
                <w:b/>
                <w:bCs/>
                <w:sz w:val="20"/>
                <w:szCs w:val="20"/>
                <w:shd w:fill="auto" w:val="clear"/>
              </w:rPr>
            </w:r>
          </w:p>
        </w:tc>
      </w:tr>
    </w:tbl>
    <w:p>
      <w:pPr>
        <w:pStyle w:val="BodyText"/>
        <w:tabs>
          <w:tab w:val="clear" w:pos="720"/>
          <w:tab w:val="left" w:pos="1134" w:leader="none"/>
          <w:tab w:val="left" w:pos="9639" w:leader="none"/>
        </w:tabs>
        <w:spacing w:before="2" w:after="0"/>
        <w:ind w:start="0" w:end="687"/>
        <w:jc w:val="start"/>
        <w:rPr>
          <w:rFonts w:ascii="Calibri" w:hAnsi="Calibri"/>
          <w:highlight w:val="none"/>
          <w:shd w:fill="auto" w:val="clear"/>
        </w:rPr>
      </w:pPr>
      <w:r>
        <w:rPr>
          <w:rFonts w:ascii="Calibri" w:hAnsi="Calibri"/>
          <w:shd w:fill="auto" w:val="clear"/>
        </w:rPr>
      </w:r>
    </w:p>
    <w:p>
      <w:pPr>
        <w:pStyle w:val="Normal"/>
        <w:tabs>
          <w:tab w:val="clear" w:pos="720"/>
          <w:tab w:val="left" w:pos="284" w:leader="none"/>
          <w:tab w:val="left" w:pos="8505" w:leader="none"/>
          <w:tab w:val="left" w:pos="9356" w:leader="none"/>
        </w:tabs>
        <w:spacing w:before="0" w:after="240"/>
        <w:ind w:hanging="142" w:start="142" w:end="459"/>
        <w:rPr>
          <w:highlight w:val="none"/>
          <w:shd w:fill="auto" w:val="clear"/>
        </w:rPr>
      </w:pPr>
      <w:r>
        <w:rPr>
          <w:rFonts w:ascii="Calibri" w:hAnsi="Calibri"/>
          <w:b/>
          <w:bCs/>
          <w:shd w:fill="auto" w:val="clear"/>
          <w:lang w:val="pt-BR"/>
        </w:rPr>
        <w:t>3.</w:t>
        <w:tab/>
      </w:r>
      <w:r>
        <w:rPr>
          <w:rFonts w:ascii="Calibri" w:hAnsi="Calibri"/>
          <w:b/>
          <w:szCs w:val="24"/>
          <w:shd w:fill="auto" w:val="clear"/>
        </w:rPr>
        <w:t>DOS PRAZOS, DAS CONDIÇÕES DE RECEBIMENTO E DO LOCAL DE ENTREGA</w:t>
      </w:r>
    </w:p>
    <w:p>
      <w:pPr>
        <w:pStyle w:val="ListParagraph"/>
        <w:numPr>
          <w:ilvl w:val="1"/>
          <w:numId w:val="16"/>
        </w:numPr>
        <w:tabs>
          <w:tab w:val="clear" w:pos="720"/>
          <w:tab w:val="left" w:pos="0" w:leader="none"/>
          <w:tab w:val="left" w:pos="426" w:leader="none"/>
          <w:tab w:val="left" w:pos="9356" w:leader="none"/>
        </w:tabs>
        <w:ind w:hanging="0" w:start="0" w:end="459"/>
        <w:rPr>
          <w:highlight w:val="none"/>
          <w:shd w:fill="auto" w:val="clear"/>
        </w:rPr>
      </w:pPr>
      <w:r>
        <w:rPr>
          <w:rFonts w:ascii="Calibri" w:hAnsi="Calibri"/>
          <w:shd w:fill="auto" w:val="clear"/>
        </w:rPr>
        <w:t xml:space="preserve">O Prazo para entrega do produto será de </w:t>
      </w:r>
      <w:r>
        <w:rPr>
          <w:rFonts w:ascii="Calibri" w:hAnsi="Calibri"/>
          <w:b/>
          <w:bCs/>
          <w:shd w:fill="auto" w:val="clear"/>
        </w:rPr>
        <w:t>até 05 (cinco) dias</w:t>
      </w:r>
      <w:r>
        <w:rPr>
          <w:rFonts w:ascii="Calibri" w:hAnsi="Calibri"/>
          <w:shd w:fill="auto" w:val="clear"/>
        </w:rPr>
        <w:t xml:space="preserve"> </w:t>
      </w:r>
      <w:r>
        <w:rPr>
          <w:rFonts w:ascii="Calibri" w:hAnsi="Calibri"/>
          <w:b/>
          <w:bCs/>
          <w:shd w:fill="auto" w:val="clear"/>
        </w:rPr>
        <w:t>úteis</w:t>
      </w:r>
      <w:r>
        <w:rPr>
          <w:rFonts w:ascii="Calibri" w:hAnsi="Calibri"/>
          <w:shd w:fill="auto" w:val="clear"/>
        </w:rPr>
        <w:t xml:space="preserve"> a contar da data da requisição do Departamento Municipal de Educação.</w:t>
      </w:r>
    </w:p>
    <w:p>
      <w:pPr>
        <w:pStyle w:val="Normal"/>
        <w:tabs>
          <w:tab w:val="clear" w:pos="720"/>
          <w:tab w:val="left" w:pos="284" w:leader="none"/>
          <w:tab w:val="left" w:pos="993" w:leader="none"/>
          <w:tab w:val="left" w:pos="8505" w:leader="none"/>
          <w:tab w:val="left" w:pos="9356" w:leader="none"/>
          <w:tab w:val="left" w:pos="9923" w:leader="none"/>
        </w:tabs>
        <w:ind w:hanging="142" w:end="459"/>
        <w:rPr>
          <w:rFonts w:ascii="Calibri" w:hAnsi="Calibri"/>
          <w:highlight w:val="none"/>
          <w:shd w:fill="auto" w:val="clear"/>
        </w:rPr>
      </w:pPr>
      <w:r>
        <w:rPr>
          <w:rFonts w:ascii="Calibri" w:hAnsi="Calibri"/>
          <w:shd w:fill="auto" w:val="clear"/>
        </w:rPr>
      </w:r>
    </w:p>
    <w:p>
      <w:pPr>
        <w:pStyle w:val="ListParagraph"/>
        <w:numPr>
          <w:ilvl w:val="1"/>
          <w:numId w:val="16"/>
        </w:numPr>
        <w:tabs>
          <w:tab w:val="clear" w:pos="720"/>
          <w:tab w:val="left" w:pos="0" w:leader="none"/>
          <w:tab w:val="left" w:pos="426" w:leader="none"/>
          <w:tab w:val="left" w:pos="9356" w:leader="none"/>
        </w:tabs>
        <w:ind w:hanging="0" w:start="0" w:end="459"/>
        <w:rPr>
          <w:highlight w:val="none"/>
          <w:shd w:fill="auto" w:val="clear"/>
        </w:rPr>
      </w:pPr>
      <w:r>
        <w:rPr>
          <w:rFonts w:ascii="Calibri" w:hAnsi="Calibri"/>
          <w:shd w:fill="auto" w:val="clear"/>
        </w:rPr>
        <w:t>O objeto que estiver em desconformidade com o edital, violados e ou em estado estranho de conservação e apresentação deverão ser substituídos em sua totalidade, num prazo máximo de 48 (quarenta e oito) horas.</w:t>
      </w:r>
    </w:p>
    <w:p>
      <w:pPr>
        <w:pStyle w:val="ListParagraph"/>
        <w:tabs>
          <w:tab w:val="clear" w:pos="720"/>
          <w:tab w:val="left" w:pos="284" w:leader="none"/>
          <w:tab w:val="left" w:pos="993" w:leader="none"/>
          <w:tab w:val="left" w:pos="8505" w:leader="none"/>
          <w:tab w:val="left" w:pos="9356" w:leader="none"/>
          <w:tab w:val="left" w:pos="9923" w:leader="none"/>
        </w:tabs>
        <w:ind w:hanging="142" w:start="142" w:end="459"/>
        <w:rPr>
          <w:rFonts w:ascii="Calibri" w:hAnsi="Calibri"/>
          <w:highlight w:val="none"/>
          <w:shd w:fill="auto" w:val="clear"/>
        </w:rPr>
      </w:pPr>
      <w:r>
        <w:rPr>
          <w:rFonts w:ascii="Calibri" w:hAnsi="Calibri"/>
          <w:shd w:fill="auto" w:val="clear"/>
        </w:rPr>
      </w:r>
    </w:p>
    <w:p>
      <w:pPr>
        <w:pStyle w:val="ListParagraph"/>
        <w:numPr>
          <w:ilvl w:val="1"/>
          <w:numId w:val="16"/>
        </w:numPr>
        <w:tabs>
          <w:tab w:val="clear" w:pos="720"/>
          <w:tab w:val="left" w:pos="284" w:leader="none"/>
          <w:tab w:val="left" w:pos="426" w:leader="none"/>
          <w:tab w:val="left" w:pos="9356" w:leader="none"/>
        </w:tabs>
        <w:ind w:hanging="0" w:start="0" w:end="459"/>
        <w:rPr>
          <w:highlight w:val="none"/>
          <w:shd w:fill="auto" w:val="clear"/>
        </w:rPr>
      </w:pPr>
      <w:r>
        <w:rPr>
          <w:rFonts w:ascii="Calibri" w:hAnsi="Calibri"/>
          <w:shd w:fill="auto" w:val="clear"/>
        </w:rPr>
        <w:t>A empresa licitante se responsabilizará pela origem e qualidade dos produtos além do transporte, carga, descarga e entrega do objeto.</w:t>
      </w:r>
    </w:p>
    <w:p>
      <w:pPr>
        <w:pStyle w:val="ListParagraph"/>
        <w:tabs>
          <w:tab w:val="clear" w:pos="720"/>
          <w:tab w:val="left" w:pos="284" w:leader="none"/>
          <w:tab w:val="left" w:pos="993" w:leader="none"/>
          <w:tab w:val="left" w:pos="9356" w:leader="none"/>
          <w:tab w:val="left" w:pos="9923" w:leader="none"/>
        </w:tabs>
        <w:ind w:hanging="142" w:start="284" w:end="-17"/>
        <w:rPr>
          <w:rFonts w:ascii="Calibri" w:hAnsi="Calibri"/>
          <w:highlight w:val="none"/>
          <w:shd w:fill="auto" w:val="clear"/>
        </w:rPr>
      </w:pPr>
      <w:r>
        <w:rPr>
          <w:rFonts w:ascii="Calibri" w:hAnsi="Calibri"/>
          <w:shd w:fill="auto" w:val="clear"/>
        </w:rPr>
      </w:r>
    </w:p>
    <w:p>
      <w:pPr>
        <w:pStyle w:val="ListParagraph"/>
        <w:numPr>
          <w:ilvl w:val="1"/>
          <w:numId w:val="16"/>
        </w:numPr>
        <w:tabs>
          <w:tab w:val="clear" w:pos="720"/>
          <w:tab w:val="left" w:pos="142" w:leader="none"/>
          <w:tab w:val="left" w:pos="426" w:leader="none"/>
          <w:tab w:val="left" w:pos="851" w:leader="none"/>
          <w:tab w:val="left" w:pos="9356" w:leader="none"/>
        </w:tabs>
        <w:ind w:hanging="142" w:start="142" w:end="-17"/>
        <w:rPr>
          <w:highlight w:val="none"/>
          <w:shd w:fill="auto" w:val="clear"/>
        </w:rPr>
      </w:pPr>
      <w:r>
        <w:rPr>
          <w:rFonts w:ascii="Calibri" w:hAnsi="Calibri"/>
          <w:shd w:fill="auto" w:val="clear"/>
        </w:rPr>
        <w:t>Em hipótese alguma será aceito objeto em desacordo com o edital.</w:t>
      </w:r>
    </w:p>
    <w:p>
      <w:pPr>
        <w:pStyle w:val="ListParagraph"/>
        <w:tabs>
          <w:tab w:val="clear" w:pos="720"/>
          <w:tab w:val="left" w:pos="284" w:leader="none"/>
          <w:tab w:val="left" w:pos="426" w:leader="none"/>
          <w:tab w:val="left" w:pos="993" w:leader="none"/>
          <w:tab w:val="left" w:pos="9923" w:leader="none"/>
        </w:tabs>
        <w:ind w:hanging="142" w:start="284" w:end="-17"/>
        <w:rPr>
          <w:rFonts w:ascii="Calibri" w:hAnsi="Calibri"/>
          <w:highlight w:val="none"/>
          <w:shd w:fill="auto" w:val="clear"/>
        </w:rPr>
      </w:pPr>
      <w:r>
        <w:rPr>
          <w:rFonts w:ascii="Calibri" w:hAnsi="Calibri"/>
          <w:shd w:fill="auto" w:val="clear"/>
        </w:rPr>
      </w:r>
    </w:p>
    <w:p>
      <w:pPr>
        <w:pStyle w:val="ListParagraph"/>
        <w:numPr>
          <w:ilvl w:val="1"/>
          <w:numId w:val="16"/>
        </w:numPr>
        <w:tabs>
          <w:tab w:val="clear" w:pos="720"/>
          <w:tab w:val="left" w:pos="284" w:leader="none"/>
          <w:tab w:val="left" w:pos="426" w:leader="none"/>
          <w:tab w:val="left" w:pos="567" w:leader="none"/>
          <w:tab w:val="left" w:pos="851" w:leader="none"/>
        </w:tabs>
        <w:ind w:hanging="142" w:start="142" w:end="-17"/>
        <w:rPr>
          <w:highlight w:val="none"/>
          <w:shd w:fill="auto" w:val="clear"/>
        </w:rPr>
      </w:pPr>
      <w:r>
        <w:rPr>
          <w:rFonts w:ascii="Calibri" w:hAnsi="Calibri"/>
          <w:shd w:fill="auto" w:val="clear"/>
        </w:rPr>
        <w:t>Local de entrega do objeto: SERÁ INFORMADO PELO SETOR COMPETENTE.</w:t>
      </w:r>
    </w:p>
    <w:p>
      <w:pPr>
        <w:pStyle w:val="Heading3"/>
        <w:tabs>
          <w:tab w:val="clear" w:pos="720"/>
          <w:tab w:val="left" w:pos="284" w:leader="none"/>
          <w:tab w:val="left" w:pos="993" w:leader="none"/>
          <w:tab w:val="left" w:pos="9923" w:leader="none"/>
        </w:tabs>
        <w:spacing w:before="0" w:after="120"/>
        <w:ind w:start="0" w:end="-17"/>
        <w:jc w:val="start"/>
        <w:rPr>
          <w:rFonts w:ascii="Calibri" w:hAnsi="Calibri"/>
          <w:highlight w:val="none"/>
          <w:shd w:fill="auto" w:val="clear"/>
        </w:rPr>
      </w:pPr>
      <w:r>
        <w:rPr>
          <w:rFonts w:ascii="Calibri" w:hAnsi="Calibri"/>
          <w:shd w:fill="auto" w:val="clear"/>
        </w:rPr>
      </w:r>
    </w:p>
    <w:p>
      <w:pPr>
        <w:pStyle w:val="Heading3"/>
        <w:numPr>
          <w:ilvl w:val="0"/>
          <w:numId w:val="16"/>
        </w:numPr>
        <w:tabs>
          <w:tab w:val="clear" w:pos="720"/>
          <w:tab w:val="left" w:pos="142" w:leader="none"/>
          <w:tab w:val="left" w:pos="426" w:leader="none"/>
          <w:tab w:val="left" w:pos="9923" w:leader="none"/>
        </w:tabs>
        <w:spacing w:before="0" w:after="240"/>
        <w:ind w:hanging="284" w:start="284" w:end="459"/>
        <w:jc w:val="start"/>
        <w:rPr>
          <w:highlight w:val="none"/>
          <w:shd w:fill="auto" w:val="clear"/>
        </w:rPr>
      </w:pPr>
      <w:r>
        <w:rPr>
          <w:rFonts w:ascii="Calibri" w:hAnsi="Calibri"/>
          <w:shd w:fill="auto" w:val="clear"/>
        </w:rPr>
        <w:t>DA</w:t>
      </w:r>
      <w:r>
        <w:rPr>
          <w:rFonts w:ascii="Calibri" w:hAnsi="Calibri"/>
          <w:spacing w:val="-1"/>
          <w:shd w:fill="auto" w:val="clear"/>
        </w:rPr>
        <w:t xml:space="preserve"> </w:t>
      </w:r>
      <w:r>
        <w:rPr>
          <w:rFonts w:ascii="Calibri" w:hAnsi="Calibri"/>
          <w:shd w:fill="auto" w:val="clear"/>
        </w:rPr>
        <w:t>FORMA</w:t>
      </w:r>
      <w:r>
        <w:rPr>
          <w:rFonts w:ascii="Calibri" w:hAnsi="Calibri"/>
          <w:spacing w:val="-2"/>
          <w:shd w:fill="auto" w:val="clear"/>
        </w:rPr>
        <w:t xml:space="preserve"> </w:t>
      </w:r>
      <w:r>
        <w:rPr>
          <w:rFonts w:ascii="Calibri" w:hAnsi="Calibri"/>
          <w:shd w:fill="auto" w:val="clear"/>
        </w:rPr>
        <w:t>DE</w:t>
      </w:r>
      <w:r>
        <w:rPr>
          <w:rFonts w:ascii="Calibri" w:hAnsi="Calibri"/>
          <w:spacing w:val="-4"/>
          <w:shd w:fill="auto" w:val="clear"/>
        </w:rPr>
        <w:t xml:space="preserve"> </w:t>
      </w:r>
      <w:r>
        <w:rPr>
          <w:rFonts w:ascii="Calibri" w:hAnsi="Calibri"/>
          <w:shd w:fill="auto" w:val="clear"/>
        </w:rPr>
        <w:t>PAGAMENTO E DOTAÇÃO ORÇAMENTÁRIA</w:t>
      </w:r>
    </w:p>
    <w:p>
      <w:pPr>
        <w:pStyle w:val="ListParagraph"/>
        <w:numPr>
          <w:ilvl w:val="1"/>
          <w:numId w:val="16"/>
        </w:numPr>
        <w:tabs>
          <w:tab w:val="clear" w:pos="720"/>
          <w:tab w:val="left" w:pos="0" w:leader="none"/>
          <w:tab w:val="left" w:pos="284" w:leader="none"/>
          <w:tab w:val="left" w:pos="426" w:leader="none"/>
          <w:tab w:val="left" w:pos="9923" w:leader="none"/>
        </w:tabs>
        <w:ind w:hanging="0" w:start="0" w:end="459"/>
        <w:rPr>
          <w:highlight w:val="none"/>
          <w:shd w:fill="auto" w:val="clear"/>
        </w:rPr>
      </w:pPr>
      <w:r>
        <w:rPr>
          <w:rFonts w:eastAsia="Times New Roman" w:ascii="Calibri" w:hAnsi="Calibri"/>
          <w:shd w:fill="auto" w:val="clear"/>
          <w:lang w:eastAsia="pt-BR"/>
        </w:rPr>
        <w:t xml:space="preserve">O pagamento será efetuado pela Contratante, mediante procedimento bancário, em conta corrente da contratada, em </w:t>
      </w:r>
      <w:r>
        <w:rPr>
          <w:rFonts w:eastAsia="Times New Roman" w:ascii="Calibri" w:hAnsi="Calibri"/>
          <w:b/>
          <w:bCs/>
          <w:shd w:fill="auto" w:val="clear"/>
          <w:lang w:eastAsia="pt-BR"/>
        </w:rPr>
        <w:t>até 15 (quinze) dias</w:t>
      </w:r>
      <w:r>
        <w:rPr>
          <w:rFonts w:eastAsia="Times New Roman" w:ascii="Calibri" w:hAnsi="Calibri"/>
          <w:shd w:fill="auto" w:val="clear"/>
          <w:lang w:eastAsia="pt-BR"/>
        </w:rPr>
        <w:t xml:space="preserve"> contados da emissão da nota fiscal, que deverá contar com a manifestação favorável do Departamento Responsável</w:t>
      </w:r>
      <w:r>
        <w:rPr>
          <w:rFonts w:ascii="Calibri" w:hAnsi="Calibri"/>
          <w:shd w:fill="auto" w:val="clear"/>
        </w:rPr>
        <w:t>.</w:t>
      </w:r>
    </w:p>
    <w:p>
      <w:pPr>
        <w:pStyle w:val="ListParagraph"/>
        <w:tabs>
          <w:tab w:val="clear" w:pos="720"/>
          <w:tab w:val="left" w:pos="284" w:leader="none"/>
          <w:tab w:val="left" w:pos="993" w:leader="none"/>
          <w:tab w:val="left" w:pos="9923" w:leader="none"/>
        </w:tabs>
        <w:ind w:start="284" w:end="459"/>
        <w:rPr>
          <w:rFonts w:ascii="Calibri" w:hAnsi="Calibri"/>
          <w:highlight w:val="none"/>
          <w:shd w:fill="auto" w:val="clear"/>
        </w:rPr>
      </w:pPr>
      <w:r>
        <w:rPr>
          <w:rFonts w:ascii="Calibri" w:hAnsi="Calibri"/>
          <w:shd w:fill="auto" w:val="clear"/>
        </w:rPr>
      </w:r>
    </w:p>
    <w:p>
      <w:pPr>
        <w:pStyle w:val="ListParagraph"/>
        <w:numPr>
          <w:ilvl w:val="1"/>
          <w:numId w:val="16"/>
        </w:numPr>
        <w:tabs>
          <w:tab w:val="clear" w:pos="720"/>
          <w:tab w:val="left" w:pos="0" w:leader="none"/>
          <w:tab w:val="left" w:pos="426" w:leader="none"/>
          <w:tab w:val="left" w:pos="9923" w:leader="none"/>
        </w:tabs>
        <w:spacing w:before="0" w:after="120"/>
        <w:ind w:hanging="0" w:start="0" w:end="459"/>
        <w:rPr>
          <w:highlight w:val="none"/>
          <w:shd w:fill="auto" w:val="clear"/>
        </w:rPr>
      </w:pPr>
      <w:r>
        <w:rPr>
          <w:rFonts w:ascii="Calibri" w:hAnsi="Calibri"/>
          <w:b/>
          <w:shd w:fill="auto" w:val="clear"/>
        </w:rPr>
        <w:t>DOTAÇÃO ORÇAMENTÁRIA</w:t>
      </w:r>
      <w:r>
        <w:rPr>
          <w:rFonts w:ascii="Calibri" w:hAnsi="Calibri"/>
          <w:shd w:fill="auto" w:val="clear"/>
        </w:rPr>
        <w:t>: O pagamento da importância contida nesta cláusula correrá</w:t>
      </w:r>
      <w:r>
        <w:rPr>
          <w:rFonts w:ascii="Calibri" w:hAnsi="Calibri"/>
          <w:spacing w:val="-1"/>
          <w:shd w:fill="auto" w:val="clear"/>
        </w:rPr>
        <w:t xml:space="preserve"> </w:t>
      </w:r>
      <w:r>
        <w:rPr>
          <w:rFonts w:ascii="Calibri" w:hAnsi="Calibri"/>
          <w:shd w:fill="auto" w:val="clear"/>
        </w:rPr>
        <w:t>à</w:t>
      </w:r>
      <w:r>
        <w:rPr>
          <w:rFonts w:ascii="Calibri" w:hAnsi="Calibri"/>
          <w:spacing w:val="-2"/>
          <w:shd w:fill="auto" w:val="clear"/>
        </w:rPr>
        <w:t xml:space="preserve"> </w:t>
      </w:r>
      <w:r>
        <w:rPr>
          <w:rFonts w:ascii="Calibri" w:hAnsi="Calibri"/>
          <w:shd w:fill="auto" w:val="clear"/>
        </w:rPr>
        <w:t>conta</w:t>
      </w:r>
      <w:r>
        <w:rPr>
          <w:rFonts w:ascii="Calibri" w:hAnsi="Calibri"/>
          <w:spacing w:val="-2"/>
          <w:shd w:fill="auto" w:val="clear"/>
        </w:rPr>
        <w:t xml:space="preserve"> </w:t>
      </w:r>
      <w:r>
        <w:rPr>
          <w:rFonts w:ascii="Calibri" w:hAnsi="Calibri"/>
          <w:shd w:fill="auto" w:val="clear"/>
        </w:rPr>
        <w:t>dos</w:t>
      </w:r>
      <w:r>
        <w:rPr>
          <w:rFonts w:ascii="Calibri" w:hAnsi="Calibri"/>
          <w:spacing w:val="-2"/>
          <w:shd w:fill="auto" w:val="clear"/>
        </w:rPr>
        <w:t xml:space="preserve"> </w:t>
      </w:r>
      <w:r>
        <w:rPr>
          <w:rFonts w:ascii="Calibri" w:hAnsi="Calibri"/>
          <w:shd w:fill="auto" w:val="clear"/>
        </w:rPr>
        <w:t>recursos provenientes</w:t>
      </w:r>
      <w:r>
        <w:rPr>
          <w:rFonts w:ascii="Calibri" w:hAnsi="Calibri"/>
          <w:spacing w:val="-1"/>
          <w:shd w:fill="auto" w:val="clear"/>
        </w:rPr>
        <w:t xml:space="preserve"> </w:t>
      </w:r>
      <w:r>
        <w:rPr>
          <w:rFonts w:ascii="Calibri" w:hAnsi="Calibri"/>
          <w:shd w:fill="auto" w:val="clear"/>
        </w:rPr>
        <w:t>da</w:t>
      </w:r>
      <w:r>
        <w:rPr>
          <w:rFonts w:ascii="Calibri" w:hAnsi="Calibri"/>
          <w:spacing w:val="-2"/>
          <w:shd w:fill="auto" w:val="clear"/>
        </w:rPr>
        <w:t xml:space="preserve"> </w:t>
      </w:r>
      <w:r>
        <w:rPr>
          <w:rFonts w:ascii="Calibri" w:hAnsi="Calibri"/>
          <w:shd w:fill="auto" w:val="clear"/>
        </w:rPr>
        <w:t>dotação orçamentária seguinte:</w:t>
      </w:r>
    </w:p>
    <w:p>
      <w:pPr>
        <w:pStyle w:val="Normal"/>
        <w:tabs>
          <w:tab w:val="clear" w:pos="720"/>
          <w:tab w:val="left" w:pos="3402" w:leader="none"/>
        </w:tabs>
        <w:rPr>
          <w:highlight w:val="none"/>
          <w:shd w:fill="auto" w:val="clear"/>
        </w:rPr>
      </w:pPr>
      <w:r>
        <w:rPr>
          <w:rFonts w:cs="Calibri" w:ascii="Calibri" w:hAnsi="Calibri"/>
          <w:b/>
          <w:shd w:fill="auto" w:val="clear"/>
        </w:rPr>
        <w:t xml:space="preserve">  </w:t>
      </w:r>
      <w:r>
        <w:rPr>
          <w:rFonts w:cs="Calibri" w:ascii="Calibri" w:hAnsi="Calibri"/>
          <w:b/>
          <w:shd w:fill="auto" w:val="clear"/>
        </w:rPr>
        <w:t>02.03.05</w:t>
        <w:tab/>
        <w:t xml:space="preserve"> EDUCAÇÃO – SERVIÇOS EDUCACIONAIS</w:t>
      </w:r>
    </w:p>
    <w:p>
      <w:pPr>
        <w:pStyle w:val="Normal"/>
        <w:tabs>
          <w:tab w:val="clear" w:pos="720"/>
          <w:tab w:val="left" w:pos="3402" w:leader="none"/>
        </w:tabs>
        <w:rPr>
          <w:highlight w:val="none"/>
          <w:shd w:fill="auto" w:val="clear"/>
        </w:rPr>
      </w:pPr>
      <w:r>
        <w:rPr>
          <w:rFonts w:cs="Calibri" w:ascii="Calibri" w:hAnsi="Calibri"/>
          <w:b/>
          <w:shd w:fill="auto" w:val="clear"/>
        </w:rPr>
        <w:t xml:space="preserve">  </w:t>
      </w:r>
      <w:r>
        <w:rPr>
          <w:rFonts w:cs="Calibri" w:ascii="Calibri" w:hAnsi="Calibri"/>
          <w:b/>
          <w:shd w:fill="auto" w:val="clear"/>
        </w:rPr>
        <w:t>12.306.0004.2024.0000</w:t>
      </w:r>
      <w:r>
        <w:rPr>
          <w:rFonts w:cs="Calibri" w:ascii="Calibri" w:hAnsi="Calibri"/>
          <w:shd w:fill="auto" w:val="clear"/>
        </w:rPr>
        <w:tab/>
        <w:t xml:space="preserve"> </w:t>
      </w:r>
      <w:r>
        <w:rPr>
          <w:rFonts w:cs="Calibri" w:ascii="Calibri" w:hAnsi="Calibri"/>
          <w:b/>
          <w:shd w:fill="auto" w:val="clear"/>
        </w:rPr>
        <w:t xml:space="preserve">MANUT. DA ALIMENTAÇÃO ESCOLAR </w:t>
      </w:r>
    </w:p>
    <w:p>
      <w:pPr>
        <w:pStyle w:val="Normal"/>
        <w:rPr>
          <w:highlight w:val="none"/>
          <w:shd w:fill="auto" w:val="clear"/>
        </w:rPr>
      </w:pPr>
      <w:r>
        <w:rPr>
          <w:rFonts w:cs="Calibri" w:ascii="Calibri" w:hAnsi="Calibri"/>
          <w:b/>
          <w:shd w:fill="auto" w:val="clear"/>
        </w:rPr>
        <w:t xml:space="preserve">  </w:t>
      </w:r>
      <w:r>
        <w:rPr>
          <w:rFonts w:cs="Calibri" w:ascii="Calibri" w:hAnsi="Calibri"/>
          <w:b/>
          <w:shd w:fill="auto" w:val="clear"/>
        </w:rPr>
        <w:t>3.3.90.30.00</w:t>
        <w:tab/>
        <w:t xml:space="preserve">                                        MATERIAL DE CONSUMO</w:t>
      </w:r>
    </w:p>
    <w:p>
      <w:pPr>
        <w:pStyle w:val="Nivel2"/>
        <w:numPr>
          <w:ilvl w:val="0"/>
          <w:numId w:val="0"/>
        </w:numPr>
        <w:tabs>
          <w:tab w:val="clear" w:pos="720"/>
          <w:tab w:val="left" w:pos="3402" w:leader="none"/>
        </w:tabs>
        <w:spacing w:before="0" w:after="120"/>
        <w:ind w:hanging="0" w:start="0" w:end="459"/>
        <w:rPr>
          <w:szCs w:val="22"/>
          <w:highlight w:val="none"/>
          <w:shd w:fill="auto" w:val="clear"/>
        </w:rPr>
      </w:pPr>
      <w:r>
        <w:rPr>
          <w:szCs w:val="22"/>
          <w:shd w:fill="auto" w:val="clear"/>
        </w:rPr>
      </w:r>
    </w:p>
    <w:p>
      <w:pPr>
        <w:pStyle w:val="Normal"/>
        <w:keepNext w:val="true"/>
        <w:keepLines/>
        <w:widowControl/>
        <w:numPr>
          <w:ilvl w:val="0"/>
          <w:numId w:val="16"/>
        </w:numPr>
        <w:tabs>
          <w:tab w:val="clear" w:pos="720"/>
          <w:tab w:val="left" w:pos="993" w:leader="none"/>
        </w:tabs>
        <w:spacing w:before="0" w:after="240"/>
        <w:ind w:hanging="284" w:start="284" w:end="459"/>
        <w:jc w:val="both"/>
        <w:outlineLvl w:val="0"/>
        <w:rPr>
          <w:highlight w:val="none"/>
          <w:shd w:fill="auto" w:val="clear"/>
        </w:rPr>
      </w:pPr>
      <w:r>
        <w:rPr>
          <w:rFonts w:eastAsia="Times New Roman" w:cs="Calibri" w:ascii="Calibri" w:hAnsi="Calibri"/>
          <w:b/>
          <w:bCs/>
          <w:shd w:fill="auto" w:val="clear"/>
          <w:lang w:val="pt-BR" w:eastAsia="pt-BR"/>
        </w:rPr>
        <w:t>ÓRGÃO(S) GERENCIADOR E PARTICIPANTE(S)</w:t>
      </w:r>
    </w:p>
    <w:p>
      <w:pPr>
        <w:pStyle w:val="Normal"/>
        <w:widowControl/>
        <w:numPr>
          <w:ilvl w:val="1"/>
          <w:numId w:val="16"/>
        </w:numPr>
        <w:tabs>
          <w:tab w:val="clear" w:pos="720"/>
          <w:tab w:val="left" w:pos="426" w:leader="none"/>
        </w:tabs>
        <w:ind w:hanging="284" w:start="284" w:end="459"/>
        <w:jc w:val="both"/>
        <w:rPr>
          <w:highlight w:val="none"/>
          <w:shd w:fill="auto" w:val="clear"/>
        </w:rPr>
      </w:pPr>
      <w:r>
        <w:rPr>
          <w:rFonts w:eastAsia="Times New Roman" w:cs="Calibri" w:ascii="Calibri" w:hAnsi="Calibri"/>
          <w:iCs/>
          <w:color w:val="000000"/>
          <w:shd w:fill="auto" w:val="clear"/>
          <w:lang w:val="pt-BR" w:eastAsia="pt-BR"/>
        </w:rPr>
        <w:t>O órgão gerenciador será a Administração Municipal de São Joaquim da Barra/SP.</w:t>
      </w:r>
    </w:p>
    <w:p>
      <w:pPr>
        <w:pStyle w:val="Normal"/>
        <w:widowControl/>
        <w:tabs>
          <w:tab w:val="clear" w:pos="720"/>
          <w:tab w:val="left" w:pos="426" w:leader="none"/>
        </w:tabs>
        <w:ind w:start="284" w:end="459"/>
        <w:jc w:val="both"/>
        <w:rPr>
          <w:rFonts w:ascii="Calibri" w:hAnsi="Calibri" w:eastAsia="Times New Roman" w:cs="Calibri"/>
          <w:iCs/>
          <w:color w:val="000000"/>
          <w:highlight w:val="none"/>
          <w:shd w:fill="auto" w:val="clear"/>
          <w:lang w:val="pt-BR" w:eastAsia="pt-BR"/>
        </w:rPr>
      </w:pPr>
      <w:r>
        <w:rPr>
          <w:rFonts w:eastAsia="Times New Roman" w:cs="Calibri" w:ascii="Calibri" w:hAnsi="Calibri"/>
          <w:iCs/>
          <w:color w:val="000000"/>
          <w:shd w:fill="auto" w:val="clear"/>
          <w:lang w:val="pt-BR" w:eastAsia="pt-BR"/>
        </w:rPr>
      </w:r>
    </w:p>
    <w:p>
      <w:pPr>
        <w:pStyle w:val="Normal"/>
        <w:widowControl/>
        <w:numPr>
          <w:ilvl w:val="1"/>
          <w:numId w:val="16"/>
        </w:numPr>
        <w:tabs>
          <w:tab w:val="clear" w:pos="720"/>
          <w:tab w:val="left" w:pos="426" w:leader="none"/>
          <w:tab w:val="left" w:pos="993" w:leader="none"/>
        </w:tabs>
        <w:ind w:hanging="0" w:start="0" w:end="459"/>
        <w:jc w:val="both"/>
        <w:rPr>
          <w:highlight w:val="none"/>
          <w:shd w:fill="auto" w:val="clear"/>
        </w:rPr>
      </w:pPr>
      <w:r>
        <w:rPr>
          <w:rFonts w:eastAsia="Times New Roman" w:cs="Calibri" w:ascii="Calibri" w:hAnsi="Calibri"/>
          <w:iCs/>
          <w:shd w:fill="auto" w:val="clear"/>
          <w:lang w:val="pt-BR" w:eastAsia="pt-BR"/>
        </w:rPr>
        <w:t>Além do órgão gerenciador, não há órgãos e entidades públicas participantes do registro de preços.</w:t>
      </w:r>
    </w:p>
    <w:p>
      <w:pPr>
        <w:pStyle w:val="Normal"/>
        <w:widowControl/>
        <w:tabs>
          <w:tab w:val="clear" w:pos="720"/>
          <w:tab w:val="left" w:pos="426" w:leader="none"/>
          <w:tab w:val="left" w:pos="993" w:leader="none"/>
        </w:tabs>
        <w:ind w:end="459"/>
        <w:jc w:val="both"/>
        <w:rPr>
          <w:rFonts w:ascii="Calibri" w:hAnsi="Calibri" w:eastAsia="Times New Roman" w:cs="Calibri"/>
          <w:iCs/>
          <w:highlight w:val="none"/>
          <w:shd w:fill="auto" w:val="clear"/>
          <w:lang w:val="pt-BR" w:eastAsia="pt-BR"/>
        </w:rPr>
      </w:pPr>
      <w:r>
        <w:rPr>
          <w:rFonts w:eastAsia="Times New Roman" w:cs="Calibri" w:ascii="Calibri" w:hAnsi="Calibri"/>
          <w:iCs/>
          <w:shd w:fill="auto" w:val="clear"/>
          <w:lang w:val="pt-BR" w:eastAsia="pt-BR"/>
        </w:rPr>
      </w:r>
    </w:p>
    <w:p>
      <w:pPr>
        <w:pStyle w:val="Normal"/>
        <w:widowControl/>
        <w:numPr>
          <w:ilvl w:val="1"/>
          <w:numId w:val="16"/>
        </w:numPr>
        <w:tabs>
          <w:tab w:val="clear" w:pos="720"/>
          <w:tab w:val="left" w:pos="426" w:leader="none"/>
          <w:tab w:val="left" w:pos="993" w:leader="none"/>
        </w:tabs>
        <w:ind w:hanging="0" w:start="0" w:end="459"/>
        <w:jc w:val="both"/>
        <w:rPr>
          <w:highlight w:val="none"/>
          <w:shd w:fill="auto" w:val="clear"/>
        </w:rPr>
      </w:pPr>
      <w:r>
        <w:rPr>
          <w:rFonts w:cs="Calibri" w:ascii="Calibri" w:hAnsi="Calibri"/>
          <w:shd w:fill="auto" w:val="clear"/>
        </w:rPr>
        <w:t xml:space="preserve">Fica nomeada como </w:t>
      </w:r>
      <w:r>
        <w:rPr>
          <w:rFonts w:cs="Calibri" w:ascii="Calibri" w:hAnsi="Calibri"/>
          <w:b/>
          <w:shd w:fill="auto" w:val="clear"/>
        </w:rPr>
        <w:t>Gestora da Ata de Registro de Preços,</w:t>
      </w:r>
      <w:r>
        <w:rPr>
          <w:rFonts w:cs="Calibri" w:ascii="Calibri" w:hAnsi="Calibri"/>
          <w:shd w:fill="auto" w:val="clear"/>
        </w:rPr>
        <w:t xml:space="preserve"> a Diretora do Departamento Municipal de Educação, Cristiani Matheus Alves Vogt, CPF XXX.XXX.XXX-XX;</w:t>
      </w:r>
    </w:p>
    <w:p>
      <w:pPr>
        <w:pStyle w:val="Normal"/>
        <w:widowControl/>
        <w:tabs>
          <w:tab w:val="clear" w:pos="720"/>
          <w:tab w:val="left" w:pos="426" w:leader="none"/>
          <w:tab w:val="left" w:pos="993" w:leader="none"/>
        </w:tabs>
        <w:ind w:end="459"/>
        <w:jc w:val="both"/>
        <w:rPr>
          <w:rFonts w:ascii="Calibri" w:hAnsi="Calibri" w:cs="Calibri"/>
          <w:highlight w:val="none"/>
          <w:shd w:fill="auto" w:val="clear"/>
        </w:rPr>
      </w:pPr>
      <w:r>
        <w:rPr>
          <w:rFonts w:cs="Calibri" w:ascii="Calibri" w:hAnsi="Calibri"/>
          <w:shd w:fill="auto" w:val="clear"/>
        </w:rPr>
      </w:r>
    </w:p>
    <w:p>
      <w:pPr>
        <w:pStyle w:val="Normal"/>
        <w:widowControl/>
        <w:numPr>
          <w:ilvl w:val="1"/>
          <w:numId w:val="16"/>
        </w:numPr>
        <w:tabs>
          <w:tab w:val="clear" w:pos="720"/>
          <w:tab w:val="left" w:pos="426" w:leader="none"/>
          <w:tab w:val="left" w:pos="993" w:leader="none"/>
        </w:tabs>
        <w:ind w:hanging="0" w:start="0" w:end="459"/>
        <w:jc w:val="both"/>
        <w:rPr>
          <w:highlight w:val="none"/>
          <w:shd w:fill="auto" w:val="clear"/>
        </w:rPr>
      </w:pPr>
      <w:r>
        <w:rPr>
          <w:rFonts w:cs="Calibri" w:ascii="Calibri" w:hAnsi="Calibri"/>
          <w:shd w:fill="auto" w:val="clear"/>
        </w:rPr>
        <w:t xml:space="preserve">Fica nomeado como </w:t>
      </w:r>
      <w:r>
        <w:rPr>
          <w:rFonts w:cs="Calibri" w:ascii="Calibri" w:hAnsi="Calibri"/>
          <w:b/>
          <w:shd w:fill="auto" w:val="clear"/>
        </w:rPr>
        <w:t xml:space="preserve">Fiscal da Ata de Registro de Preços, </w:t>
      </w:r>
      <w:r>
        <w:rPr>
          <w:rFonts w:cs="Calibri" w:ascii="Calibri" w:hAnsi="Calibri"/>
          <w:shd w:fill="auto" w:val="clear"/>
        </w:rPr>
        <w:t xml:space="preserve">Gabriela Bolognesi Bombig Santos, Nutricionista da Cozinha Piloto. </w:t>
      </w:r>
    </w:p>
    <w:p>
      <w:pPr>
        <w:pStyle w:val="Normal"/>
        <w:widowControl/>
        <w:tabs>
          <w:tab w:val="clear" w:pos="720"/>
          <w:tab w:val="left" w:pos="426" w:leader="none"/>
          <w:tab w:val="left" w:pos="993" w:leader="none"/>
        </w:tabs>
        <w:ind w:end="459"/>
        <w:jc w:val="both"/>
        <w:rPr>
          <w:rFonts w:ascii="Calibri" w:hAnsi="Calibri" w:cs="Calibri"/>
          <w:highlight w:val="none"/>
          <w:shd w:fill="auto" w:val="clear"/>
        </w:rPr>
      </w:pPr>
      <w:r>
        <w:rPr>
          <w:rFonts w:cs="Calibri" w:ascii="Calibri" w:hAnsi="Calibri"/>
          <w:shd w:fill="auto" w:val="clear"/>
        </w:rPr>
      </w:r>
    </w:p>
    <w:p>
      <w:pPr>
        <w:pStyle w:val="Nivel01"/>
        <w:numPr>
          <w:ilvl w:val="0"/>
          <w:numId w:val="16"/>
        </w:numPr>
        <w:spacing w:before="120" w:after="120"/>
        <w:ind w:hanging="360" w:start="360" w:end="231"/>
        <w:rPr>
          <w:highlight w:val="none"/>
          <w:shd w:fill="auto" w:val="clear"/>
        </w:rPr>
      </w:pPr>
      <w:r>
        <w:rPr>
          <w:shd w:fill="auto" w:val="clear"/>
        </w:rPr>
        <w:t>DA ADESÃO À ATA DE REGISTRO DE PREÇOS.</w:t>
      </w:r>
    </w:p>
    <w:p>
      <w:pPr>
        <w:pStyle w:val="Normal"/>
        <w:rPr>
          <w:highlight w:val="none"/>
          <w:shd w:fill="auto" w:val="clear"/>
          <w:lang w:val="pt-BR" w:eastAsia="pt-BR"/>
        </w:rPr>
      </w:pPr>
      <w:r>
        <w:rPr>
          <w:shd w:fill="auto" w:val="clear"/>
          <w:lang w:val="pt-BR" w:eastAsia="pt-BR"/>
        </w:rPr>
      </w:r>
    </w:p>
    <w:p>
      <w:pPr>
        <w:pStyle w:val="Nvel2-Red"/>
        <w:numPr>
          <w:ilvl w:val="1"/>
          <w:numId w:val="16"/>
        </w:numPr>
        <w:tabs>
          <w:tab w:val="clear" w:pos="720"/>
          <w:tab w:val="left" w:pos="426" w:leader="none"/>
        </w:tabs>
        <w:spacing w:before="0" w:after="0"/>
        <w:ind w:hanging="0" w:start="0" w:end="231"/>
        <w:jc w:val="start"/>
        <w:rPr>
          <w:highlight w:val="none"/>
          <w:shd w:fill="auto" w:val="clear"/>
        </w:rPr>
      </w:pPr>
      <w:r>
        <w:rPr>
          <w:rFonts w:cs="Times New Roman"/>
          <w:i w:val="false"/>
          <w:color w:val="auto"/>
          <w:szCs w:val="22"/>
          <w:shd w:fill="auto" w:val="clear"/>
          <w:lang w:eastAsia="en-US"/>
        </w:rPr>
        <w:t xml:space="preserve"> </w:t>
      </w:r>
      <w:r>
        <w:rPr>
          <w:rFonts w:cs="Times New Roman"/>
          <w:i w:val="false"/>
          <w:color w:val="auto"/>
          <w:szCs w:val="22"/>
          <w:shd w:fill="auto" w:val="clear"/>
          <w:lang w:eastAsia="en-US"/>
        </w:rPr>
        <w:t>Não será admitida a adesão à Ata de Registro de Preços decorrente desta licitação.</w:t>
      </w:r>
    </w:p>
    <w:p>
      <w:pPr>
        <w:pStyle w:val="Nvel2-Red"/>
        <w:numPr>
          <w:ilvl w:val="0"/>
          <w:numId w:val="0"/>
        </w:numPr>
        <w:tabs>
          <w:tab w:val="clear" w:pos="720"/>
          <w:tab w:val="left" w:pos="426" w:leader="none"/>
        </w:tabs>
        <w:spacing w:before="0" w:after="0"/>
        <w:ind w:hanging="0" w:start="0" w:end="231"/>
        <w:jc w:val="start"/>
        <w:rPr>
          <w:rFonts w:cs="Times New Roman"/>
          <w:i w:val="false"/>
          <w:color w:val="auto"/>
          <w:szCs w:val="22"/>
          <w:highlight w:val="none"/>
          <w:shd w:fill="auto" w:val="clear"/>
          <w:lang w:eastAsia="en-US"/>
        </w:rPr>
      </w:pPr>
      <w:r>
        <w:rPr>
          <w:rFonts w:cs="Times New Roman"/>
          <w:i w:val="false"/>
          <w:color w:val="auto"/>
          <w:szCs w:val="22"/>
          <w:shd w:fill="auto" w:val="clear"/>
          <w:lang w:eastAsia="en-US"/>
        </w:rPr>
      </w:r>
    </w:p>
    <w:p>
      <w:pPr>
        <w:pStyle w:val="Nivel2"/>
        <w:numPr>
          <w:ilvl w:val="1"/>
          <w:numId w:val="16"/>
        </w:numPr>
        <w:tabs>
          <w:tab w:val="clear" w:pos="720"/>
          <w:tab w:val="left" w:pos="426" w:leader="none"/>
        </w:tabs>
        <w:spacing w:before="0" w:after="0"/>
        <w:ind w:hanging="0" w:start="0" w:end="231"/>
        <w:jc w:val="start"/>
        <w:rPr>
          <w:highlight w:val="none"/>
          <w:shd w:fill="auto" w:val="clear"/>
        </w:rPr>
      </w:pPr>
      <w:r>
        <w:rPr>
          <w:rFonts w:cs="Times New Roman"/>
          <w:iCs/>
          <w:szCs w:val="22"/>
          <w:shd w:fill="auto" w:val="clear"/>
        </w:rPr>
        <w:t>É vedado efetuar acréscimos nos quantitativos fixados na Ata de Registro de Preços.</w:t>
      </w:r>
    </w:p>
    <w:p>
      <w:pPr>
        <w:pStyle w:val="Nivel2"/>
        <w:numPr>
          <w:ilvl w:val="0"/>
          <w:numId w:val="0"/>
        </w:numPr>
        <w:spacing w:before="0" w:after="0"/>
        <w:ind w:hanging="0" w:start="0" w:end="-285"/>
        <w:rPr>
          <w:rFonts w:cs="Times New Roman"/>
          <w:iCs/>
          <w:szCs w:val="22"/>
          <w:highlight w:val="none"/>
          <w:shd w:fill="auto" w:val="clear"/>
        </w:rPr>
      </w:pPr>
      <w:r>
        <w:rPr>
          <w:rFonts w:cs="Times New Roman"/>
          <w:iCs/>
          <w:szCs w:val="22"/>
          <w:shd w:fill="auto" w:val="clear"/>
        </w:rPr>
      </w:r>
    </w:p>
    <w:p>
      <w:pPr>
        <w:pStyle w:val="Nivel01"/>
        <w:numPr>
          <w:ilvl w:val="0"/>
          <w:numId w:val="16"/>
        </w:numPr>
        <w:ind w:hanging="360" w:start="360" w:end="231"/>
        <w:rPr>
          <w:highlight w:val="none"/>
          <w:shd w:fill="auto" w:val="clear"/>
        </w:rPr>
      </w:pPr>
      <w:r>
        <w:rPr>
          <w:shd w:fill="auto" w:val="clear"/>
        </w:rPr>
        <w:t>VALIDADE, FORMALIZAÇÃO DA ATA DE REGISTRO DE PREÇOS E CADASTRO RESERVA.</w:t>
      </w:r>
    </w:p>
    <w:p>
      <w:pPr>
        <w:pStyle w:val="Normal"/>
        <w:ind w:end="459"/>
        <w:rPr>
          <w:highlight w:val="none"/>
          <w:shd w:fill="auto" w:val="clear"/>
          <w:lang w:val="pt-BR" w:eastAsia="pt-BR"/>
        </w:rPr>
      </w:pPr>
      <w:r>
        <w:rPr>
          <w:shd w:fill="auto" w:val="clear"/>
          <w:lang w:val="pt-BR" w:eastAsia="pt-BR"/>
        </w:rPr>
      </w:r>
    </w:p>
    <w:p>
      <w:pPr>
        <w:pStyle w:val="Nivel2"/>
        <w:numPr>
          <w:ilvl w:val="1"/>
          <w:numId w:val="16"/>
        </w:numPr>
        <w:tabs>
          <w:tab w:val="clear" w:pos="720"/>
          <w:tab w:val="left" w:pos="426" w:leader="none"/>
          <w:tab w:val="left" w:pos="8789" w:leader="none"/>
        </w:tabs>
        <w:spacing w:before="0" w:after="0"/>
        <w:ind w:hanging="0" w:start="0" w:end="459"/>
        <w:rPr>
          <w:highlight w:val="none"/>
          <w:shd w:fill="auto" w:val="clear"/>
        </w:rPr>
      </w:pPr>
      <w:r>
        <w:rPr>
          <w:rFonts w:cs="Times New Roman"/>
          <w:iCs/>
          <w:szCs w:val="22"/>
          <w:shd w:fill="auto" w:val="clear"/>
        </w:rPr>
        <w:t xml:space="preserve">A validade da Ata de Registro de Preços será de 1 (um) ano, contada a partir da sua assinatura, podendo ser prorrogada por igual período, </w:t>
      </w:r>
      <w:r>
        <w:rPr>
          <w:rFonts w:cs="Times New Roman"/>
          <w:iCs/>
          <w:color w:val="auto"/>
          <w:szCs w:val="22"/>
          <w:shd w:fill="auto" w:val="clear"/>
        </w:rPr>
        <w:t>mediante a anuência do fornecedor, desde que comprovado o preço vantajoso.</w:t>
      </w:r>
    </w:p>
    <w:p>
      <w:pPr>
        <w:pStyle w:val="Nivel2"/>
        <w:numPr>
          <w:ilvl w:val="0"/>
          <w:numId w:val="0"/>
        </w:numPr>
        <w:tabs>
          <w:tab w:val="clear" w:pos="720"/>
          <w:tab w:val="left" w:pos="426" w:leader="none"/>
          <w:tab w:val="left" w:pos="8789"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426" w:leader="none"/>
          <w:tab w:val="left" w:pos="567" w:leader="none"/>
          <w:tab w:val="left" w:pos="8789" w:leader="none"/>
        </w:tabs>
        <w:spacing w:before="0" w:after="0"/>
        <w:ind w:hanging="0" w:start="0" w:end="459"/>
        <w:rPr>
          <w:highlight w:val="none"/>
          <w:shd w:fill="auto" w:val="clear"/>
        </w:rPr>
      </w:pPr>
      <w:r>
        <w:rPr>
          <w:rFonts w:cs="Times New Roman"/>
          <w:iCs/>
          <w:color w:val="auto"/>
          <w:szCs w:val="22"/>
          <w:shd w:fill="auto" w:val="clear"/>
        </w:rPr>
        <w:t>No caso de ser formalizado contrato decorrente da Ata de Registro de Preços, a sua vigência será estabelecida no próprio instrumento contratual e observará no momento da contratação e a cada exercício financeiro a disponibilidade de créditos orçamentários, bem como a previsão no plano plurianual, quando ultrapassar 1 (um) exercício financeiro.</w:t>
      </w:r>
    </w:p>
    <w:p>
      <w:pPr>
        <w:pStyle w:val="Nvel3"/>
        <w:numPr>
          <w:ilvl w:val="0"/>
          <w:numId w:val="0"/>
        </w:numPr>
        <w:tabs>
          <w:tab w:val="clear" w:pos="720"/>
          <w:tab w:val="left" w:pos="426" w:leader="none"/>
          <w:tab w:val="left" w:pos="567" w:leader="none"/>
          <w:tab w:val="left" w:pos="8789"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s>
        <w:spacing w:before="0" w:after="0"/>
        <w:ind w:hanging="0" w:start="0" w:end="459"/>
        <w:rPr>
          <w:highlight w:val="none"/>
          <w:shd w:fill="auto" w:val="clear"/>
        </w:rPr>
      </w:pPr>
      <w:r>
        <w:rPr>
          <w:rFonts w:cs="Times New Roman"/>
          <w:iCs/>
          <w:color w:val="auto"/>
          <w:szCs w:val="22"/>
          <w:shd w:fill="auto" w:val="clear"/>
        </w:rPr>
        <w:t>Na formalização do contrato ou do instrumento substituto deverá haver a indicação da disponibilidade dos créditos orçamentários respectivos.</w:t>
      </w:r>
    </w:p>
    <w:p>
      <w:pPr>
        <w:pStyle w:val="Nvel3"/>
        <w:numPr>
          <w:ilvl w:val="0"/>
          <w:numId w:val="0"/>
        </w:numPr>
        <w:tabs>
          <w:tab w:val="clear" w:pos="720"/>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ivel2"/>
        <w:numPr>
          <w:ilvl w:val="1"/>
          <w:numId w:val="16"/>
        </w:numPr>
        <w:tabs>
          <w:tab w:val="clear" w:pos="720"/>
          <w:tab w:val="left" w:pos="426" w:leader="none"/>
        </w:tabs>
        <w:spacing w:before="0" w:after="0"/>
        <w:ind w:hanging="0" w:start="0" w:end="459"/>
        <w:rPr>
          <w:highlight w:val="none"/>
          <w:shd w:fill="auto" w:val="clear"/>
        </w:rPr>
      </w:pPr>
      <w:r>
        <w:rPr>
          <w:rFonts w:cs="Times New Roman"/>
          <w:iCs/>
          <w:color w:val="auto"/>
          <w:szCs w:val="22"/>
          <w:shd w:fill="auto" w:val="clear"/>
        </w:rPr>
        <w:t>A contratação com os fornecedores registrados na ata será formalizada pelo órgão ou pela en</w:t>
      </w:r>
      <w:r>
        <w:rPr>
          <w:rFonts w:eastAsia="Arial" w:cs="Times New Roman"/>
          <w:iCs/>
          <w:color w:val="auto"/>
          <w:szCs w:val="22"/>
          <w:shd w:fill="auto" w:val="clear"/>
        </w:rPr>
        <w:t>ti</w:t>
      </w:r>
      <w:r>
        <w:rPr>
          <w:rFonts w:cs="Times New Roman"/>
          <w:iCs/>
          <w:color w:val="auto"/>
          <w:szCs w:val="22"/>
          <w:shd w:fill="auto" w:val="clear"/>
        </w:rPr>
        <w:t>dade interessada por intermédio de instrumento contratual, emissão de nota de empenho de despesa, autorização de compra ou outro instrumento hábil, conforme o art. 95 da Lei nº 14.133, de 2021.</w:t>
      </w:r>
    </w:p>
    <w:p>
      <w:pPr>
        <w:pStyle w:val="Nivel2"/>
        <w:numPr>
          <w:ilvl w:val="0"/>
          <w:numId w:val="0"/>
        </w:numPr>
        <w:tabs>
          <w:tab w:val="clear" w:pos="720"/>
          <w:tab w:val="left" w:pos="426"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284" w:leader="none"/>
          <w:tab w:val="left" w:pos="567" w:leader="none"/>
        </w:tabs>
        <w:spacing w:before="0" w:after="0"/>
        <w:ind w:hanging="0" w:start="0" w:end="459"/>
        <w:rPr>
          <w:highlight w:val="none"/>
          <w:shd w:fill="auto" w:val="clear"/>
        </w:rPr>
      </w:pPr>
      <w:r>
        <w:rPr>
          <w:rFonts w:cs="Times New Roman"/>
          <w:iCs/>
          <w:color w:val="auto"/>
          <w:szCs w:val="22"/>
          <w:shd w:fill="auto" w:val="clear"/>
        </w:rPr>
        <w:t xml:space="preserve"> </w:t>
      </w:r>
      <w:r>
        <w:rPr>
          <w:rFonts w:cs="Times New Roman"/>
          <w:iCs/>
          <w:color w:val="auto"/>
          <w:szCs w:val="22"/>
          <w:shd w:fill="auto" w:val="clear"/>
        </w:rPr>
        <w:t>O instrumento contratual de que trata o item 7.2. deverá ser assinado no prazo de validade da Ata de Registro de Preços.</w:t>
      </w:r>
    </w:p>
    <w:p>
      <w:pPr>
        <w:pStyle w:val="Nvel3"/>
        <w:numPr>
          <w:ilvl w:val="0"/>
          <w:numId w:val="0"/>
        </w:numPr>
        <w:tabs>
          <w:tab w:val="clear" w:pos="720"/>
          <w:tab w:val="left" w:pos="284" w:leader="none"/>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ivel2"/>
        <w:numPr>
          <w:ilvl w:val="1"/>
          <w:numId w:val="16"/>
        </w:numPr>
        <w:tabs>
          <w:tab w:val="clear" w:pos="720"/>
          <w:tab w:val="left" w:pos="426" w:leader="none"/>
        </w:tabs>
        <w:spacing w:before="0" w:after="0"/>
        <w:ind w:hanging="0" w:start="0" w:end="459"/>
        <w:rPr>
          <w:highlight w:val="none"/>
          <w:shd w:fill="auto" w:val="clear"/>
        </w:rPr>
      </w:pPr>
      <w:r>
        <w:rPr>
          <w:rFonts w:cs="Times New Roman"/>
          <w:iCs/>
          <w:color w:val="auto"/>
          <w:szCs w:val="22"/>
          <w:shd w:fill="auto" w:val="clear"/>
        </w:rPr>
        <w:t>Os contratos decorrentes do sistema de registro de preços poderão ser alterados, observado o Art. 124 da Lei nº 14.133, de 2021.</w:t>
      </w:r>
    </w:p>
    <w:p>
      <w:pPr>
        <w:pStyle w:val="Nivel2"/>
        <w:numPr>
          <w:ilvl w:val="0"/>
          <w:numId w:val="0"/>
        </w:numPr>
        <w:tabs>
          <w:tab w:val="clear" w:pos="720"/>
          <w:tab w:val="left" w:pos="426"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ivel2"/>
        <w:numPr>
          <w:ilvl w:val="1"/>
          <w:numId w:val="16"/>
        </w:numPr>
        <w:tabs>
          <w:tab w:val="clear" w:pos="720"/>
          <w:tab w:val="left" w:pos="426" w:leader="none"/>
        </w:tabs>
        <w:spacing w:before="0" w:after="0"/>
        <w:ind w:hanging="0" w:start="0" w:end="459"/>
        <w:rPr>
          <w:highlight w:val="none"/>
          <w:shd w:fill="auto" w:val="clear"/>
        </w:rPr>
      </w:pPr>
      <w:r>
        <w:rPr>
          <w:rFonts w:cs="Times New Roman"/>
          <w:iCs/>
          <w:color w:val="auto"/>
          <w:szCs w:val="22"/>
          <w:shd w:fill="auto" w:val="clear"/>
        </w:rPr>
        <w:t>Após a homologação da licitação, deverão ser observadas as seguintes condições para formalização da Ata de Registro de Preços:</w:t>
      </w:r>
    </w:p>
    <w:p>
      <w:pPr>
        <w:pStyle w:val="Nivel2"/>
        <w:numPr>
          <w:ilvl w:val="0"/>
          <w:numId w:val="0"/>
        </w:numPr>
        <w:tabs>
          <w:tab w:val="clear" w:pos="720"/>
          <w:tab w:val="left" w:pos="426" w:leader="none"/>
        </w:tabs>
        <w:spacing w:before="0" w:after="0"/>
        <w:ind w:hanging="0" w:start="0" w:end="283"/>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s>
        <w:spacing w:before="0" w:after="0"/>
        <w:ind w:hanging="0" w:start="0" w:end="459"/>
        <w:rPr>
          <w:highlight w:val="none"/>
          <w:shd w:fill="auto" w:val="clear"/>
        </w:rPr>
      </w:pPr>
      <w:r>
        <w:rPr>
          <w:rFonts w:cs="Times New Roman"/>
          <w:iCs/>
          <w:color w:val="auto"/>
          <w:szCs w:val="22"/>
          <w:shd w:fill="auto" w:val="clear"/>
        </w:rPr>
        <w:t>Serão registrados na Ata os preços e os quantita</w:t>
      </w:r>
      <w:r>
        <w:rPr>
          <w:rFonts w:eastAsia="Arial" w:cs="Times New Roman"/>
          <w:iCs/>
          <w:color w:val="auto"/>
          <w:szCs w:val="22"/>
          <w:shd w:fill="auto" w:val="clear"/>
        </w:rPr>
        <w:t>ti</w:t>
      </w:r>
      <w:r>
        <w:rPr>
          <w:rFonts w:cs="Times New Roman"/>
          <w:iCs/>
          <w:color w:val="auto"/>
          <w:szCs w:val="22"/>
          <w:shd w:fill="auto" w:val="clear"/>
        </w:rPr>
        <w:t>vos do adjudicatário, devendo ser observada a possibilidade de o licitante oferecer ou não proposta em quantitativo inferior ao máximo previsto no edital e se obrigar nos limites dela;</w:t>
      </w:r>
    </w:p>
    <w:p>
      <w:pPr>
        <w:pStyle w:val="Nivel2"/>
        <w:numPr>
          <w:ilvl w:val="0"/>
          <w:numId w:val="0"/>
        </w:numPr>
        <w:tabs>
          <w:tab w:val="clear" w:pos="720"/>
          <w:tab w:val="left" w:pos="284" w:leader="none"/>
          <w:tab w:val="left" w:pos="426"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ivel2"/>
        <w:numPr>
          <w:ilvl w:val="1"/>
          <w:numId w:val="16"/>
        </w:numPr>
        <w:tabs>
          <w:tab w:val="clear" w:pos="720"/>
          <w:tab w:val="left" w:pos="284" w:leader="none"/>
          <w:tab w:val="left" w:pos="426" w:leader="none"/>
        </w:tabs>
        <w:spacing w:before="0" w:after="0"/>
        <w:ind w:hanging="0" w:start="0" w:end="459"/>
        <w:rPr>
          <w:highlight w:val="none"/>
          <w:shd w:fill="auto" w:val="clear"/>
        </w:rPr>
      </w:pPr>
      <w:r>
        <w:rPr>
          <w:rFonts w:cs="Times New Roman"/>
          <w:iCs/>
          <w:color w:val="auto"/>
          <w:szCs w:val="22"/>
          <w:shd w:fill="auto" w:val="clear"/>
        </w:rPr>
        <w:t>Para fins da ordem de classificação, os licitantes ou fornecedores que aceitarem reduzir suas propostas para o preço do adjudicatário antecederão aqueles que mantiverem sua proposta original.</w:t>
      </w:r>
    </w:p>
    <w:p>
      <w:pPr>
        <w:pStyle w:val="Nivel2"/>
        <w:numPr>
          <w:ilvl w:val="0"/>
          <w:numId w:val="0"/>
        </w:numPr>
        <w:tabs>
          <w:tab w:val="clear" w:pos="720"/>
          <w:tab w:val="left" w:pos="284" w:leader="none"/>
          <w:tab w:val="left" w:pos="426"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ivel2"/>
        <w:numPr>
          <w:ilvl w:val="1"/>
          <w:numId w:val="16"/>
        </w:numPr>
        <w:tabs>
          <w:tab w:val="clear" w:pos="720"/>
          <w:tab w:val="left" w:pos="426" w:leader="none"/>
        </w:tabs>
        <w:spacing w:before="0" w:after="0"/>
        <w:ind w:hanging="0" w:start="0" w:end="459"/>
        <w:rPr>
          <w:highlight w:val="none"/>
          <w:shd w:fill="auto" w:val="clear"/>
        </w:rPr>
      </w:pPr>
      <w:r>
        <w:rPr>
          <w:rFonts w:cs="Times New Roman"/>
          <w:iCs/>
          <w:color w:val="auto"/>
          <w:szCs w:val="22"/>
          <w:shd w:fill="auto" w:val="clear"/>
        </w:rPr>
        <w:t>A habilitação dos licitantes que comporão o cadastro de reserva somente será efetuada quando houver necessidade de contratação dos licitantes remanescentes, nas seguintes hipóteses:</w:t>
      </w:r>
      <w:bookmarkStart w:id="41" w:name="habilitacao_reserva"/>
      <w:bookmarkEnd w:id="41"/>
    </w:p>
    <w:p>
      <w:pPr>
        <w:pStyle w:val="Nivel2"/>
        <w:numPr>
          <w:ilvl w:val="0"/>
          <w:numId w:val="0"/>
        </w:numPr>
        <w:tabs>
          <w:tab w:val="clear" w:pos="720"/>
          <w:tab w:val="left" w:pos="426"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s>
        <w:spacing w:before="0" w:after="0"/>
        <w:ind w:hanging="0" w:start="0" w:end="459"/>
        <w:rPr>
          <w:highlight w:val="none"/>
          <w:shd w:fill="auto" w:val="clear"/>
        </w:rPr>
      </w:pPr>
      <w:r>
        <w:rPr>
          <w:rFonts w:cs="Times New Roman"/>
          <w:iCs/>
          <w:color w:val="auto"/>
          <w:szCs w:val="22"/>
          <w:shd w:fill="auto" w:val="clear"/>
        </w:rPr>
        <w:t>Quando o licitante vencedor não assinar a Ata de Registro de Preços, no prazo e nas condições estabelecidos no edital; e</w:t>
      </w:r>
    </w:p>
    <w:p>
      <w:pPr>
        <w:pStyle w:val="Nvel3"/>
        <w:numPr>
          <w:ilvl w:val="0"/>
          <w:numId w:val="0"/>
        </w:numPr>
        <w:tabs>
          <w:tab w:val="clear" w:pos="720"/>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284" w:leader="none"/>
          <w:tab w:val="left" w:pos="567" w:leader="none"/>
        </w:tabs>
        <w:spacing w:before="0" w:after="0"/>
        <w:ind w:hanging="0" w:start="0" w:end="459"/>
        <w:rPr>
          <w:highlight w:val="none"/>
          <w:shd w:fill="auto" w:val="clear"/>
        </w:rPr>
      </w:pPr>
      <w:r>
        <w:rPr>
          <w:rFonts w:cs="Times New Roman"/>
          <w:iCs/>
          <w:color w:val="auto"/>
          <w:szCs w:val="22"/>
          <w:shd w:fill="auto" w:val="clear"/>
        </w:rPr>
        <w:t>Quando houver o cancelamento do registro do licitante ou do registro de preços nas hipóteses previstas no item 10.</w:t>
      </w:r>
    </w:p>
    <w:p>
      <w:pPr>
        <w:pStyle w:val="Nvel3"/>
        <w:numPr>
          <w:ilvl w:val="0"/>
          <w:numId w:val="0"/>
        </w:numPr>
        <w:tabs>
          <w:tab w:val="clear" w:pos="720"/>
          <w:tab w:val="left" w:pos="284" w:leader="none"/>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ivel2"/>
        <w:numPr>
          <w:ilvl w:val="1"/>
          <w:numId w:val="16"/>
        </w:numPr>
        <w:tabs>
          <w:tab w:val="clear" w:pos="720"/>
          <w:tab w:val="left" w:pos="284" w:leader="none"/>
          <w:tab w:val="left" w:pos="426" w:leader="none"/>
        </w:tabs>
        <w:spacing w:before="0" w:after="0"/>
        <w:ind w:hanging="0" w:start="0" w:end="459"/>
        <w:rPr>
          <w:highlight w:val="none"/>
          <w:shd w:fill="auto" w:val="clear"/>
        </w:rPr>
      </w:pPr>
      <w:r>
        <w:rPr>
          <w:rFonts w:cs="Times New Roman"/>
          <w:iCs/>
          <w:color w:val="auto"/>
          <w:szCs w:val="22"/>
          <w:shd w:fill="auto" w:val="clear"/>
        </w:rPr>
        <w:t>O preço registrado com indicação dos licitantes e fornecedores será divulgado no PNCP e ficará disponibilizado durante a vigência da ata de registro de preços.</w:t>
      </w:r>
    </w:p>
    <w:p>
      <w:pPr>
        <w:pStyle w:val="Nivel2"/>
        <w:numPr>
          <w:ilvl w:val="0"/>
          <w:numId w:val="0"/>
        </w:numPr>
        <w:tabs>
          <w:tab w:val="clear" w:pos="720"/>
          <w:tab w:val="left" w:pos="284" w:leader="none"/>
          <w:tab w:val="left" w:pos="426"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ivel2"/>
        <w:numPr>
          <w:ilvl w:val="1"/>
          <w:numId w:val="16"/>
        </w:numPr>
        <w:tabs>
          <w:tab w:val="clear" w:pos="720"/>
          <w:tab w:val="left" w:pos="426" w:leader="none"/>
        </w:tabs>
        <w:spacing w:before="0" w:after="0"/>
        <w:ind w:hanging="0" w:start="0" w:end="459"/>
        <w:rPr>
          <w:highlight w:val="none"/>
          <w:shd w:fill="auto" w:val="clear"/>
        </w:rPr>
      </w:pPr>
      <w:r>
        <w:rPr>
          <w:rFonts w:cs="Times New Roman"/>
          <w:iCs/>
          <w:color w:val="auto"/>
          <w:szCs w:val="22"/>
          <w:shd w:fill="auto" w:val="clear"/>
        </w:rPr>
        <w:t>Após a homologação da licitação, o licitante mais bem classificado, será convocado para assinar a Ata de Registro de Preços, no prazo e nas condições estabelecidos no edital de licitação, sob pena de decair o direito, sem prejuízo das sanções previstas na Lei nº 14.133, de 2021.</w:t>
      </w:r>
    </w:p>
    <w:p>
      <w:pPr>
        <w:pStyle w:val="Nivel2"/>
        <w:numPr>
          <w:ilvl w:val="0"/>
          <w:numId w:val="0"/>
        </w:numPr>
        <w:tabs>
          <w:tab w:val="clear" w:pos="720"/>
          <w:tab w:val="left" w:pos="426"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s>
        <w:spacing w:before="0" w:after="0"/>
        <w:ind w:hanging="0" w:start="0" w:end="459"/>
        <w:rPr>
          <w:highlight w:val="none"/>
          <w:shd w:fill="auto" w:val="clear"/>
        </w:rPr>
      </w:pPr>
      <w:r>
        <w:rPr>
          <w:rFonts w:cs="Times New Roman"/>
          <w:iCs/>
          <w:color w:val="auto"/>
          <w:szCs w:val="22"/>
          <w:shd w:fill="auto" w:val="clear"/>
        </w:rPr>
        <w:t>O prazo de convocação poderá ser prorrogado 1 (uma) vez, por igual período, mediante solicitação do licitante ou fornecedor convocado, desde que apresentada dentro do prazo, devidamente  justificada, e que a justificativa seja aceita pela Administração.</w:t>
      </w:r>
    </w:p>
    <w:p>
      <w:pPr>
        <w:pStyle w:val="Nivel2"/>
        <w:numPr>
          <w:ilvl w:val="0"/>
          <w:numId w:val="0"/>
        </w:numPr>
        <w:tabs>
          <w:tab w:val="clear" w:pos="720"/>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ivel2"/>
        <w:numPr>
          <w:ilvl w:val="1"/>
          <w:numId w:val="16"/>
        </w:numPr>
        <w:tabs>
          <w:tab w:val="clear" w:pos="720"/>
          <w:tab w:val="left" w:pos="142" w:leader="none"/>
          <w:tab w:val="left" w:pos="567" w:leader="none"/>
        </w:tabs>
        <w:spacing w:before="0" w:after="0"/>
        <w:ind w:hanging="0" w:start="0" w:end="459"/>
        <w:rPr>
          <w:highlight w:val="none"/>
          <w:shd w:fill="auto" w:val="clear"/>
        </w:rPr>
      </w:pPr>
      <w:r>
        <w:rPr>
          <w:rFonts w:cs="Times New Roman"/>
          <w:iCs/>
          <w:color w:val="auto"/>
          <w:szCs w:val="22"/>
          <w:shd w:fill="auto" w:val="clear"/>
        </w:rPr>
        <w:t>Quando o convocado não assinar a ata de registro de preços no prazo e nas condições estabelecidos no edital, e observado o disposto no item 7.6, observando o item 5.7 e subitens, fica facultado à Administração convocar os licitantes remanescentes do cadastro de reserva, na ordem de classificação, para fazê-lo em igual prazo e nas condições propostas pelo primeiro classificado.</w:t>
      </w:r>
    </w:p>
    <w:p>
      <w:pPr>
        <w:pStyle w:val="Nvel3"/>
        <w:numPr>
          <w:ilvl w:val="0"/>
          <w:numId w:val="0"/>
        </w:numPr>
        <w:spacing w:before="0" w:after="0"/>
        <w:ind w:hanging="0" w:start="0" w:end="141"/>
        <w:rPr>
          <w:rFonts w:cs="Times New Roman"/>
          <w:iCs/>
          <w:color w:val="auto"/>
          <w:szCs w:val="22"/>
          <w:highlight w:val="none"/>
          <w:shd w:fill="auto" w:val="clear"/>
        </w:rPr>
      </w:pPr>
      <w:r>
        <w:rPr>
          <w:rFonts w:cs="Times New Roman"/>
          <w:iCs/>
          <w:color w:val="auto"/>
          <w:szCs w:val="22"/>
          <w:shd w:fill="auto" w:val="clear"/>
        </w:rPr>
      </w:r>
    </w:p>
    <w:p>
      <w:pPr>
        <w:pStyle w:val="Nivel2"/>
        <w:numPr>
          <w:ilvl w:val="1"/>
          <w:numId w:val="16"/>
        </w:numPr>
        <w:tabs>
          <w:tab w:val="clear" w:pos="720"/>
          <w:tab w:val="left" w:pos="567" w:leader="none"/>
        </w:tabs>
        <w:spacing w:before="0" w:after="0"/>
        <w:ind w:hanging="0" w:start="0" w:end="459"/>
        <w:rPr>
          <w:highlight w:val="none"/>
          <w:shd w:fill="auto" w:val="clear"/>
        </w:rPr>
      </w:pPr>
      <w:r>
        <w:rPr>
          <w:rFonts w:cs="Times New Roman"/>
          <w:iCs/>
          <w:color w:val="auto"/>
          <w:szCs w:val="22"/>
          <w:shd w:fill="auto" w:val="clear"/>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pPr>
        <w:pStyle w:val="Nivel2"/>
        <w:numPr>
          <w:ilvl w:val="0"/>
          <w:numId w:val="0"/>
        </w:numPr>
        <w:tabs>
          <w:tab w:val="clear" w:pos="720"/>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ivel01"/>
        <w:numPr>
          <w:ilvl w:val="0"/>
          <w:numId w:val="16"/>
        </w:numPr>
        <w:ind w:hanging="360" w:start="360" w:end="231"/>
        <w:rPr>
          <w:highlight w:val="none"/>
          <w:shd w:fill="auto" w:val="clear"/>
        </w:rPr>
      </w:pPr>
      <w:r>
        <w:rPr>
          <w:shd w:fill="auto" w:val="clear"/>
        </w:rPr>
        <w:t>ALTERAÇÃO OU ATUALIZAÇÃO DOS PREÇOS REGISTRADOS.</w:t>
      </w:r>
    </w:p>
    <w:p>
      <w:pPr>
        <w:pStyle w:val="Normal"/>
        <w:rPr>
          <w:highlight w:val="none"/>
          <w:shd w:fill="auto" w:val="clear"/>
          <w:lang w:val="pt-BR" w:eastAsia="pt-BR"/>
        </w:rPr>
      </w:pPr>
      <w:r>
        <w:rPr>
          <w:shd w:fill="auto" w:val="clear"/>
          <w:lang w:val="pt-BR" w:eastAsia="pt-BR"/>
        </w:rPr>
      </w:r>
    </w:p>
    <w:p>
      <w:pPr>
        <w:pStyle w:val="Nivel2"/>
        <w:numPr>
          <w:ilvl w:val="1"/>
          <w:numId w:val="16"/>
        </w:numPr>
        <w:tabs>
          <w:tab w:val="clear" w:pos="720"/>
          <w:tab w:val="left" w:pos="426" w:leader="none"/>
        </w:tabs>
        <w:spacing w:before="0" w:after="0"/>
        <w:ind w:hanging="0" w:start="0" w:end="459"/>
        <w:rPr>
          <w:highlight w:val="none"/>
          <w:shd w:fill="auto" w:val="clear"/>
        </w:rPr>
      </w:pPr>
      <w:r>
        <w:rPr>
          <w:rFonts w:cs="Times New Roman"/>
          <w:iCs/>
          <w:color w:val="auto"/>
          <w:szCs w:val="22"/>
          <w:shd w:fill="auto" w:val="clear"/>
        </w:rPr>
        <w:t>Os preços registrados poderão ser alterados ou atualizados em decorrência de eventual redução dos preços pra</w:t>
      </w:r>
      <w:r>
        <w:rPr>
          <w:rFonts w:eastAsia="Calibri" w:cs="Times New Roman"/>
          <w:iCs/>
          <w:color w:val="auto"/>
          <w:szCs w:val="22"/>
          <w:shd w:fill="auto" w:val="clear"/>
        </w:rPr>
        <w:t>ti</w:t>
      </w:r>
      <w:r>
        <w:rPr>
          <w:rFonts w:cs="Times New Roman"/>
          <w:iCs/>
          <w:color w:val="auto"/>
          <w:szCs w:val="22"/>
          <w:shd w:fill="auto" w:val="clear"/>
        </w:rPr>
        <w:t>cados no mercado ou de fato que eleve o custo dos bens registrados, nas seguintes situações:</w:t>
      </w:r>
    </w:p>
    <w:p>
      <w:pPr>
        <w:pStyle w:val="Nivel2"/>
        <w:numPr>
          <w:ilvl w:val="0"/>
          <w:numId w:val="0"/>
        </w:numPr>
        <w:tabs>
          <w:tab w:val="clear" w:pos="720"/>
          <w:tab w:val="left" w:pos="426"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s>
        <w:spacing w:before="0" w:after="0"/>
        <w:ind w:hanging="0" w:start="0" w:end="459"/>
        <w:rPr>
          <w:highlight w:val="none"/>
          <w:shd w:fill="auto" w:val="clear"/>
        </w:rPr>
      </w:pPr>
      <w:r>
        <w:rPr>
          <w:rFonts w:cs="Times New Roman"/>
          <w:iCs/>
          <w:color w:val="auto"/>
          <w:szCs w:val="22"/>
          <w:shd w:fill="auto" w:val="clear"/>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pPr>
        <w:pStyle w:val="Nvel3"/>
        <w:numPr>
          <w:ilvl w:val="0"/>
          <w:numId w:val="0"/>
        </w:numPr>
        <w:tabs>
          <w:tab w:val="clear" w:pos="720"/>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s>
        <w:spacing w:before="0" w:after="0"/>
        <w:ind w:hanging="0" w:start="0" w:end="459"/>
        <w:rPr>
          <w:highlight w:val="none"/>
          <w:shd w:fill="auto" w:val="clear"/>
        </w:rPr>
      </w:pPr>
      <w:r>
        <w:rPr>
          <w:rFonts w:cs="Times New Roman"/>
          <w:iCs/>
          <w:color w:val="auto"/>
          <w:szCs w:val="22"/>
          <w:shd w:fill="auto" w:val="clear"/>
        </w:rPr>
        <w:t>Em caso de criação, alteração ou ex</w:t>
      </w:r>
      <w:r>
        <w:rPr>
          <w:rFonts w:eastAsia="Calibri" w:cs="Times New Roman"/>
          <w:iCs/>
          <w:color w:val="auto"/>
          <w:szCs w:val="22"/>
          <w:shd w:fill="auto" w:val="clear"/>
        </w:rPr>
        <w:t>ti</w:t>
      </w:r>
      <w:r>
        <w:rPr>
          <w:rFonts w:cs="Times New Roman"/>
          <w:iCs/>
          <w:color w:val="auto"/>
          <w:szCs w:val="22"/>
          <w:shd w:fill="auto" w:val="clear"/>
        </w:rPr>
        <w:t xml:space="preserve">nção de quaisquer tributos ou encargos legais ou a superveniência de disposições legais, com comprovada repercussão sobre os preços registrados; </w:t>
      </w:r>
    </w:p>
    <w:p>
      <w:pPr>
        <w:pStyle w:val="Nvel3"/>
        <w:numPr>
          <w:ilvl w:val="0"/>
          <w:numId w:val="0"/>
        </w:numPr>
        <w:tabs>
          <w:tab w:val="clear" w:pos="720"/>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s>
        <w:spacing w:before="0" w:after="0"/>
        <w:ind w:hanging="0" w:start="0" w:end="459"/>
        <w:rPr>
          <w:highlight w:val="none"/>
          <w:shd w:fill="auto" w:val="clear"/>
        </w:rPr>
      </w:pPr>
      <w:r>
        <w:rPr>
          <w:rFonts w:cs="Times New Roman"/>
          <w:iCs/>
          <w:color w:val="auto"/>
          <w:szCs w:val="22"/>
          <w:shd w:fill="auto" w:val="clear"/>
        </w:rPr>
        <w:t>Na hipótese de previsão no edital de cláusula de reajustamento ou repactuação sobre os preços registrados, nos termos da Lei nº 14.133, de 2021.</w:t>
      </w:r>
    </w:p>
    <w:p>
      <w:pPr>
        <w:pStyle w:val="Nvel3"/>
        <w:numPr>
          <w:ilvl w:val="0"/>
          <w:numId w:val="0"/>
        </w:numPr>
        <w:spacing w:before="0" w:after="0"/>
        <w:ind w:hanging="0" w:start="0"/>
        <w:rPr>
          <w:rFonts w:cs="Times New Roman"/>
          <w:iCs/>
          <w:color w:val="auto"/>
          <w:szCs w:val="22"/>
          <w:highlight w:val="none"/>
          <w:shd w:fill="auto" w:val="clear"/>
        </w:rPr>
      </w:pPr>
      <w:r>
        <w:rPr>
          <w:rFonts w:cs="Times New Roman"/>
          <w:iCs/>
          <w:color w:val="auto"/>
          <w:szCs w:val="22"/>
          <w:shd w:fill="auto" w:val="clear"/>
        </w:rPr>
      </w:r>
    </w:p>
    <w:p>
      <w:pPr>
        <w:pStyle w:val="Nvel4"/>
        <w:numPr>
          <w:ilvl w:val="3"/>
          <w:numId w:val="16"/>
        </w:numPr>
        <w:spacing w:before="0" w:after="0"/>
        <w:ind w:hanging="0" w:start="0" w:end="459"/>
        <w:rPr>
          <w:highlight w:val="none"/>
          <w:shd w:fill="auto" w:val="clear"/>
        </w:rPr>
      </w:pPr>
      <w:r>
        <w:rPr>
          <w:rFonts w:cs="Times New Roman"/>
          <w:iCs/>
          <w:color w:val="auto"/>
          <w:szCs w:val="22"/>
          <w:shd w:fill="auto" w:val="clear"/>
        </w:rPr>
        <w:t xml:space="preserve">No caso do reajustamento, deverá ser respeitada a contagem da anualidade e o índice previstos para a contratação;  </w:t>
      </w:r>
    </w:p>
    <w:p>
      <w:pPr>
        <w:pStyle w:val="Nvel4"/>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4"/>
        <w:numPr>
          <w:ilvl w:val="3"/>
          <w:numId w:val="16"/>
        </w:numPr>
        <w:spacing w:before="0" w:after="0"/>
        <w:ind w:hanging="0" w:start="0" w:end="459"/>
        <w:rPr>
          <w:highlight w:val="none"/>
          <w:shd w:fill="auto" w:val="clear"/>
        </w:rPr>
      </w:pPr>
      <w:r>
        <w:rPr>
          <w:rFonts w:cs="Times New Roman"/>
          <w:iCs/>
          <w:color w:val="auto"/>
          <w:szCs w:val="22"/>
          <w:shd w:fill="auto" w:val="clear"/>
        </w:rPr>
        <w:t>No caso da repactuação, poderá ser a pedido do interessado, conforme critérios definidos para a contratação.</w:t>
      </w:r>
    </w:p>
    <w:p>
      <w:pPr>
        <w:pStyle w:val="ListParagraph"/>
        <w:rPr>
          <w:rFonts w:cs="Times New Roman"/>
          <w:iCs/>
          <w:highlight w:val="none"/>
          <w:shd w:fill="auto" w:val="clear"/>
        </w:rPr>
      </w:pPr>
      <w:r>
        <w:rPr>
          <w:rFonts w:cs="Times New Roman"/>
          <w:iCs/>
          <w:shd w:fill="auto" w:val="clear"/>
        </w:rPr>
      </w:r>
    </w:p>
    <w:p>
      <w:pPr>
        <w:pStyle w:val="Nvel4"/>
        <w:numPr>
          <w:ilvl w:val="3"/>
          <w:numId w:val="16"/>
        </w:numPr>
        <w:ind w:hanging="709" w:start="709" w:end="459"/>
        <w:rPr>
          <w:highlight w:val="none"/>
          <w:shd w:fill="auto" w:val="clear"/>
        </w:rPr>
      </w:pPr>
      <w:r>
        <w:rPr>
          <w:rFonts w:cs="Times New Roman"/>
          <w:iCs/>
          <w:color w:val="auto"/>
          <w:szCs w:val="22"/>
          <w:shd w:fill="auto" w:val="clear"/>
        </w:rPr>
        <w:t xml:space="preserve"> </w:t>
      </w:r>
      <w:r>
        <w:rPr>
          <w:rFonts w:cs="Times New Roman"/>
          <w:b/>
          <w:bCs/>
          <w:iCs/>
          <w:color w:val="auto"/>
          <w:szCs w:val="22"/>
          <w:shd w:fill="auto" w:val="clear"/>
        </w:rPr>
        <w:t>Do Reequilíbrio Econômico-Financeiro e da Continuidade da Execução Contratual</w:t>
      </w:r>
    </w:p>
    <w:p>
      <w:pPr>
        <w:pStyle w:val="Nvel4"/>
        <w:numPr>
          <w:ilvl w:val="0"/>
          <w:numId w:val="27"/>
        </w:numPr>
        <w:ind w:hanging="360" w:start="720" w:end="459"/>
        <w:rPr>
          <w:highlight w:val="none"/>
          <w:shd w:fill="auto" w:val="clear"/>
        </w:rPr>
      </w:pPr>
      <w:r>
        <w:rPr>
          <w:rFonts w:cs="Times New Roman"/>
          <w:iCs/>
          <w:color w:val="auto"/>
          <w:szCs w:val="22"/>
          <w:shd w:fill="auto" w:val="clear"/>
        </w:rPr>
        <w:t xml:space="preserve"> </w:t>
      </w:r>
      <w:r>
        <w:rPr>
          <w:rFonts w:cs="Times New Roman"/>
          <w:iCs/>
          <w:color w:val="auto"/>
          <w:szCs w:val="22"/>
          <w:shd w:fill="auto" w:val="clear"/>
        </w:rPr>
        <w:t>Eventual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pPr>
        <w:pStyle w:val="Nvel4"/>
        <w:spacing w:before="0" w:after="0"/>
        <w:ind w:hanging="0" w:start="2553" w:end="459"/>
        <w:rPr>
          <w:rFonts w:cs="Times New Roman"/>
          <w:iCs/>
          <w:color w:val="auto"/>
          <w:szCs w:val="22"/>
          <w:highlight w:val="none"/>
          <w:shd w:fill="auto" w:val="clear"/>
        </w:rPr>
      </w:pPr>
      <w:r>
        <w:rPr>
          <w:rFonts w:cs="Times New Roman"/>
          <w:iCs/>
          <w:color w:val="auto"/>
          <w:szCs w:val="22"/>
          <w:shd w:fill="auto" w:val="clear"/>
        </w:rPr>
      </w:r>
    </w:p>
    <w:p>
      <w:pPr>
        <w:pStyle w:val="Nvel4"/>
        <w:spacing w:before="0" w:after="0"/>
        <w:ind w:hanging="0" w:start="0"/>
        <w:rPr>
          <w:rFonts w:cs="Times New Roman"/>
          <w:iCs/>
          <w:color w:val="auto"/>
          <w:szCs w:val="22"/>
          <w:highlight w:val="none"/>
          <w:shd w:fill="auto" w:val="clear"/>
        </w:rPr>
      </w:pPr>
      <w:r>
        <w:rPr>
          <w:rFonts w:cs="Times New Roman"/>
          <w:iCs/>
          <w:color w:val="auto"/>
          <w:szCs w:val="22"/>
          <w:shd w:fill="auto" w:val="clear"/>
        </w:rPr>
      </w:r>
    </w:p>
    <w:p>
      <w:pPr>
        <w:pStyle w:val="Nivel01"/>
        <w:numPr>
          <w:ilvl w:val="0"/>
          <w:numId w:val="16"/>
        </w:numPr>
        <w:ind w:hanging="360" w:start="360" w:end="231"/>
        <w:rPr>
          <w:highlight w:val="none"/>
          <w:shd w:fill="auto" w:val="clear"/>
        </w:rPr>
      </w:pPr>
      <w:r>
        <w:rPr>
          <w:shd w:fill="auto" w:val="clear"/>
        </w:rPr>
        <w:t>NEGOCIAÇÃO DE PREÇOS REGISTRADOS.</w:t>
      </w:r>
    </w:p>
    <w:p>
      <w:pPr>
        <w:pStyle w:val="Normal"/>
        <w:rPr>
          <w:highlight w:val="none"/>
          <w:shd w:fill="auto" w:val="clear"/>
          <w:lang w:val="pt-BR" w:eastAsia="pt-BR"/>
        </w:rPr>
      </w:pPr>
      <w:r>
        <w:rPr>
          <w:shd w:fill="auto" w:val="clear"/>
          <w:lang w:val="pt-BR" w:eastAsia="pt-BR"/>
        </w:rPr>
      </w:r>
    </w:p>
    <w:p>
      <w:pPr>
        <w:pStyle w:val="Nivel2"/>
        <w:numPr>
          <w:ilvl w:val="1"/>
          <w:numId w:val="16"/>
        </w:numPr>
        <w:tabs>
          <w:tab w:val="clear" w:pos="720"/>
          <w:tab w:val="left" w:pos="426" w:leader="none"/>
        </w:tabs>
        <w:spacing w:before="0" w:after="0"/>
        <w:ind w:hanging="0" w:start="0" w:end="459"/>
        <w:rPr>
          <w:highlight w:val="none"/>
          <w:shd w:fill="auto" w:val="clear"/>
        </w:rPr>
      </w:pPr>
      <w:r>
        <w:rPr>
          <w:rFonts w:cs="Times New Roman"/>
          <w:iCs/>
          <w:color w:val="auto"/>
          <w:szCs w:val="22"/>
          <w:shd w:fill="auto" w:val="clear"/>
        </w:rPr>
        <w:t>Na hipótese de o preço registrado tornar-se superior ao preço pra</w:t>
      </w:r>
      <w:r>
        <w:rPr>
          <w:rFonts w:eastAsia="Calibri" w:cs="Times New Roman"/>
          <w:iCs/>
          <w:color w:val="auto"/>
          <w:szCs w:val="22"/>
          <w:shd w:fill="auto" w:val="clear"/>
        </w:rPr>
        <w:t>ti</w:t>
      </w:r>
      <w:r>
        <w:rPr>
          <w:rFonts w:cs="Times New Roman"/>
          <w:iCs/>
          <w:color w:val="auto"/>
          <w:szCs w:val="22"/>
          <w:shd w:fill="auto" w:val="clear"/>
        </w:rPr>
        <w:t>cado no mercado por mo</w:t>
      </w:r>
      <w:r>
        <w:rPr>
          <w:rFonts w:eastAsia="Calibri" w:cs="Times New Roman"/>
          <w:iCs/>
          <w:color w:val="auto"/>
          <w:szCs w:val="22"/>
          <w:shd w:fill="auto" w:val="clear"/>
        </w:rPr>
        <w:t>ti</w:t>
      </w:r>
      <w:r>
        <w:rPr>
          <w:rFonts w:cs="Times New Roman"/>
          <w:iCs/>
          <w:color w:val="auto"/>
          <w:szCs w:val="22"/>
          <w:shd w:fill="auto" w:val="clear"/>
        </w:rPr>
        <w:t>vo superveniente, o órgão ou en</w:t>
      </w:r>
      <w:r>
        <w:rPr>
          <w:rFonts w:eastAsia="Calibri" w:cs="Times New Roman"/>
          <w:iCs/>
          <w:color w:val="auto"/>
          <w:szCs w:val="22"/>
          <w:shd w:fill="auto" w:val="clear"/>
        </w:rPr>
        <w:t>ti</w:t>
      </w:r>
      <w:r>
        <w:rPr>
          <w:rFonts w:cs="Times New Roman"/>
          <w:iCs/>
          <w:color w:val="auto"/>
          <w:szCs w:val="22"/>
          <w:shd w:fill="auto" w:val="clear"/>
        </w:rPr>
        <w:t>dade gerenciadora convocará o fornecedor para negociar a redução do preço registrado.</w:t>
      </w:r>
    </w:p>
    <w:p>
      <w:pPr>
        <w:pStyle w:val="Nivel2"/>
        <w:numPr>
          <w:ilvl w:val="0"/>
          <w:numId w:val="0"/>
        </w:numPr>
        <w:tabs>
          <w:tab w:val="clear" w:pos="720"/>
          <w:tab w:val="left" w:pos="426"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426" w:leader="none"/>
          <w:tab w:val="left" w:pos="567" w:leader="none"/>
        </w:tabs>
        <w:spacing w:before="0" w:after="0"/>
        <w:ind w:hanging="0" w:start="0" w:end="459"/>
        <w:rPr>
          <w:highlight w:val="none"/>
          <w:shd w:fill="auto" w:val="clear"/>
        </w:rPr>
      </w:pPr>
      <w:r>
        <w:rPr>
          <w:rFonts w:cs="Times New Roman"/>
          <w:iCs/>
          <w:color w:val="auto"/>
          <w:szCs w:val="22"/>
          <w:shd w:fill="auto" w:val="clear"/>
        </w:rPr>
        <w:t>Caso não aceite reduzir seu preço aos valores pra</w:t>
      </w:r>
      <w:r>
        <w:rPr>
          <w:rFonts w:eastAsia="Calibri" w:cs="Times New Roman"/>
          <w:iCs/>
          <w:color w:val="auto"/>
          <w:szCs w:val="22"/>
          <w:shd w:fill="auto" w:val="clear"/>
        </w:rPr>
        <w:t>ti</w:t>
      </w:r>
      <w:r>
        <w:rPr>
          <w:rFonts w:cs="Times New Roman"/>
          <w:iCs/>
          <w:color w:val="auto"/>
          <w:szCs w:val="22"/>
          <w:shd w:fill="auto" w:val="clear"/>
        </w:rPr>
        <w:t>cados pelo mercado, o fornecedor será liberado do compromisso assumido quanto ao item registrado, sem aplicação de penalidades administrativas.</w:t>
      </w:r>
    </w:p>
    <w:p>
      <w:pPr>
        <w:pStyle w:val="Nvel3"/>
        <w:numPr>
          <w:ilvl w:val="0"/>
          <w:numId w:val="0"/>
        </w:numPr>
        <w:tabs>
          <w:tab w:val="clear" w:pos="720"/>
          <w:tab w:val="left" w:pos="426" w:leader="none"/>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284" w:leader="none"/>
          <w:tab w:val="left" w:pos="567" w:leader="none"/>
        </w:tabs>
        <w:spacing w:before="0" w:after="0"/>
        <w:ind w:hanging="0" w:start="0" w:end="459"/>
        <w:rPr>
          <w:highlight w:val="none"/>
          <w:shd w:fill="auto" w:val="clear"/>
        </w:rPr>
      </w:pPr>
      <w:r>
        <w:rPr>
          <w:rFonts w:cs="Times New Roman"/>
          <w:iCs/>
          <w:color w:val="auto"/>
          <w:szCs w:val="22"/>
          <w:shd w:fill="auto" w:val="clear"/>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pPr>
        <w:pStyle w:val="Nvel3"/>
        <w:numPr>
          <w:ilvl w:val="0"/>
          <w:numId w:val="0"/>
        </w:numPr>
        <w:tabs>
          <w:tab w:val="clear" w:pos="720"/>
          <w:tab w:val="left" w:pos="284" w:leader="none"/>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s>
        <w:spacing w:before="0" w:after="0"/>
        <w:ind w:hanging="0" w:start="0" w:end="459"/>
        <w:rPr>
          <w:highlight w:val="none"/>
          <w:shd w:fill="auto" w:val="clear"/>
        </w:rPr>
      </w:pPr>
      <w:r>
        <w:rPr>
          <w:rFonts w:cs="Times New Roman"/>
          <w:iCs/>
          <w:color w:val="auto"/>
          <w:szCs w:val="22"/>
          <w:shd w:fill="auto" w:val="clear"/>
        </w:rPr>
        <w:t>Se não obtiver êxito nas negociações, o órgão ou en</w:t>
      </w:r>
      <w:r>
        <w:rPr>
          <w:rFonts w:eastAsia="Calibri" w:cs="Times New Roman"/>
          <w:iCs/>
          <w:color w:val="auto"/>
          <w:szCs w:val="22"/>
          <w:shd w:fill="auto" w:val="clear"/>
        </w:rPr>
        <w:t>tid</w:t>
      </w:r>
      <w:r>
        <w:rPr>
          <w:rFonts w:cs="Times New Roman"/>
          <w:iCs/>
          <w:color w:val="auto"/>
          <w:szCs w:val="22"/>
          <w:shd w:fill="auto" w:val="clear"/>
        </w:rPr>
        <w:t>ade gerenciadora procederá ao cancelamento da ata de registro de preços, adotando as medidas cabíveis para obtenção de contratação mais vantajosa.</w:t>
      </w:r>
      <w:bookmarkStart w:id="42" w:name="reducao_preco_mercado_negociacao_frustra"/>
      <w:bookmarkEnd w:id="42"/>
    </w:p>
    <w:p>
      <w:pPr>
        <w:pStyle w:val="Nvel3"/>
        <w:numPr>
          <w:ilvl w:val="0"/>
          <w:numId w:val="0"/>
        </w:numPr>
        <w:tabs>
          <w:tab w:val="clear" w:pos="720"/>
          <w:tab w:val="left" w:pos="567" w:leader="none"/>
        </w:tabs>
        <w:spacing w:before="0" w:after="0"/>
        <w:ind w:hanging="0" w:start="0" w:end="140"/>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 w:val="left" w:pos="9356" w:leader="none"/>
        </w:tabs>
        <w:spacing w:before="0" w:after="0"/>
        <w:ind w:hanging="0" w:start="0" w:end="459"/>
        <w:rPr>
          <w:highlight w:val="none"/>
          <w:shd w:fill="auto" w:val="clear"/>
        </w:rPr>
      </w:pPr>
      <w:r>
        <w:rPr>
          <w:rFonts w:cs="Times New Roman"/>
          <w:iCs/>
          <w:color w:val="auto"/>
          <w:szCs w:val="22"/>
          <w:shd w:fill="auto" w:val="clear"/>
        </w:rPr>
        <w:t>Na hipótese de redução do preço registrado, o gerenciador comunicará aos órgãos e às en</w:t>
      </w:r>
      <w:r>
        <w:rPr>
          <w:rFonts w:eastAsia="Calibri" w:cs="Times New Roman"/>
          <w:iCs/>
          <w:color w:val="auto"/>
          <w:szCs w:val="22"/>
          <w:shd w:fill="auto" w:val="clear"/>
        </w:rPr>
        <w:t>ti</w:t>
      </w:r>
      <w:r>
        <w:rPr>
          <w:rFonts w:cs="Times New Roman"/>
          <w:iCs/>
          <w:color w:val="auto"/>
          <w:szCs w:val="22"/>
          <w:shd w:fill="auto" w:val="clear"/>
        </w:rPr>
        <w:t xml:space="preserve">dades que </w:t>
      </w:r>
      <w:r>
        <w:rPr>
          <w:rFonts w:eastAsia="Calibri" w:cs="Times New Roman"/>
          <w:iCs/>
          <w:color w:val="auto"/>
          <w:szCs w:val="22"/>
          <w:shd w:fill="auto" w:val="clear"/>
        </w:rPr>
        <w:t>ti</w:t>
      </w:r>
      <w:r>
        <w:rPr>
          <w:rFonts w:cs="Times New Roman"/>
          <w:iCs/>
          <w:color w:val="auto"/>
          <w:szCs w:val="22"/>
          <w:shd w:fill="auto" w:val="clear"/>
        </w:rPr>
        <w:t>verem firmado contratos decorrentes da ata de registro de preços para que avaliem a conveniência e a oportunidade de diligenciarem negociação com vistas à alteração contratual, observado o disposto no art. 124 da Lei nº 14.133, de 2021.</w:t>
      </w:r>
    </w:p>
    <w:p>
      <w:pPr>
        <w:pStyle w:val="Nvel3"/>
        <w:numPr>
          <w:ilvl w:val="0"/>
          <w:numId w:val="0"/>
        </w:numPr>
        <w:tabs>
          <w:tab w:val="clear" w:pos="720"/>
          <w:tab w:val="left" w:pos="567" w:leader="none"/>
          <w:tab w:val="left" w:pos="9356"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ivel2"/>
        <w:numPr>
          <w:ilvl w:val="1"/>
          <w:numId w:val="16"/>
        </w:numPr>
        <w:tabs>
          <w:tab w:val="clear" w:pos="720"/>
          <w:tab w:val="left" w:pos="426" w:leader="none"/>
          <w:tab w:val="left" w:pos="9356" w:leader="none"/>
        </w:tabs>
        <w:spacing w:before="0" w:after="0"/>
        <w:ind w:hanging="0" w:start="0" w:end="459"/>
        <w:rPr>
          <w:highlight w:val="none"/>
          <w:shd w:fill="auto" w:val="clear"/>
        </w:rPr>
      </w:pPr>
      <w:r>
        <w:rPr>
          <w:rFonts w:cs="Times New Roman"/>
          <w:iCs/>
          <w:color w:val="auto"/>
          <w:szCs w:val="22"/>
          <w:shd w:fill="auto" w:val="clear"/>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43" w:name="hipotese_preco_mercado_maior"/>
      <w:bookmarkEnd w:id="43"/>
    </w:p>
    <w:p>
      <w:pPr>
        <w:pStyle w:val="Nivel2"/>
        <w:numPr>
          <w:ilvl w:val="0"/>
          <w:numId w:val="0"/>
        </w:numPr>
        <w:tabs>
          <w:tab w:val="clear" w:pos="720"/>
          <w:tab w:val="left" w:pos="426" w:leader="none"/>
          <w:tab w:val="left" w:pos="9356"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 w:val="left" w:pos="9356" w:leader="none"/>
        </w:tabs>
        <w:spacing w:before="0" w:after="0"/>
        <w:ind w:hanging="0" w:start="0" w:end="459"/>
        <w:rPr>
          <w:highlight w:val="none"/>
          <w:shd w:fill="auto" w:val="clear"/>
        </w:rPr>
      </w:pPr>
      <w:r>
        <w:rPr>
          <w:rFonts w:cs="Times New Roman"/>
          <w:iCs/>
          <w:color w:val="auto"/>
          <w:szCs w:val="22"/>
          <w:shd w:fill="auto" w:val="clear"/>
        </w:rPr>
        <w:t>Neste caso, o fornecedor encaminhará, juntamente com o pedido de alteração, a documentação comprobatória ou a planilha de custos que demonstre a inviabilidade do preço registrado em relação às condições inicialmente pactuadas.</w:t>
      </w:r>
      <w:bookmarkStart w:id="44" w:name="prova_preco_mercado_maior"/>
      <w:bookmarkEnd w:id="44"/>
    </w:p>
    <w:p>
      <w:pPr>
        <w:pStyle w:val="Nvel3"/>
        <w:numPr>
          <w:ilvl w:val="0"/>
          <w:numId w:val="0"/>
        </w:numPr>
        <w:tabs>
          <w:tab w:val="clear" w:pos="720"/>
          <w:tab w:val="left" w:pos="567" w:leader="none"/>
          <w:tab w:val="left" w:pos="9356"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 w:val="left" w:pos="9356" w:leader="none"/>
        </w:tabs>
        <w:spacing w:before="0" w:after="0"/>
        <w:ind w:hanging="0" w:start="0" w:end="459"/>
        <w:rPr>
          <w:highlight w:val="none"/>
          <w:shd w:fill="auto" w:val="clear"/>
        </w:rPr>
      </w:pPr>
      <w:r>
        <w:rPr>
          <w:rFonts w:cs="Times New Roman"/>
          <w:iCs/>
          <w:color w:val="auto"/>
          <w:szCs w:val="22"/>
          <w:shd w:fill="auto" w:val="clear"/>
        </w:rPr>
        <w:t>Não hipótese de não comprovação da existência de fato superveniente que inviabilize o preço registrado, o pedido será indeferido pelo órgão ou en</w:t>
      </w:r>
      <w:r>
        <w:rPr>
          <w:rFonts w:eastAsia="Calibri" w:cs="Times New Roman"/>
          <w:iCs/>
          <w:color w:val="auto"/>
          <w:szCs w:val="22"/>
          <w:shd w:fill="auto" w:val="clear"/>
        </w:rPr>
        <w:t>ti</w:t>
      </w:r>
      <w:r>
        <w:rPr>
          <w:rFonts w:cs="Times New Roman"/>
          <w:iCs/>
          <w:color w:val="auto"/>
          <w:szCs w:val="22"/>
          <w:shd w:fill="auto" w:val="clear"/>
        </w:rPr>
        <w:t>dade gerenciadora e o fornecedor deverá cumprir as obrigações estabelecidas na ata, sob pena de cancelamento do seu registro, nos termos do item 10.1, sem prejuízo das sanções previstas na Lei nº 14.133, de 2021, e na legislação aplicável.</w:t>
      </w:r>
    </w:p>
    <w:p>
      <w:pPr>
        <w:pStyle w:val="Nvel3"/>
        <w:numPr>
          <w:ilvl w:val="0"/>
          <w:numId w:val="0"/>
        </w:numPr>
        <w:tabs>
          <w:tab w:val="clear" w:pos="720"/>
          <w:tab w:val="left" w:pos="567" w:leader="none"/>
        </w:tabs>
        <w:spacing w:before="0" w:after="0"/>
        <w:ind w:hanging="0" w:start="0" w:end="140"/>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s>
        <w:spacing w:before="0" w:after="0"/>
        <w:ind w:hanging="0" w:start="0" w:end="459"/>
        <w:rPr>
          <w:highlight w:val="none"/>
          <w:shd w:fill="auto" w:val="clear"/>
        </w:rPr>
      </w:pPr>
      <w:r>
        <w:rPr>
          <w:rFonts w:cs="Times New Roman"/>
          <w:iCs/>
          <w:color w:val="auto"/>
          <w:szCs w:val="22"/>
          <w:shd w:fill="auto" w:val="clear"/>
        </w:rPr>
        <w:t>Na hipótese de cancelamento do registro do fornecedor, nos termos do item anterior, o gerenciador convocará os fornecedores do cadastro de reserva, na ordem de classificação, para verificar se aceitam manter seus preços registrados.</w:t>
      </w:r>
    </w:p>
    <w:p>
      <w:pPr>
        <w:pStyle w:val="Nvel3"/>
        <w:numPr>
          <w:ilvl w:val="0"/>
          <w:numId w:val="0"/>
        </w:numPr>
        <w:tabs>
          <w:tab w:val="clear" w:pos="720"/>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s>
        <w:spacing w:before="0" w:after="0"/>
        <w:ind w:hanging="0" w:start="0" w:end="459"/>
        <w:rPr>
          <w:highlight w:val="none"/>
          <w:shd w:fill="auto" w:val="clear"/>
        </w:rPr>
      </w:pPr>
      <w:r>
        <w:rPr>
          <w:rFonts w:cs="Times New Roman"/>
          <w:iCs/>
          <w:color w:val="auto"/>
          <w:szCs w:val="22"/>
          <w:shd w:fill="auto" w:val="clear"/>
        </w:rPr>
        <w:t>Se não obtiver êxito nas negociações, o órgão ou entidade gerenciadora procederá ao cancelamento da Ata de Registro de Preços, nos termos do item 10.4, e adotará as medidas cabíveis para a obtenção da contratação mais vantajosa.</w:t>
      </w:r>
    </w:p>
    <w:p>
      <w:pPr>
        <w:pStyle w:val="Nvel3"/>
        <w:numPr>
          <w:ilvl w:val="0"/>
          <w:numId w:val="0"/>
        </w:numPr>
        <w:tabs>
          <w:tab w:val="clear" w:pos="720"/>
          <w:tab w:val="left" w:pos="567" w:leader="none"/>
        </w:tabs>
        <w:spacing w:before="0" w:after="0"/>
        <w:ind w:hanging="0" w:start="0" w:end="459"/>
        <w:rPr>
          <w:rFonts w:cs="Times New Roman"/>
          <w:b/>
          <w:bCs/>
          <w:iCs/>
          <w:color w:val="auto"/>
          <w:szCs w:val="22"/>
          <w:highlight w:val="none"/>
          <w:shd w:fill="auto" w:val="clear"/>
        </w:rPr>
      </w:pPr>
      <w:r>
        <w:rPr>
          <w:rFonts w:cs="Times New Roman"/>
          <w:b/>
          <w:bCs/>
          <w:iCs/>
          <w:color w:val="auto"/>
          <w:szCs w:val="22"/>
          <w:shd w:fill="auto" w:val="clear"/>
        </w:rPr>
      </w:r>
    </w:p>
    <w:p>
      <w:pPr>
        <w:pStyle w:val="Nvel3"/>
        <w:numPr>
          <w:ilvl w:val="2"/>
          <w:numId w:val="16"/>
        </w:numPr>
        <w:tabs>
          <w:tab w:val="clear" w:pos="720"/>
          <w:tab w:val="left" w:pos="426" w:leader="none"/>
          <w:tab w:val="left" w:pos="567" w:leader="none"/>
        </w:tabs>
        <w:spacing w:before="0" w:after="0"/>
        <w:ind w:hanging="0" w:start="0" w:end="459"/>
        <w:rPr>
          <w:highlight w:val="none"/>
          <w:shd w:fill="auto" w:val="clear"/>
        </w:rPr>
      </w:pPr>
      <w:r>
        <w:rPr>
          <w:rFonts w:cs="Times New Roman"/>
          <w:iCs/>
          <w:color w:val="auto"/>
          <w:szCs w:val="22"/>
          <w:shd w:fill="auto" w:val="clear"/>
        </w:rPr>
        <w:t>Na hipótese de comprovação da majoração do preço de mercado que inviabilize o preço registrado, conforme previsto no item 9.2 e no item 9.2.1, o órgão ou en</w:t>
      </w:r>
      <w:r>
        <w:rPr>
          <w:rFonts w:eastAsia="Calibri" w:cs="Times New Roman"/>
          <w:iCs/>
          <w:color w:val="auto"/>
          <w:szCs w:val="22"/>
          <w:shd w:fill="auto" w:val="clear"/>
        </w:rPr>
        <w:t>ti</w:t>
      </w:r>
      <w:r>
        <w:rPr>
          <w:rFonts w:cs="Times New Roman"/>
          <w:iCs/>
          <w:color w:val="auto"/>
          <w:szCs w:val="22"/>
          <w:shd w:fill="auto" w:val="clear"/>
        </w:rPr>
        <w:t>dade gerenciadora atualizará o preço registrado, de acordo com a realidade dos valores praticados pelo mercado.</w:t>
      </w:r>
    </w:p>
    <w:p>
      <w:pPr>
        <w:pStyle w:val="Nvel3"/>
        <w:numPr>
          <w:ilvl w:val="0"/>
          <w:numId w:val="0"/>
        </w:numPr>
        <w:tabs>
          <w:tab w:val="clear" w:pos="720"/>
          <w:tab w:val="left" w:pos="426" w:leader="none"/>
          <w:tab w:val="left" w:pos="567" w:leader="none"/>
        </w:tabs>
        <w:spacing w:before="0" w:after="0"/>
        <w:ind w:hanging="0" w:start="0" w:end="459"/>
        <w:rPr>
          <w:rFonts w:cs="Times New Roman"/>
          <w:b/>
          <w:bCs/>
          <w:iCs/>
          <w:color w:val="auto"/>
          <w:szCs w:val="22"/>
          <w:highlight w:val="none"/>
          <w:shd w:fill="auto" w:val="clear"/>
        </w:rPr>
      </w:pPr>
      <w:r>
        <w:rPr>
          <w:rFonts w:cs="Times New Roman"/>
          <w:b/>
          <w:bCs/>
          <w:iCs/>
          <w:color w:val="auto"/>
          <w:szCs w:val="22"/>
          <w:shd w:fill="auto" w:val="clear"/>
        </w:rPr>
      </w:r>
    </w:p>
    <w:p>
      <w:pPr>
        <w:pStyle w:val="Nvel3"/>
        <w:numPr>
          <w:ilvl w:val="2"/>
          <w:numId w:val="16"/>
        </w:numPr>
        <w:tabs>
          <w:tab w:val="clear" w:pos="720"/>
          <w:tab w:val="left" w:pos="426" w:leader="none"/>
          <w:tab w:val="left" w:pos="567" w:leader="none"/>
        </w:tabs>
        <w:spacing w:before="0" w:after="0"/>
        <w:ind w:hanging="0" w:start="0" w:end="459"/>
        <w:rPr>
          <w:highlight w:val="none"/>
          <w:shd w:fill="auto" w:val="clear"/>
        </w:rPr>
      </w:pPr>
      <w:r>
        <w:rPr>
          <w:rFonts w:cs="Times New Roman"/>
          <w:b/>
          <w:bCs/>
          <w:iCs/>
          <w:color w:val="auto"/>
          <w:szCs w:val="22"/>
          <w:shd w:fill="auto" w:val="clear"/>
        </w:rPr>
        <w:t xml:space="preserve"> </w:t>
      </w:r>
      <w:r>
        <w:rPr>
          <w:rFonts w:cs="Times New Roman"/>
          <w:iCs/>
          <w:color w:val="auto"/>
          <w:szCs w:val="22"/>
          <w:shd w:fill="auto" w:val="clear"/>
        </w:rPr>
        <w:t>O órgão ou en</w:t>
      </w:r>
      <w:r>
        <w:rPr>
          <w:rFonts w:eastAsia="Calibri" w:cs="Times New Roman"/>
          <w:iCs/>
          <w:color w:val="auto"/>
          <w:szCs w:val="22"/>
          <w:shd w:fill="auto" w:val="clear"/>
        </w:rPr>
        <w:t>ti</w:t>
      </w:r>
      <w:r>
        <w:rPr>
          <w:rFonts w:cs="Times New Roman"/>
          <w:iCs/>
          <w:color w:val="auto"/>
          <w:szCs w:val="22"/>
          <w:shd w:fill="auto" w:val="clear"/>
        </w:rPr>
        <w:t>dade gerenciadora comunicará aos órgãos e às en</w:t>
      </w:r>
      <w:r>
        <w:rPr>
          <w:rFonts w:eastAsia="Calibri" w:cs="Times New Roman"/>
          <w:iCs/>
          <w:color w:val="auto"/>
          <w:szCs w:val="22"/>
          <w:shd w:fill="auto" w:val="clear"/>
        </w:rPr>
        <w:t>ti</w:t>
      </w:r>
      <w:r>
        <w:rPr>
          <w:rFonts w:cs="Times New Roman"/>
          <w:iCs/>
          <w:color w:val="auto"/>
          <w:szCs w:val="22"/>
          <w:shd w:fill="auto" w:val="clear"/>
        </w:rPr>
        <w:t xml:space="preserve">dades que </w:t>
      </w:r>
      <w:r>
        <w:rPr>
          <w:rFonts w:eastAsia="Calibri" w:cs="Times New Roman"/>
          <w:iCs/>
          <w:color w:val="auto"/>
          <w:szCs w:val="22"/>
          <w:shd w:fill="auto" w:val="clear"/>
        </w:rPr>
        <w:t>ti</w:t>
      </w:r>
      <w:r>
        <w:rPr>
          <w:rFonts w:cs="Times New Roman"/>
          <w:iCs/>
          <w:color w:val="auto"/>
          <w:szCs w:val="22"/>
          <w:shd w:fill="auto" w:val="clear"/>
        </w:rPr>
        <w:t>verem firmado contratos decorrentes da Ata de Registro de Preços sobre a efe</w:t>
      </w:r>
      <w:r>
        <w:rPr>
          <w:rFonts w:eastAsia="Calibri" w:cs="Times New Roman"/>
          <w:iCs/>
          <w:color w:val="auto"/>
          <w:szCs w:val="22"/>
          <w:shd w:fill="auto" w:val="clear"/>
        </w:rPr>
        <w:t>ti</w:t>
      </w:r>
      <w:r>
        <w:rPr>
          <w:rFonts w:cs="Times New Roman"/>
          <w:iCs/>
          <w:color w:val="auto"/>
          <w:szCs w:val="22"/>
          <w:shd w:fill="auto" w:val="clear"/>
        </w:rPr>
        <w:t>va alteração do preço registrado, para que avaliem a necessidade de alteração contratual, observado o disposto no art. 124 da Lei nº 14.133, de 2021.</w:t>
      </w:r>
    </w:p>
    <w:p>
      <w:pPr>
        <w:pStyle w:val="Nvel3"/>
        <w:numPr>
          <w:ilvl w:val="0"/>
          <w:numId w:val="0"/>
        </w:numPr>
        <w:tabs>
          <w:tab w:val="clear" w:pos="720"/>
          <w:tab w:val="left" w:pos="426" w:leader="none"/>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ivel01"/>
        <w:numPr>
          <w:ilvl w:val="0"/>
          <w:numId w:val="16"/>
        </w:numPr>
        <w:ind w:hanging="360" w:start="360" w:end="231"/>
        <w:rPr>
          <w:highlight w:val="none"/>
          <w:shd w:fill="auto" w:val="clear"/>
        </w:rPr>
      </w:pPr>
      <w:r>
        <w:rPr>
          <w:shd w:fill="auto" w:val="clear"/>
        </w:rPr>
        <w:t>CANCELAMENTO DO REGISTRO DO LICITANTE VENCEDOR E DOS PREÇOS REGISTRADOS</w:t>
      </w:r>
      <w:bookmarkStart w:id="45" w:name="cancelamento"/>
      <w:bookmarkEnd w:id="45"/>
      <w:r>
        <w:rPr>
          <w:shd w:fill="auto" w:val="clear"/>
        </w:rPr>
        <w:t>.</w:t>
      </w:r>
    </w:p>
    <w:p>
      <w:pPr>
        <w:pStyle w:val="Normal"/>
        <w:rPr>
          <w:highlight w:val="none"/>
          <w:shd w:fill="auto" w:val="clear"/>
          <w:lang w:val="pt-BR" w:eastAsia="pt-BR"/>
        </w:rPr>
      </w:pPr>
      <w:r>
        <w:rPr>
          <w:shd w:fill="auto" w:val="clear"/>
          <w:lang w:val="pt-BR" w:eastAsia="pt-BR"/>
        </w:rPr>
      </w:r>
    </w:p>
    <w:p>
      <w:pPr>
        <w:pStyle w:val="Nivel2"/>
        <w:numPr>
          <w:ilvl w:val="1"/>
          <w:numId w:val="16"/>
        </w:numPr>
        <w:tabs>
          <w:tab w:val="clear" w:pos="720"/>
          <w:tab w:val="left" w:pos="426" w:leader="none"/>
          <w:tab w:val="left" w:pos="567" w:leader="none"/>
        </w:tabs>
        <w:spacing w:before="0" w:after="0"/>
        <w:ind w:hanging="0" w:start="0" w:end="231"/>
        <w:rPr>
          <w:highlight w:val="none"/>
          <w:shd w:fill="auto" w:val="clear"/>
        </w:rPr>
      </w:pPr>
      <w:r>
        <w:rPr>
          <w:rFonts w:cs="Times New Roman"/>
          <w:iCs/>
          <w:color w:val="auto"/>
          <w:szCs w:val="22"/>
          <w:shd w:fill="auto" w:val="clear"/>
        </w:rPr>
        <w:t>O registro do fornecedor será cancelado pelo gerenciador, quando o fornecedor:</w:t>
      </w:r>
      <w:bookmarkStart w:id="46" w:name="cancelamento_do_fornecedor"/>
      <w:bookmarkEnd w:id="46"/>
    </w:p>
    <w:p>
      <w:pPr>
        <w:pStyle w:val="Nivel2"/>
        <w:numPr>
          <w:ilvl w:val="0"/>
          <w:numId w:val="0"/>
        </w:numPr>
        <w:tabs>
          <w:tab w:val="clear" w:pos="720"/>
          <w:tab w:val="left" w:pos="426" w:leader="none"/>
          <w:tab w:val="left" w:pos="567" w:leader="none"/>
        </w:tabs>
        <w:spacing w:before="0" w:after="0"/>
        <w:ind w:hanging="0" w:start="0" w:end="231"/>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426" w:leader="none"/>
          <w:tab w:val="left" w:pos="567" w:leader="none"/>
        </w:tabs>
        <w:spacing w:before="0" w:after="0"/>
        <w:ind w:hanging="0" w:start="0" w:end="459"/>
        <w:rPr>
          <w:highlight w:val="none"/>
          <w:shd w:fill="auto" w:val="clear"/>
        </w:rPr>
      </w:pPr>
      <w:r>
        <w:rPr>
          <w:rFonts w:cs="Times New Roman"/>
          <w:iCs/>
          <w:color w:val="auto"/>
          <w:szCs w:val="22"/>
          <w:shd w:fill="auto" w:val="clear"/>
        </w:rPr>
        <w:t>Descumprir as condições da ata de registro de preços, sem motivo justificado;</w:t>
      </w:r>
    </w:p>
    <w:p>
      <w:pPr>
        <w:pStyle w:val="Nvel3"/>
        <w:numPr>
          <w:ilvl w:val="0"/>
          <w:numId w:val="0"/>
        </w:numPr>
        <w:tabs>
          <w:tab w:val="clear" w:pos="720"/>
          <w:tab w:val="left" w:pos="426" w:leader="none"/>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s>
        <w:spacing w:before="0" w:after="0"/>
        <w:ind w:hanging="0" w:start="0" w:end="459"/>
        <w:rPr>
          <w:highlight w:val="none"/>
          <w:shd w:fill="auto" w:val="clear"/>
        </w:rPr>
      </w:pPr>
      <w:r>
        <w:rPr>
          <w:rFonts w:cs="Times New Roman"/>
          <w:iCs/>
          <w:color w:val="auto"/>
          <w:szCs w:val="22"/>
          <w:shd w:fill="auto" w:val="clear"/>
        </w:rPr>
        <w:t>Não re</w:t>
      </w:r>
      <w:r>
        <w:rPr>
          <w:rFonts w:eastAsia="Arial" w:cs="Times New Roman"/>
          <w:iCs/>
          <w:color w:val="auto"/>
          <w:szCs w:val="22"/>
          <w:shd w:fill="auto" w:val="clear"/>
        </w:rPr>
        <w:t>ti</w:t>
      </w:r>
      <w:r>
        <w:rPr>
          <w:rFonts w:cs="Times New Roman"/>
          <w:iCs/>
          <w:color w:val="auto"/>
          <w:szCs w:val="22"/>
          <w:shd w:fill="auto" w:val="clear"/>
        </w:rPr>
        <w:t>rar a nota de empenho, ou instrumento equivalente, no prazo estabelecido pela Administração sem justificativa razoável;</w:t>
      </w:r>
    </w:p>
    <w:p>
      <w:pPr>
        <w:pStyle w:val="Nvel3"/>
        <w:numPr>
          <w:ilvl w:val="0"/>
          <w:numId w:val="0"/>
        </w:numPr>
        <w:tabs>
          <w:tab w:val="clear" w:pos="720"/>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s>
        <w:spacing w:before="0" w:after="0"/>
        <w:ind w:hanging="0" w:start="0" w:end="459"/>
        <w:rPr>
          <w:highlight w:val="none"/>
          <w:shd w:fill="auto" w:val="clear"/>
        </w:rPr>
      </w:pPr>
      <w:r>
        <w:rPr>
          <w:rFonts w:cs="Times New Roman"/>
          <w:iCs/>
          <w:color w:val="auto"/>
          <w:szCs w:val="22"/>
          <w:shd w:fill="auto" w:val="clear"/>
        </w:rPr>
        <w:t>Não aceitar manter seu preço registrado; ou</w:t>
      </w:r>
    </w:p>
    <w:p>
      <w:pPr>
        <w:pStyle w:val="Nvel3"/>
        <w:numPr>
          <w:ilvl w:val="0"/>
          <w:numId w:val="0"/>
        </w:numPr>
        <w:tabs>
          <w:tab w:val="clear" w:pos="720"/>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 w:val="left" w:pos="709" w:leader="none"/>
        </w:tabs>
        <w:spacing w:before="0" w:after="0"/>
        <w:ind w:hanging="0" w:start="0" w:end="459"/>
        <w:rPr>
          <w:highlight w:val="none"/>
          <w:shd w:fill="auto" w:val="clear"/>
        </w:rPr>
      </w:pPr>
      <w:r>
        <w:rPr>
          <w:rFonts w:cs="Times New Roman"/>
          <w:iCs/>
          <w:color w:val="auto"/>
          <w:szCs w:val="22"/>
          <w:shd w:fill="auto" w:val="clear"/>
        </w:rPr>
        <w:t xml:space="preserve"> </w:t>
      </w:r>
      <w:r>
        <w:rPr>
          <w:rFonts w:cs="Times New Roman"/>
          <w:iCs/>
          <w:color w:val="auto"/>
          <w:szCs w:val="22"/>
          <w:shd w:fill="auto" w:val="clear"/>
        </w:rPr>
        <w:t>Sofrer sanção prevista nos incisos III ou IV do caput do art. 156 da Lei nº 14.133, de 2021.</w:t>
      </w:r>
    </w:p>
    <w:p>
      <w:pPr>
        <w:pStyle w:val="Nvel3"/>
        <w:numPr>
          <w:ilvl w:val="0"/>
          <w:numId w:val="0"/>
        </w:numPr>
        <w:tabs>
          <w:tab w:val="clear" w:pos="720"/>
          <w:tab w:val="left" w:pos="567" w:leader="none"/>
          <w:tab w:val="left" w:pos="709"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4"/>
        <w:numPr>
          <w:ilvl w:val="3"/>
          <w:numId w:val="16"/>
        </w:numPr>
        <w:tabs>
          <w:tab w:val="clear" w:pos="720"/>
          <w:tab w:val="left" w:pos="851" w:leader="none"/>
        </w:tabs>
        <w:spacing w:before="0" w:after="0"/>
        <w:ind w:hanging="0" w:start="0" w:end="459"/>
        <w:rPr>
          <w:highlight w:val="none"/>
          <w:shd w:fill="auto" w:val="clear"/>
        </w:rPr>
      </w:pPr>
      <w:r>
        <w:rPr>
          <w:rFonts w:cs="Times New Roman"/>
          <w:iCs/>
          <w:color w:val="auto"/>
          <w:szCs w:val="22"/>
          <w:shd w:fill="auto" w:val="clear"/>
        </w:rPr>
        <w:t>Na hipótese de aplicação de sanção prevista nos incisos III ou IV do caput do art. 156 da Lei nº 14.133, de 2021, caso a penalidade aplicada ao fornecedor não ultrapasse o prazo de vigência da ata de registro de preços, poderá o órgão ou a entidade gerenciadora, mediante decisão fundamentada, decidir pela manutenção do registro de preços, vedadas contratações derivadas da ata enquanto perdurarem os efeitos da sanção.</w:t>
      </w:r>
    </w:p>
    <w:p>
      <w:pPr>
        <w:pStyle w:val="Nvel4"/>
        <w:tabs>
          <w:tab w:val="clear" w:pos="720"/>
          <w:tab w:val="left" w:pos="851"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ivel2"/>
        <w:numPr>
          <w:ilvl w:val="1"/>
          <w:numId w:val="16"/>
        </w:numPr>
        <w:tabs>
          <w:tab w:val="clear" w:pos="720"/>
          <w:tab w:val="left" w:pos="426" w:leader="none"/>
          <w:tab w:val="left" w:pos="567" w:leader="none"/>
        </w:tabs>
        <w:spacing w:before="0" w:after="0"/>
        <w:ind w:hanging="0" w:start="0" w:end="459"/>
        <w:rPr>
          <w:highlight w:val="none"/>
          <w:shd w:fill="auto" w:val="clear"/>
        </w:rPr>
      </w:pPr>
      <w:r>
        <w:rPr>
          <w:rFonts w:cs="Times New Roman"/>
          <w:iCs/>
          <w:color w:val="auto"/>
          <w:szCs w:val="22"/>
          <w:shd w:fill="auto" w:val="clear"/>
        </w:rPr>
        <w:t>O cancelamento de registros nas hipóteses previstas no item 10.1 será formalizado por despacho do órgão ou da entidade gerenciadora, garantidos os princípios do contraditório e da ampla defesa.</w:t>
      </w:r>
    </w:p>
    <w:p>
      <w:pPr>
        <w:pStyle w:val="Nivel2"/>
        <w:numPr>
          <w:ilvl w:val="0"/>
          <w:numId w:val="0"/>
        </w:numPr>
        <w:tabs>
          <w:tab w:val="clear" w:pos="720"/>
          <w:tab w:val="left" w:pos="426" w:leader="none"/>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ivel2"/>
        <w:numPr>
          <w:ilvl w:val="1"/>
          <w:numId w:val="16"/>
        </w:numPr>
        <w:tabs>
          <w:tab w:val="clear" w:pos="720"/>
          <w:tab w:val="left" w:pos="567" w:leader="none"/>
        </w:tabs>
        <w:spacing w:before="0" w:after="0"/>
        <w:ind w:hanging="0" w:start="0" w:end="459"/>
        <w:rPr>
          <w:highlight w:val="none"/>
          <w:shd w:fill="auto" w:val="clear"/>
        </w:rPr>
      </w:pPr>
      <w:r>
        <w:rPr>
          <w:rFonts w:cs="Times New Roman"/>
          <w:iCs/>
          <w:color w:val="auto"/>
          <w:szCs w:val="22"/>
          <w:shd w:fill="auto" w:val="clear"/>
        </w:rPr>
        <w:t>Na hipótese de cancelamento do registro do fornecedor, o órgão ou a entidade gerenciadora poderá convocar os licitantes que compõem o cadastro de reserva, observada a ordem de classificação.</w:t>
      </w:r>
    </w:p>
    <w:p>
      <w:pPr>
        <w:pStyle w:val="Nivel2"/>
        <w:numPr>
          <w:ilvl w:val="0"/>
          <w:numId w:val="0"/>
        </w:numPr>
        <w:tabs>
          <w:tab w:val="clear" w:pos="720"/>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ivel2"/>
        <w:numPr>
          <w:ilvl w:val="1"/>
          <w:numId w:val="16"/>
        </w:numPr>
        <w:tabs>
          <w:tab w:val="clear" w:pos="720"/>
          <w:tab w:val="left" w:pos="426" w:leader="none"/>
          <w:tab w:val="left" w:pos="567" w:leader="none"/>
        </w:tabs>
        <w:spacing w:before="0" w:after="0"/>
        <w:ind w:hanging="0" w:start="0" w:end="459"/>
        <w:rPr>
          <w:highlight w:val="none"/>
          <w:shd w:fill="auto" w:val="clear"/>
        </w:rPr>
      </w:pPr>
      <w:r>
        <w:rPr>
          <w:rFonts w:cs="Times New Roman"/>
          <w:iCs/>
          <w:color w:val="auto"/>
          <w:szCs w:val="22"/>
          <w:shd w:fill="auto" w:val="clear"/>
        </w:rPr>
        <w:t>O cancelamento dos preços registrados poderá ser realizado pelo gerenciador, em determinada Ata de Registro de Preços, total ou parcialmente, nas seguintes hipóteses, desde que devidamente comprovadas e justificadas:</w:t>
      </w:r>
      <w:bookmarkStart w:id="47" w:name="cancelamento_da_ata"/>
      <w:bookmarkEnd w:id="47"/>
      <w:r>
        <w:rPr>
          <w:rFonts w:cs="Times New Roman"/>
          <w:iCs/>
          <w:color w:val="auto"/>
          <w:szCs w:val="22"/>
          <w:shd w:fill="auto" w:val="clear"/>
        </w:rPr>
        <w:t xml:space="preserve"> </w:t>
      </w:r>
    </w:p>
    <w:p>
      <w:pPr>
        <w:pStyle w:val="Nivel2"/>
        <w:numPr>
          <w:ilvl w:val="0"/>
          <w:numId w:val="0"/>
        </w:numPr>
        <w:tabs>
          <w:tab w:val="clear" w:pos="720"/>
          <w:tab w:val="left" w:pos="426" w:leader="none"/>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s>
        <w:spacing w:before="0" w:after="0"/>
        <w:ind w:hanging="0" w:start="0" w:end="459"/>
        <w:rPr>
          <w:highlight w:val="none"/>
          <w:shd w:fill="auto" w:val="clear"/>
        </w:rPr>
      </w:pPr>
      <w:r>
        <w:rPr>
          <w:rFonts w:cs="Times New Roman"/>
          <w:iCs/>
          <w:color w:val="auto"/>
          <w:szCs w:val="22"/>
          <w:shd w:fill="auto" w:val="clear"/>
        </w:rPr>
        <w:t>Por razão de interesse público;</w:t>
      </w:r>
    </w:p>
    <w:p>
      <w:pPr>
        <w:pStyle w:val="Nvel3"/>
        <w:numPr>
          <w:ilvl w:val="0"/>
          <w:numId w:val="0"/>
        </w:numPr>
        <w:tabs>
          <w:tab w:val="clear" w:pos="720"/>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567" w:leader="none"/>
        </w:tabs>
        <w:spacing w:before="0" w:after="0"/>
        <w:ind w:hanging="0" w:start="0" w:end="459"/>
        <w:rPr>
          <w:highlight w:val="none"/>
          <w:shd w:fill="auto" w:val="clear"/>
        </w:rPr>
      </w:pPr>
      <w:r>
        <w:rPr>
          <w:rFonts w:cs="Times New Roman"/>
          <w:iCs/>
          <w:color w:val="auto"/>
          <w:szCs w:val="22"/>
          <w:shd w:fill="auto" w:val="clear"/>
        </w:rPr>
        <w:t>A pedido do fornecedor, decorrente de caso fortuito ou força maior; ou</w:t>
      </w:r>
    </w:p>
    <w:p>
      <w:pPr>
        <w:pStyle w:val="Nvel3"/>
        <w:numPr>
          <w:ilvl w:val="0"/>
          <w:numId w:val="0"/>
        </w:numPr>
        <w:tabs>
          <w:tab w:val="clear" w:pos="720"/>
          <w:tab w:val="left" w:pos="567" w:leader="none"/>
        </w:tabs>
        <w:spacing w:before="0" w:after="0"/>
        <w:ind w:hanging="0" w:start="0" w:end="459"/>
        <w:rPr>
          <w:rFonts w:cs="Times New Roman"/>
          <w:iCs/>
          <w:color w:val="auto"/>
          <w:szCs w:val="22"/>
          <w:highlight w:val="none"/>
          <w:shd w:fill="auto" w:val="clear"/>
        </w:rPr>
      </w:pPr>
      <w:r>
        <w:rPr>
          <w:rFonts w:cs="Times New Roman"/>
          <w:iCs/>
          <w:color w:val="auto"/>
          <w:szCs w:val="22"/>
          <w:shd w:fill="auto" w:val="clear"/>
        </w:rPr>
      </w:r>
    </w:p>
    <w:p>
      <w:pPr>
        <w:pStyle w:val="Nvel3"/>
        <w:numPr>
          <w:ilvl w:val="2"/>
          <w:numId w:val="16"/>
        </w:numPr>
        <w:tabs>
          <w:tab w:val="clear" w:pos="720"/>
          <w:tab w:val="left" w:pos="426" w:leader="none"/>
          <w:tab w:val="left" w:pos="567" w:leader="none"/>
        </w:tabs>
        <w:spacing w:before="0" w:after="0"/>
        <w:ind w:hanging="0" w:start="0" w:end="459"/>
        <w:rPr>
          <w:highlight w:val="none"/>
          <w:shd w:fill="auto" w:val="clear"/>
        </w:rPr>
      </w:pPr>
      <w:r>
        <w:rPr>
          <w:rFonts w:cs="Times New Roman"/>
          <w:iCs/>
          <w:color w:val="auto"/>
          <w:szCs w:val="22"/>
          <w:shd w:fill="auto" w:val="clear"/>
        </w:rPr>
        <w:t>Se não houver êxito nas negociações, nas hipóteses em que o preço de mercado tornar-se superior ou inferior ao preço registrado.</w:t>
      </w:r>
    </w:p>
    <w:p>
      <w:pPr>
        <w:pStyle w:val="ListParagraph"/>
        <w:rPr>
          <w:rFonts w:cs="Times New Roman"/>
          <w:iCs/>
          <w:highlight w:val="none"/>
          <w:shd w:fill="auto" w:val="clear"/>
        </w:rPr>
      </w:pPr>
      <w:r>
        <w:rPr>
          <w:rFonts w:cs="Times New Roman"/>
          <w:iCs/>
          <w:shd w:fill="auto" w:val="clear"/>
        </w:rPr>
      </w:r>
    </w:p>
    <w:p>
      <w:pPr>
        <w:pStyle w:val="ListParagraph"/>
        <w:numPr>
          <w:ilvl w:val="0"/>
          <w:numId w:val="16"/>
        </w:numPr>
        <w:tabs>
          <w:tab w:val="clear" w:pos="720"/>
          <w:tab w:val="left" w:pos="993" w:leader="none"/>
        </w:tabs>
        <w:ind w:hanging="360" w:start="360"/>
        <w:rPr>
          <w:highlight w:val="none"/>
          <w:shd w:fill="auto" w:val="clear"/>
        </w:rPr>
      </w:pPr>
      <w:r>
        <w:rPr>
          <w:rFonts w:cs="Calibri" w:ascii="Calibri" w:hAnsi="Calibri"/>
          <w:b/>
          <w:shd w:fill="auto" w:val="clear"/>
        </w:rPr>
        <w:t>DAS OBRIGAÇÕES DA CONTRATADA</w:t>
      </w:r>
    </w:p>
    <w:p>
      <w:pPr>
        <w:pStyle w:val="ListParagraph"/>
        <w:tabs>
          <w:tab w:val="clear" w:pos="720"/>
          <w:tab w:val="left" w:pos="993" w:leader="none"/>
        </w:tabs>
        <w:ind w:start="360"/>
        <w:rPr>
          <w:rFonts w:ascii="Calibri" w:hAnsi="Calibri" w:eastAsia="Lucida Sans Unicode" w:cs="Calibri"/>
          <w:b/>
          <w:highlight w:val="none"/>
          <w:shd w:fill="auto" w:val="clear"/>
        </w:rPr>
      </w:pPr>
      <w:r>
        <w:rPr>
          <w:rFonts w:eastAsia="Lucida Sans Unicode" w:cs="Calibri" w:ascii="Calibri" w:hAnsi="Calibri"/>
          <w:b/>
          <w:shd w:fill="auto" w:val="clear"/>
        </w:rPr>
      </w:r>
    </w:p>
    <w:p>
      <w:pPr>
        <w:pStyle w:val="ListParagraph"/>
        <w:numPr>
          <w:ilvl w:val="1"/>
          <w:numId w:val="16"/>
        </w:numPr>
        <w:tabs>
          <w:tab w:val="clear" w:pos="720"/>
          <w:tab w:val="left" w:pos="567" w:leader="none"/>
        </w:tabs>
        <w:ind w:hanging="1637" w:start="1637" w:end="51"/>
        <w:rPr>
          <w:highlight w:val="none"/>
          <w:shd w:fill="auto" w:val="clear"/>
        </w:rPr>
      </w:pPr>
      <w:r>
        <w:rPr>
          <w:rFonts w:cs="Calibri" w:ascii="Calibri" w:hAnsi="Calibri"/>
          <w:shd w:fill="auto" w:val="clear"/>
        </w:rPr>
        <w:t>A contratada, no decorrer da execução do contrato (Ata de registro de preços), obriga-se a:</w:t>
      </w:r>
    </w:p>
    <w:p>
      <w:pPr>
        <w:pStyle w:val="Normal"/>
        <w:tabs>
          <w:tab w:val="clear" w:pos="720"/>
          <w:tab w:val="left" w:pos="993" w:leader="none"/>
        </w:tabs>
        <w:ind w:end="51"/>
        <w:jc w:val="both"/>
        <w:rPr>
          <w:rFonts w:ascii="Calibri" w:hAnsi="Calibri" w:cs="Calibri"/>
          <w:highlight w:val="none"/>
          <w:shd w:fill="auto" w:val="clear"/>
        </w:rPr>
      </w:pPr>
      <w:r>
        <w:rPr>
          <w:rFonts w:cs="Calibri" w:ascii="Calibri" w:hAnsi="Calibri"/>
          <w:shd w:fill="auto" w:val="clear"/>
        </w:rPr>
      </w:r>
    </w:p>
    <w:p>
      <w:pPr>
        <w:pStyle w:val="ListParagraph"/>
        <w:numPr>
          <w:ilvl w:val="2"/>
          <w:numId w:val="16"/>
        </w:numPr>
        <w:tabs>
          <w:tab w:val="clear" w:pos="720"/>
          <w:tab w:val="left" w:pos="709" w:leader="none"/>
        </w:tabs>
        <w:ind w:hanging="0" w:start="0"/>
        <w:rPr>
          <w:highlight w:val="none"/>
          <w:shd w:fill="auto" w:val="clear"/>
        </w:rPr>
      </w:pPr>
      <w:r>
        <w:rPr>
          <w:rFonts w:cs="Calibri" w:ascii="Calibri" w:hAnsi="Calibri"/>
          <w:shd w:fill="auto" w:val="clear"/>
        </w:rPr>
        <w:t>Fornecer o produto licitado, entregar na quantidade solicitada e no prazo solicitado e responsabilizar-se pela qualidade dos mesmos;</w:t>
      </w:r>
    </w:p>
    <w:p>
      <w:pPr>
        <w:pStyle w:val="Normal"/>
        <w:tabs>
          <w:tab w:val="clear" w:pos="720"/>
          <w:tab w:val="left" w:pos="1134" w:leader="none"/>
        </w:tabs>
        <w:ind w:end="176"/>
        <w:jc w:val="both"/>
        <w:rPr>
          <w:rFonts w:ascii="Calibri" w:hAnsi="Calibri" w:cs="Calibri"/>
          <w:highlight w:val="none"/>
          <w:shd w:fill="auto" w:val="clear"/>
        </w:rPr>
      </w:pPr>
      <w:r>
        <w:rPr>
          <w:rFonts w:cs="Calibri" w:ascii="Calibri" w:hAnsi="Calibri"/>
          <w:shd w:fill="auto" w:val="clear"/>
        </w:rPr>
      </w:r>
    </w:p>
    <w:p>
      <w:pPr>
        <w:pStyle w:val="ListParagraph"/>
        <w:numPr>
          <w:ilvl w:val="2"/>
          <w:numId w:val="16"/>
        </w:numPr>
        <w:tabs>
          <w:tab w:val="clear" w:pos="720"/>
          <w:tab w:val="left" w:pos="0" w:leader="none"/>
        </w:tabs>
        <w:ind w:hanging="0" w:start="0" w:end="176"/>
        <w:rPr>
          <w:highlight w:val="none"/>
          <w:shd w:fill="auto" w:val="clear"/>
        </w:rPr>
      </w:pPr>
      <w:r>
        <w:rPr>
          <w:rFonts w:cs="Calibri" w:ascii="Calibri" w:hAnsi="Calibri"/>
          <w:shd w:fill="auto" w:val="clear"/>
        </w:rPr>
        <w:t>Executar diretamente o objeto da contratação, conforme o estabelecido neste Edital e seus anexos, sem transferência de responsabilidades ou subcontratações.</w:t>
      </w:r>
    </w:p>
    <w:p>
      <w:pPr>
        <w:pStyle w:val="Normal"/>
        <w:tabs>
          <w:tab w:val="clear" w:pos="720"/>
          <w:tab w:val="left" w:pos="1134" w:leader="none"/>
        </w:tabs>
        <w:ind w:end="176"/>
        <w:jc w:val="both"/>
        <w:rPr>
          <w:rFonts w:ascii="Calibri" w:hAnsi="Calibri" w:cs="Calibri"/>
          <w:highlight w:val="none"/>
          <w:shd w:fill="auto" w:val="clear"/>
        </w:rPr>
      </w:pPr>
      <w:r>
        <w:rPr>
          <w:rFonts w:cs="Calibri" w:ascii="Calibri" w:hAnsi="Calibri"/>
          <w:shd w:fill="auto" w:val="clear"/>
        </w:rPr>
      </w:r>
    </w:p>
    <w:p>
      <w:pPr>
        <w:pStyle w:val="Normal"/>
        <w:numPr>
          <w:ilvl w:val="2"/>
          <w:numId w:val="16"/>
        </w:numPr>
        <w:ind w:hanging="6" w:start="0" w:end="176"/>
        <w:jc w:val="both"/>
        <w:rPr>
          <w:highlight w:val="none"/>
          <w:shd w:fill="auto" w:val="clear"/>
        </w:rPr>
      </w:pPr>
      <w:r>
        <w:rPr>
          <w:rFonts w:cs="Calibri" w:ascii="Calibri" w:hAnsi="Calibri"/>
          <w:shd w:fill="auto" w:val="clear"/>
        </w:rPr>
        <w:t>Responder pelos encargos tributários, previdenciários, trabalhistas, referentes aos serviços executados por seus empregados, obrigando-se a saldá-los em época própria, uma vez que os mesmos não têm nenhum vínculo empregatício com o Contratante.</w:t>
      </w:r>
    </w:p>
    <w:p>
      <w:pPr>
        <w:pStyle w:val="Normal"/>
        <w:ind w:end="176"/>
        <w:jc w:val="both"/>
        <w:rPr>
          <w:rFonts w:ascii="Calibri" w:hAnsi="Calibri" w:cs="Calibri"/>
          <w:highlight w:val="none"/>
          <w:shd w:fill="auto" w:val="clear"/>
        </w:rPr>
      </w:pPr>
      <w:r>
        <w:rPr>
          <w:rFonts w:cs="Calibri" w:ascii="Calibri" w:hAnsi="Calibri"/>
          <w:shd w:fill="auto" w:val="clear"/>
        </w:rPr>
      </w:r>
    </w:p>
    <w:p>
      <w:pPr>
        <w:pStyle w:val="Normal"/>
        <w:numPr>
          <w:ilvl w:val="2"/>
          <w:numId w:val="16"/>
        </w:numPr>
        <w:ind w:hanging="6" w:start="0" w:end="176"/>
        <w:jc w:val="both"/>
        <w:rPr>
          <w:highlight w:val="none"/>
          <w:shd w:fill="auto" w:val="clear"/>
        </w:rPr>
      </w:pPr>
      <w:r>
        <w:rPr>
          <w:rFonts w:cs="Calibri" w:ascii="Calibri" w:hAnsi="Calibri"/>
          <w:shd w:fill="auto" w:val="clear"/>
        </w:rPr>
        <w:t>Permitir ao CONTRATANTE, quando este entender indispensável, a fiscalização de documentação pertinente visando ao cumprimento do inciso anterior.</w:t>
      </w:r>
    </w:p>
    <w:p>
      <w:pPr>
        <w:pStyle w:val="Normal"/>
        <w:ind w:end="176"/>
        <w:jc w:val="both"/>
        <w:rPr>
          <w:rFonts w:ascii="Calibri" w:hAnsi="Calibri" w:cs="Calibri"/>
          <w:highlight w:val="none"/>
          <w:shd w:fill="auto" w:val="clear"/>
        </w:rPr>
      </w:pPr>
      <w:r>
        <w:rPr>
          <w:rFonts w:cs="Calibri" w:ascii="Calibri" w:hAnsi="Calibri"/>
          <w:shd w:fill="auto" w:val="clear"/>
        </w:rPr>
      </w:r>
    </w:p>
    <w:p>
      <w:pPr>
        <w:pStyle w:val="Normal"/>
        <w:numPr>
          <w:ilvl w:val="2"/>
          <w:numId w:val="16"/>
        </w:numPr>
        <w:tabs>
          <w:tab w:val="clear" w:pos="720"/>
          <w:tab w:val="left" w:pos="709" w:leader="none"/>
        </w:tabs>
        <w:ind w:hanging="6" w:start="0" w:end="176"/>
        <w:jc w:val="both"/>
        <w:rPr>
          <w:highlight w:val="none"/>
          <w:shd w:fill="auto" w:val="clear"/>
        </w:rPr>
      </w:pPr>
      <w:r>
        <w:rPr>
          <w:rFonts w:cs="Calibri" w:ascii="Calibri" w:hAnsi="Calibri"/>
          <w:shd w:fill="auto" w:val="clear"/>
        </w:rPr>
        <w:tab/>
        <w:t>Comparecer, sempre que solicitada, à Sede do Contratante, em horário por esta estabelecida, a fim de receber e fornecer informações, instruções e acertar providências, incidindo a DETENTORA, no caso de não atendimento desta exigência, na multa estipulada nesta Ata de Registro de Preços.</w:t>
      </w:r>
    </w:p>
    <w:p>
      <w:pPr>
        <w:pStyle w:val="Normal"/>
        <w:ind w:end="176"/>
        <w:jc w:val="both"/>
        <w:rPr>
          <w:rFonts w:ascii="Calibri" w:hAnsi="Calibri" w:cs="Calibri"/>
          <w:highlight w:val="none"/>
          <w:shd w:fill="auto" w:val="clear"/>
        </w:rPr>
      </w:pPr>
      <w:r>
        <w:rPr>
          <w:rFonts w:cs="Calibri" w:ascii="Calibri" w:hAnsi="Calibri"/>
          <w:shd w:fill="auto" w:val="clear"/>
        </w:rPr>
      </w:r>
    </w:p>
    <w:p>
      <w:pPr>
        <w:pStyle w:val="Normal"/>
        <w:numPr>
          <w:ilvl w:val="2"/>
          <w:numId w:val="16"/>
        </w:numPr>
        <w:tabs>
          <w:tab w:val="clear" w:pos="720"/>
          <w:tab w:val="left" w:pos="709" w:leader="none"/>
        </w:tabs>
        <w:ind w:hanging="6" w:start="0" w:end="176"/>
        <w:jc w:val="both"/>
        <w:rPr>
          <w:highlight w:val="none"/>
          <w:shd w:fill="auto" w:val="clear"/>
        </w:rPr>
      </w:pPr>
      <w:r>
        <w:rPr>
          <w:rFonts w:cs="Calibri" w:ascii="Calibri" w:hAnsi="Calibri"/>
          <w:shd w:fill="auto" w:val="clear"/>
        </w:rPr>
        <w:tab/>
        <w:t>Responsabilizar-se por eventuais danos que vier a causar o CONTRATANTE ou a terceiros decorrentes de sua culpa ou dolo na execução deste (Ata de registro de preços); bem como os relativos à omissão pelos encargos trabalhistas, previdenciários, fiscais, comerciais e quaisquer outras exigências legais inerentes a este instrumento;</w:t>
      </w:r>
    </w:p>
    <w:p>
      <w:pPr>
        <w:pStyle w:val="Normal"/>
        <w:ind w:end="176"/>
        <w:jc w:val="both"/>
        <w:rPr>
          <w:rFonts w:ascii="Calibri" w:hAnsi="Calibri" w:cs="Calibri"/>
          <w:highlight w:val="none"/>
          <w:shd w:fill="auto" w:val="clear"/>
        </w:rPr>
      </w:pPr>
      <w:r>
        <w:rPr>
          <w:rFonts w:cs="Calibri" w:ascii="Calibri" w:hAnsi="Calibri"/>
          <w:shd w:fill="auto" w:val="clear"/>
        </w:rPr>
      </w:r>
    </w:p>
    <w:p>
      <w:pPr>
        <w:pStyle w:val="Normal"/>
        <w:numPr>
          <w:ilvl w:val="2"/>
          <w:numId w:val="16"/>
        </w:numPr>
        <w:ind w:hanging="6" w:start="0" w:end="176"/>
        <w:jc w:val="both"/>
        <w:rPr>
          <w:highlight w:val="none"/>
          <w:shd w:fill="auto" w:val="clear"/>
        </w:rPr>
      </w:pPr>
      <w:r>
        <w:rPr>
          <w:rFonts w:cs="Calibri" w:ascii="Calibri" w:hAnsi="Calibri"/>
          <w:shd w:fill="auto" w:val="clear"/>
        </w:rPr>
        <w:t>Responsabilizar-se por quaisquer compromissos assumidos com terceiros, ainda que vinculados  execução do presente Ata de Registro de Preços;</w:t>
      </w:r>
    </w:p>
    <w:p>
      <w:pPr>
        <w:pStyle w:val="Normal"/>
        <w:jc w:val="both"/>
        <w:rPr>
          <w:rFonts w:ascii="Calibri" w:hAnsi="Calibri" w:cs="Calibri"/>
          <w:highlight w:val="none"/>
          <w:shd w:fill="auto" w:val="clear"/>
        </w:rPr>
      </w:pPr>
      <w:r>
        <w:rPr>
          <w:rFonts w:cs="Calibri" w:ascii="Calibri" w:hAnsi="Calibri"/>
          <w:shd w:fill="auto" w:val="clear"/>
        </w:rPr>
      </w:r>
    </w:p>
    <w:p>
      <w:pPr>
        <w:pStyle w:val="Normal"/>
        <w:numPr>
          <w:ilvl w:val="2"/>
          <w:numId w:val="16"/>
        </w:numPr>
        <w:tabs>
          <w:tab w:val="clear" w:pos="720"/>
          <w:tab w:val="left" w:pos="709" w:leader="none"/>
        </w:tabs>
        <w:ind w:hanging="6" w:start="0"/>
        <w:jc w:val="both"/>
        <w:rPr>
          <w:highlight w:val="none"/>
          <w:shd w:fill="auto" w:val="clear"/>
        </w:rPr>
      </w:pPr>
      <w:r>
        <w:rPr>
          <w:rFonts w:cs="Calibri" w:ascii="Calibri" w:hAnsi="Calibri"/>
          <w:shd w:fill="auto" w:val="clear"/>
        </w:rPr>
        <w:tab/>
        <w:t xml:space="preserve">Cumprir todas as especificações previstas no Edital de Pregão Eletrônico (Registro de Preços)  N.º </w:t>
      </w:r>
      <w:r>
        <w:rPr>
          <w:rFonts w:cs="Calibri" w:ascii="Calibri" w:hAnsi="Calibri"/>
          <w:b/>
          <w:bCs/>
          <w:shd w:fill="auto" w:val="clear"/>
        </w:rPr>
        <w:t>070/</w:t>
      </w:r>
      <w:r>
        <w:rPr>
          <w:rFonts w:cs="Calibri" w:ascii="Calibri" w:hAnsi="Calibri"/>
          <w:b/>
          <w:bCs/>
          <w:u w:val="single" w:color="FFFFFF"/>
          <w:shd w:fill="auto" w:val="clear"/>
        </w:rPr>
        <w:t>2026</w:t>
      </w:r>
      <w:r>
        <w:rPr>
          <w:rFonts w:cs="Calibri" w:ascii="Calibri" w:hAnsi="Calibri"/>
          <w:shd w:fill="auto" w:val="clear"/>
        </w:rPr>
        <w:t xml:space="preserve"> que deu origem ao presente instrumento.</w:t>
      </w:r>
    </w:p>
    <w:p>
      <w:pPr>
        <w:pStyle w:val="Normal"/>
        <w:jc w:val="both"/>
        <w:rPr>
          <w:rFonts w:ascii="Calibri" w:hAnsi="Calibri" w:cs="Calibri"/>
          <w:highlight w:val="none"/>
          <w:shd w:fill="auto" w:val="clear"/>
        </w:rPr>
      </w:pPr>
      <w:r>
        <w:rPr>
          <w:rFonts w:cs="Calibri" w:ascii="Calibri" w:hAnsi="Calibri"/>
          <w:shd w:fill="auto" w:val="clear"/>
        </w:rPr>
      </w:r>
    </w:p>
    <w:p>
      <w:pPr>
        <w:pStyle w:val="Normal"/>
        <w:numPr>
          <w:ilvl w:val="2"/>
          <w:numId w:val="16"/>
        </w:numPr>
        <w:tabs>
          <w:tab w:val="clear" w:pos="720"/>
          <w:tab w:val="left" w:pos="709" w:leader="none"/>
        </w:tabs>
        <w:ind w:hanging="6" w:start="0"/>
        <w:jc w:val="both"/>
        <w:rPr>
          <w:highlight w:val="none"/>
          <w:shd w:fill="auto" w:val="clear"/>
        </w:rPr>
      </w:pPr>
      <w:r>
        <w:rPr>
          <w:rFonts w:cs="Calibri" w:ascii="Calibri" w:hAnsi="Calibri"/>
          <w:shd w:fill="auto" w:val="clear"/>
        </w:rPr>
        <w:tab/>
        <w:t>O transporte, a entrega e a descargas dos produtos correrão por conta da Detentora sem qualquer custo adicional solicitado posteriormente.</w:t>
      </w:r>
    </w:p>
    <w:p>
      <w:pPr>
        <w:pStyle w:val="Normal"/>
        <w:ind w:hanging="993" w:start="993"/>
        <w:jc w:val="both"/>
        <w:rPr>
          <w:rFonts w:ascii="Calibri" w:hAnsi="Calibri" w:cs="Calibri"/>
          <w:highlight w:val="none"/>
          <w:shd w:fill="auto" w:val="clear"/>
        </w:rPr>
      </w:pPr>
      <w:r>
        <w:rPr>
          <w:rFonts w:cs="Calibri" w:ascii="Calibri" w:hAnsi="Calibri"/>
          <w:shd w:fill="auto" w:val="clear"/>
        </w:rPr>
      </w:r>
    </w:p>
    <w:p>
      <w:pPr>
        <w:pStyle w:val="Normal"/>
        <w:tabs>
          <w:tab w:val="clear" w:pos="720"/>
          <w:tab w:val="left" w:pos="426" w:leader="none"/>
        </w:tabs>
        <w:jc w:val="both"/>
        <w:rPr>
          <w:highlight w:val="none"/>
          <w:shd w:fill="auto" w:val="clear"/>
        </w:rPr>
      </w:pPr>
      <w:r>
        <w:rPr>
          <w:rFonts w:cs="Calibri" w:ascii="Calibri" w:hAnsi="Calibri"/>
          <w:b/>
          <w:bCs/>
          <w:shd w:fill="auto" w:val="clear"/>
        </w:rPr>
        <w:t>12</w:t>
      </w:r>
      <w:r>
        <w:rPr>
          <w:rFonts w:cs="Calibri" w:ascii="Calibri" w:hAnsi="Calibri"/>
          <w:b/>
          <w:shd w:fill="auto" w:val="clear"/>
        </w:rPr>
        <w:t>.</w:t>
        <w:tab/>
        <w:t>DAS OBRIGAÇÕES DO CONTRATANTE</w:t>
      </w:r>
    </w:p>
    <w:p>
      <w:pPr>
        <w:pStyle w:val="Normal"/>
        <w:ind w:start="435"/>
        <w:jc w:val="both"/>
        <w:rPr>
          <w:rFonts w:ascii="Calibri" w:hAnsi="Calibri" w:cs="Calibri"/>
          <w:b/>
          <w:highlight w:val="none"/>
          <w:shd w:fill="auto" w:val="clear"/>
        </w:rPr>
      </w:pPr>
      <w:r>
        <w:rPr>
          <w:rFonts w:cs="Calibri" w:ascii="Calibri" w:hAnsi="Calibri"/>
          <w:b/>
          <w:shd w:fill="auto" w:val="clear"/>
        </w:rPr>
      </w:r>
    </w:p>
    <w:p>
      <w:pPr>
        <w:pStyle w:val="ListParagraph"/>
        <w:widowControl w:val="false"/>
        <w:numPr>
          <w:ilvl w:val="1"/>
          <w:numId w:val="19"/>
        </w:numPr>
        <w:tabs>
          <w:tab w:val="clear" w:pos="720"/>
          <w:tab w:val="left" w:pos="567" w:leader="none"/>
        </w:tabs>
        <w:suppressAutoHyphens w:val="true"/>
        <w:bidi w:val="0"/>
        <w:spacing w:before="0" w:after="0"/>
        <w:ind w:hanging="0" w:start="0" w:end="0"/>
        <w:jc w:val="both"/>
        <w:rPr>
          <w:highlight w:val="none"/>
          <w:shd w:fill="auto" w:val="clear"/>
        </w:rPr>
      </w:pPr>
      <w:r>
        <w:rPr>
          <w:rFonts w:cs="Calibri" w:ascii="Calibri" w:hAnsi="Calibri"/>
          <w:shd w:fill="auto" w:val="clear"/>
        </w:rPr>
        <w:t xml:space="preserve">O CONTRATANTE, durante a execução do Ata de Registro de Preços deverá: </w:t>
      </w:r>
    </w:p>
    <w:p>
      <w:pPr>
        <w:pStyle w:val="Normal"/>
        <w:jc w:val="both"/>
        <w:rPr>
          <w:rFonts w:ascii="Calibri" w:hAnsi="Calibri" w:cs="Calibri"/>
          <w:highlight w:val="none"/>
          <w:shd w:fill="auto" w:val="clear"/>
        </w:rPr>
      </w:pPr>
      <w:r>
        <w:rPr>
          <w:rFonts w:cs="Calibri" w:ascii="Calibri" w:hAnsi="Calibri"/>
          <w:shd w:fill="auto" w:val="clear"/>
        </w:rPr>
      </w:r>
    </w:p>
    <w:p>
      <w:pPr>
        <w:pStyle w:val="ListParagraph"/>
        <w:numPr>
          <w:ilvl w:val="1"/>
          <w:numId w:val="19"/>
        </w:numPr>
        <w:tabs>
          <w:tab w:val="clear" w:pos="720"/>
          <w:tab w:val="left" w:pos="567" w:leader="none"/>
        </w:tabs>
        <w:ind w:hanging="435" w:start="435"/>
        <w:rPr>
          <w:highlight w:val="none"/>
          <w:shd w:fill="auto" w:val="clear"/>
        </w:rPr>
      </w:pPr>
      <w:r>
        <w:rPr>
          <w:rFonts w:cs="Calibri" w:ascii="Calibri" w:hAnsi="Calibri"/>
          <w:shd w:fill="auto" w:val="clear"/>
        </w:rPr>
        <w:t>Fornecer local apropriado para armazenagem dos produtos quando entregue.</w:t>
      </w:r>
    </w:p>
    <w:p>
      <w:pPr>
        <w:pStyle w:val="Normal"/>
        <w:jc w:val="both"/>
        <w:rPr>
          <w:rFonts w:ascii="Calibri" w:hAnsi="Calibri" w:cs="Calibri"/>
          <w:highlight w:val="none"/>
          <w:shd w:fill="auto" w:val="clear"/>
        </w:rPr>
      </w:pPr>
      <w:r>
        <w:rPr>
          <w:rFonts w:cs="Calibri" w:ascii="Calibri" w:hAnsi="Calibri"/>
          <w:shd w:fill="auto" w:val="clear"/>
        </w:rPr>
      </w:r>
    </w:p>
    <w:p>
      <w:pPr>
        <w:pStyle w:val="ListParagraph"/>
        <w:numPr>
          <w:ilvl w:val="1"/>
          <w:numId w:val="19"/>
        </w:numPr>
        <w:tabs>
          <w:tab w:val="clear" w:pos="720"/>
          <w:tab w:val="left" w:pos="426" w:leader="none"/>
          <w:tab w:val="left" w:pos="567" w:leader="none"/>
        </w:tabs>
        <w:ind w:hanging="0" w:start="0"/>
        <w:rPr>
          <w:highlight w:val="none"/>
          <w:shd w:fill="auto" w:val="clear"/>
        </w:rPr>
      </w:pPr>
      <w:r>
        <w:rPr>
          <w:rFonts w:eastAsia="Times New Roman" w:cs="Calibri" w:ascii="Calibri" w:hAnsi="Calibri"/>
          <w:shd w:fill="auto" w:val="clear"/>
          <w:lang w:eastAsia="pt-BR"/>
        </w:rPr>
        <w:t>Dar ciência à Detentora imediatamente sobre qualquer anormalidade que verificar na entrega dos produtos;</w:t>
      </w:r>
    </w:p>
    <w:p>
      <w:pPr>
        <w:pStyle w:val="Normal"/>
        <w:jc w:val="both"/>
        <w:rPr>
          <w:rFonts w:ascii="Calibri" w:hAnsi="Calibri" w:eastAsia="Times New Roman" w:cs="Calibri"/>
          <w:highlight w:val="none"/>
          <w:shd w:fill="auto" w:val="clear"/>
          <w:lang w:eastAsia="pt-BR"/>
        </w:rPr>
      </w:pPr>
      <w:r>
        <w:rPr>
          <w:rFonts w:eastAsia="Times New Roman" w:cs="Calibri" w:ascii="Calibri" w:hAnsi="Calibri"/>
          <w:shd w:fill="auto" w:val="clear"/>
          <w:lang w:eastAsia="pt-BR"/>
        </w:rPr>
      </w:r>
    </w:p>
    <w:p>
      <w:pPr>
        <w:pStyle w:val="ListParagraph"/>
        <w:numPr>
          <w:ilvl w:val="1"/>
          <w:numId w:val="19"/>
        </w:numPr>
        <w:tabs>
          <w:tab w:val="clear" w:pos="720"/>
          <w:tab w:val="left" w:pos="567" w:leader="none"/>
        </w:tabs>
        <w:ind w:hanging="435" w:start="435"/>
        <w:rPr>
          <w:highlight w:val="none"/>
          <w:shd w:fill="auto" w:val="clear"/>
        </w:rPr>
      </w:pPr>
      <w:r>
        <w:rPr>
          <w:rFonts w:eastAsia="Times New Roman" w:cs="Calibri" w:ascii="Calibri" w:hAnsi="Calibri"/>
          <w:shd w:fill="auto" w:val="clear"/>
          <w:lang w:eastAsia="pt-BR"/>
        </w:rPr>
        <w:t>Testar a execução do objeto por meio da fiscalização da Ata de Registro de Preços;</w:t>
      </w:r>
    </w:p>
    <w:p>
      <w:pPr>
        <w:pStyle w:val="Normal"/>
        <w:jc w:val="both"/>
        <w:rPr>
          <w:rFonts w:ascii="Calibri" w:hAnsi="Calibri" w:eastAsia="Times New Roman" w:cs="Calibri"/>
          <w:highlight w:val="none"/>
          <w:shd w:fill="auto" w:val="clear"/>
          <w:lang w:eastAsia="pt-BR"/>
        </w:rPr>
      </w:pPr>
      <w:r>
        <w:rPr>
          <w:rFonts w:eastAsia="Times New Roman" w:cs="Calibri" w:ascii="Calibri" w:hAnsi="Calibri"/>
          <w:shd w:fill="auto" w:val="clear"/>
          <w:lang w:eastAsia="pt-BR"/>
        </w:rPr>
      </w:r>
    </w:p>
    <w:p>
      <w:pPr>
        <w:pStyle w:val="Normal"/>
        <w:numPr>
          <w:ilvl w:val="1"/>
          <w:numId w:val="19"/>
        </w:numPr>
        <w:tabs>
          <w:tab w:val="clear" w:pos="720"/>
          <w:tab w:val="left" w:pos="567" w:leader="none"/>
        </w:tabs>
        <w:ind w:hanging="6" w:start="0"/>
        <w:jc w:val="both"/>
        <w:rPr>
          <w:highlight w:val="none"/>
          <w:shd w:fill="auto" w:val="clear"/>
        </w:rPr>
      </w:pPr>
      <w:r>
        <w:rPr>
          <w:rFonts w:eastAsia="Times New Roman" w:cs="Calibri" w:ascii="Calibri" w:hAnsi="Calibri"/>
          <w:shd w:fill="auto" w:val="clear"/>
          <w:lang w:eastAsia="pt-BR"/>
        </w:rPr>
        <w:t>Efetuar pagamento à Detentora de acordo com as condições de preço e prazo estabelecidas na Ata de Registro de Preços.</w:t>
      </w:r>
    </w:p>
    <w:p>
      <w:pPr>
        <w:pStyle w:val="Normal"/>
        <w:jc w:val="both"/>
        <w:rPr>
          <w:rFonts w:ascii="Calibri" w:hAnsi="Calibri" w:eastAsia="Times New Roman" w:cs="Calibri"/>
          <w:highlight w:val="none"/>
          <w:shd w:fill="auto" w:val="clear"/>
          <w:lang w:eastAsia="pt-BR"/>
        </w:rPr>
      </w:pPr>
      <w:r>
        <w:rPr>
          <w:rFonts w:eastAsia="Times New Roman" w:cs="Calibri" w:ascii="Calibri" w:hAnsi="Calibri"/>
          <w:shd w:fill="auto" w:val="clear"/>
          <w:lang w:eastAsia="pt-BR"/>
        </w:rPr>
      </w:r>
    </w:p>
    <w:p>
      <w:pPr>
        <w:pStyle w:val="ListParagraph"/>
        <w:numPr>
          <w:ilvl w:val="1"/>
          <w:numId w:val="19"/>
        </w:numPr>
        <w:tabs>
          <w:tab w:val="clear" w:pos="720"/>
          <w:tab w:val="left" w:pos="426" w:leader="none"/>
          <w:tab w:val="left" w:pos="567" w:leader="none"/>
        </w:tabs>
        <w:ind w:hanging="0" w:start="0"/>
        <w:rPr>
          <w:highlight w:val="none"/>
          <w:shd w:fill="auto" w:val="clear"/>
        </w:rPr>
      </w:pPr>
      <w:r>
        <w:rPr>
          <w:rFonts w:eastAsia="Times New Roman" w:cs="Calibri" w:ascii="Calibri" w:hAnsi="Calibri"/>
          <w:shd w:fill="auto" w:val="clear"/>
          <w:lang w:eastAsia="pt-BR"/>
        </w:rPr>
        <w:t xml:space="preserve">Nomear formalmente um(a) Gestor(a) e um(a) Fiscal da Ata de Registro de Preços para acompanhar e fiscalizar a execução do objeto, nos termos da Lei nº 14.133/21. </w:t>
      </w:r>
    </w:p>
    <w:p>
      <w:pPr>
        <w:pStyle w:val="Nvel3"/>
        <w:numPr>
          <w:ilvl w:val="0"/>
          <w:numId w:val="0"/>
        </w:numPr>
        <w:ind w:hanging="0" w:start="0" w:end="141"/>
        <w:rPr>
          <w:rFonts w:cs="Times New Roman"/>
          <w:iCs/>
          <w:color w:val="auto"/>
          <w:szCs w:val="22"/>
          <w:highlight w:val="none"/>
          <w:shd w:fill="auto" w:val="clear"/>
          <w:lang w:val="pt-PT"/>
        </w:rPr>
      </w:pPr>
      <w:r>
        <w:rPr>
          <w:rFonts w:cs="Times New Roman"/>
          <w:iCs/>
          <w:color w:val="auto"/>
          <w:szCs w:val="22"/>
          <w:shd w:fill="auto" w:val="clear"/>
          <w:lang w:val="pt-PT"/>
        </w:rPr>
      </w:r>
    </w:p>
    <w:p>
      <w:pPr>
        <w:pStyle w:val="Nivel01"/>
        <w:numPr>
          <w:ilvl w:val="0"/>
          <w:numId w:val="19"/>
        </w:numPr>
        <w:ind w:hanging="435" w:start="435" w:end="141"/>
        <w:rPr>
          <w:highlight w:val="none"/>
          <w:shd w:fill="auto" w:val="clear"/>
        </w:rPr>
      </w:pPr>
      <w:r>
        <w:rPr>
          <w:shd w:fill="auto" w:val="clear"/>
        </w:rPr>
        <w:t>DAS PENALIDADES.</w:t>
      </w:r>
    </w:p>
    <w:p>
      <w:pPr>
        <w:pStyle w:val="NormalWeb"/>
        <w:spacing w:before="280" w:after="280"/>
        <w:jc w:val="both"/>
        <w:rPr>
          <w:highlight w:val="none"/>
          <w:shd w:fill="auto" w:val="clear"/>
        </w:rPr>
      </w:pPr>
      <w:r>
        <w:rPr>
          <w:rFonts w:cs="Calibri" w:ascii="Calibri" w:hAnsi="Calibri"/>
          <w:b/>
          <w:bCs/>
          <w:sz w:val="22"/>
          <w:szCs w:val="22"/>
          <w:shd w:fill="auto" w:val="clear"/>
        </w:rPr>
        <w:t>13.1</w:t>
      </w:r>
      <w:r>
        <w:rPr>
          <w:rFonts w:cs="Calibri" w:ascii="Calibri" w:hAnsi="Calibri"/>
          <w:sz w:val="22"/>
          <w:szCs w:val="22"/>
          <w:shd w:fill="auto" w:val="clear"/>
        </w:rPr>
        <w:t>. Comete infração administrativa, nos termos da lei, o licitante que, com dolo ou culpa:</w:t>
      </w:r>
    </w:p>
    <w:p>
      <w:pPr>
        <w:pStyle w:val="NormalWeb"/>
        <w:spacing w:before="280" w:after="280"/>
        <w:jc w:val="both"/>
        <w:rPr>
          <w:highlight w:val="none"/>
          <w:shd w:fill="auto" w:val="clear"/>
        </w:rPr>
      </w:pPr>
      <w:r>
        <w:rPr>
          <w:rFonts w:cs="Calibri" w:ascii="Calibri" w:hAnsi="Calibri"/>
          <w:b/>
          <w:bCs/>
          <w:sz w:val="22"/>
          <w:szCs w:val="22"/>
          <w:shd w:fill="auto" w:val="clear"/>
        </w:rPr>
        <w:t>13.1.1.</w:t>
      </w:r>
      <w:r>
        <w:rPr>
          <w:rFonts w:cs="Calibri" w:ascii="Calibri" w:hAnsi="Calibri"/>
          <w:sz w:val="22"/>
          <w:szCs w:val="22"/>
          <w:shd w:fill="auto" w:val="clear"/>
        </w:rPr>
        <w:t xml:space="preserve"> Inexecução parcial do contrato. </w:t>
      </w:r>
    </w:p>
    <w:p>
      <w:pPr>
        <w:pStyle w:val="NormalWeb"/>
        <w:spacing w:before="280" w:after="280"/>
        <w:jc w:val="both"/>
        <w:rPr>
          <w:highlight w:val="none"/>
          <w:shd w:fill="auto" w:val="clear"/>
        </w:rPr>
      </w:pPr>
      <w:r>
        <w:rPr>
          <w:rFonts w:cs="Calibri" w:ascii="Calibri" w:hAnsi="Calibri"/>
          <w:b/>
          <w:bCs/>
          <w:sz w:val="22"/>
          <w:szCs w:val="22"/>
          <w:shd w:fill="auto" w:val="clear"/>
        </w:rPr>
        <w:t>13.1.2.</w:t>
      </w:r>
      <w:r>
        <w:rPr>
          <w:rFonts w:cs="Calibri" w:ascii="Calibri" w:hAnsi="Calibri"/>
          <w:sz w:val="22"/>
          <w:szCs w:val="22"/>
          <w:shd w:fill="auto" w:val="clear"/>
        </w:rPr>
        <w:t xml:space="preserve"> Inexecução total do contrato.</w:t>
      </w:r>
    </w:p>
    <w:p>
      <w:pPr>
        <w:pStyle w:val="NormalWeb"/>
        <w:spacing w:before="280" w:after="280"/>
        <w:jc w:val="both"/>
        <w:rPr/>
      </w:pPr>
      <w:r>
        <w:rPr>
          <w:rStyle w:val="Strong"/>
          <w:rFonts w:cs="Calibri" w:ascii="Calibri" w:hAnsi="Calibri"/>
          <w:sz w:val="22"/>
          <w:szCs w:val="22"/>
          <w:shd w:fill="auto" w:val="clear"/>
        </w:rPr>
        <w:t>13.1.3.</w:t>
      </w:r>
      <w:r>
        <w:rPr>
          <w:rFonts w:cs="Calibri" w:ascii="Calibri" w:hAnsi="Calibri"/>
          <w:sz w:val="22"/>
          <w:szCs w:val="22"/>
          <w:shd w:fill="auto" w:val="clear"/>
        </w:rPr>
        <w:t xml:space="preserve"> Deixar de apresentar a documentação exigida para o certame ou qualquer outro documento solicitado pelo(a) pregoeiro(a) durante o processo licitatório.</w:t>
      </w:r>
    </w:p>
    <w:p>
      <w:pPr>
        <w:pStyle w:val="NormalWeb"/>
        <w:spacing w:before="280" w:after="280"/>
        <w:jc w:val="both"/>
        <w:rPr/>
      </w:pPr>
      <w:r>
        <w:rPr>
          <w:rStyle w:val="Strong"/>
          <w:rFonts w:cs="Calibri" w:ascii="Calibri" w:hAnsi="Calibri"/>
          <w:sz w:val="22"/>
          <w:szCs w:val="22"/>
          <w:shd w:fill="auto" w:val="clear"/>
        </w:rPr>
        <w:t>13.1.4.</w:t>
      </w:r>
      <w:r>
        <w:rPr>
          <w:rFonts w:cs="Calibri" w:ascii="Calibri" w:hAnsi="Calibri"/>
          <w:sz w:val="22"/>
          <w:szCs w:val="22"/>
          <w:shd w:fill="auto" w:val="clear"/>
        </w:rPr>
        <w:t xml:space="preserve"> Exceto por motivo superveniente devidamente justificado, não manter sua proposta, especialmente quando:</w:t>
      </w:r>
    </w:p>
    <w:p>
      <w:pPr>
        <w:pStyle w:val="NormalWeb"/>
        <w:spacing w:beforeAutospacing="0" w:before="0" w:afterAutospacing="0" w:after="0"/>
        <w:jc w:val="both"/>
        <w:rPr/>
      </w:pPr>
      <w:r>
        <w:rPr>
          <w:rStyle w:val="Strong"/>
          <w:rFonts w:cs="Calibri" w:ascii="Calibri" w:hAnsi="Calibri"/>
          <w:sz w:val="22"/>
          <w:szCs w:val="22"/>
          <w:shd w:fill="auto" w:val="clear"/>
        </w:rPr>
        <w:t>13.1.4.1.</w:t>
      </w:r>
      <w:r>
        <w:rPr>
          <w:rFonts w:cs="Calibri" w:ascii="Calibri" w:hAnsi="Calibri"/>
          <w:sz w:val="22"/>
          <w:szCs w:val="22"/>
          <w:shd w:fill="auto" w:val="clear"/>
        </w:rPr>
        <w:t xml:space="preserve"> Deixar de enviar a proposta adequada ao último lance ofertado ou após a negociação.</w:t>
      </w:r>
    </w:p>
    <w:p>
      <w:pPr>
        <w:pStyle w:val="NormalWeb"/>
        <w:spacing w:beforeAutospacing="0" w:before="0" w:afterAutospacing="0" w:after="0"/>
        <w:jc w:val="both"/>
        <w:rPr/>
      </w:pPr>
      <w:r>
        <w:rPr>
          <w:rStyle w:val="Strong"/>
          <w:rFonts w:cs="Calibri" w:ascii="Calibri" w:hAnsi="Calibri"/>
          <w:sz w:val="22"/>
          <w:szCs w:val="22"/>
          <w:shd w:fill="auto" w:val="clear"/>
        </w:rPr>
        <w:t>13.1.4.2.</w:t>
      </w:r>
      <w:r>
        <w:rPr>
          <w:rFonts w:cs="Calibri" w:ascii="Calibri" w:hAnsi="Calibri"/>
          <w:sz w:val="22"/>
          <w:szCs w:val="22"/>
          <w:shd w:fill="auto" w:val="clear"/>
        </w:rPr>
        <w:t xml:space="preserve"> Recusar-se a fornecer o detalhamento da proposta quando exigido.</w:t>
      </w:r>
    </w:p>
    <w:p>
      <w:pPr>
        <w:pStyle w:val="NormalWeb"/>
        <w:spacing w:beforeAutospacing="0" w:before="0" w:afterAutospacing="0" w:after="0"/>
        <w:jc w:val="both"/>
        <w:rPr/>
      </w:pPr>
      <w:r>
        <w:rPr>
          <w:rStyle w:val="Strong"/>
          <w:rFonts w:cs="Calibri" w:ascii="Calibri" w:hAnsi="Calibri"/>
          <w:sz w:val="22"/>
          <w:szCs w:val="22"/>
          <w:shd w:fill="auto" w:val="clear"/>
        </w:rPr>
        <w:t>13.1.4.3.</w:t>
      </w:r>
      <w:r>
        <w:rPr>
          <w:rFonts w:cs="Calibri" w:ascii="Calibri" w:hAnsi="Calibri"/>
          <w:sz w:val="22"/>
          <w:szCs w:val="22"/>
          <w:shd w:fill="auto" w:val="clear"/>
        </w:rPr>
        <w:t xml:space="preserve"> Solicitar desclassificação após o encerramento da etapa competitiva.</w:t>
      </w:r>
    </w:p>
    <w:p>
      <w:pPr>
        <w:pStyle w:val="NormalWeb"/>
        <w:spacing w:beforeAutospacing="0" w:before="0" w:afterAutospacing="0" w:after="0"/>
        <w:jc w:val="both"/>
        <w:rPr/>
      </w:pPr>
      <w:r>
        <w:rPr>
          <w:rStyle w:val="Strong"/>
          <w:rFonts w:cs="Calibri" w:ascii="Calibri" w:hAnsi="Calibri"/>
          <w:sz w:val="22"/>
          <w:szCs w:val="22"/>
          <w:shd w:fill="auto" w:val="clear"/>
        </w:rPr>
        <w:t>13.1.4.4.</w:t>
      </w:r>
      <w:r>
        <w:rPr>
          <w:rFonts w:cs="Calibri" w:ascii="Calibri" w:hAnsi="Calibri"/>
          <w:sz w:val="22"/>
          <w:szCs w:val="22"/>
          <w:shd w:fill="auto" w:val="clear"/>
        </w:rPr>
        <w:t xml:space="preserve"> Apresentar proposta em desacordo com as especificações do edital.</w:t>
      </w:r>
    </w:p>
    <w:p>
      <w:pPr>
        <w:pStyle w:val="NormalWeb"/>
        <w:spacing w:beforeAutospacing="0" w:before="0" w:afterAutospacing="0" w:after="0"/>
        <w:jc w:val="both"/>
        <w:rPr>
          <w:rFonts w:ascii="Calibri" w:hAnsi="Calibri" w:cs="Calibri"/>
          <w:sz w:val="22"/>
          <w:szCs w:val="22"/>
          <w:highlight w:val="none"/>
          <w:shd w:fill="auto" w:val="clear"/>
        </w:rPr>
      </w:pPr>
      <w:r>
        <w:rPr>
          <w:rFonts w:cs="Calibri" w:ascii="Calibri" w:hAnsi="Calibri"/>
          <w:sz w:val="22"/>
          <w:szCs w:val="22"/>
          <w:shd w:fill="auto" w:val="clear"/>
        </w:rPr>
      </w:r>
    </w:p>
    <w:p>
      <w:pPr>
        <w:pStyle w:val="NormalWeb"/>
        <w:spacing w:before="280" w:after="280"/>
        <w:jc w:val="both"/>
        <w:rPr/>
      </w:pPr>
      <w:r>
        <w:rPr>
          <w:rStyle w:val="Strong"/>
          <w:rFonts w:cs="Calibri" w:ascii="Calibri" w:hAnsi="Calibri"/>
          <w:sz w:val="22"/>
          <w:szCs w:val="22"/>
          <w:shd w:fill="auto" w:val="clear"/>
        </w:rPr>
        <w:t>13.1.5.</w:t>
      </w:r>
      <w:r>
        <w:rPr>
          <w:rFonts w:cs="Calibri" w:ascii="Calibri" w:hAnsi="Calibri"/>
          <w:sz w:val="22"/>
          <w:szCs w:val="22"/>
          <w:shd w:fill="auto" w:val="clear"/>
        </w:rPr>
        <w:t xml:space="preserve"> Não celebrar o contrato ou não apresentar a documentação exigida para contratação, quando convocado dentro do prazo de validade da proposta, incluindo:</w:t>
      </w:r>
    </w:p>
    <w:p>
      <w:pPr>
        <w:pStyle w:val="NormalWeb"/>
        <w:spacing w:before="280" w:after="280"/>
        <w:jc w:val="both"/>
        <w:rPr/>
      </w:pPr>
      <w:r>
        <w:rPr>
          <w:rStyle w:val="Strong"/>
          <w:rFonts w:cs="Calibri" w:ascii="Calibri" w:hAnsi="Calibri"/>
          <w:sz w:val="22"/>
          <w:szCs w:val="22"/>
          <w:shd w:fill="auto" w:val="clear"/>
        </w:rPr>
        <w:t>13.1.5.1.</w:t>
      </w:r>
      <w:r>
        <w:rPr>
          <w:rFonts w:cs="Calibri" w:ascii="Calibri" w:hAnsi="Calibri"/>
          <w:sz w:val="22"/>
          <w:szCs w:val="22"/>
          <w:shd w:fill="auto" w:val="clear"/>
        </w:rPr>
        <w:t xml:space="preserve"> Recusa injustificada em assinar o contrato ou em aceitar/retirar o instrumento equivalente dentro do prazo estabelecido pela Administração.</w:t>
      </w:r>
    </w:p>
    <w:p>
      <w:pPr>
        <w:pStyle w:val="NormalWeb"/>
        <w:spacing w:before="280" w:after="280"/>
        <w:jc w:val="both"/>
        <w:rPr/>
      </w:pPr>
      <w:r>
        <w:rPr>
          <w:rStyle w:val="Strong"/>
          <w:rFonts w:cs="Calibri" w:ascii="Calibri" w:hAnsi="Calibri"/>
          <w:sz w:val="22"/>
          <w:szCs w:val="22"/>
          <w:shd w:fill="auto" w:val="clear"/>
        </w:rPr>
        <w:t>13.1.6.</w:t>
      </w:r>
      <w:r>
        <w:rPr>
          <w:rFonts w:cs="Calibri" w:ascii="Calibri" w:hAnsi="Calibri"/>
          <w:sz w:val="22"/>
          <w:szCs w:val="22"/>
          <w:shd w:fill="auto" w:val="clear"/>
        </w:rPr>
        <w:t xml:space="preserve"> Apresentar declaração ou documentação falsa durante o certame.</w:t>
      </w:r>
    </w:p>
    <w:p>
      <w:pPr>
        <w:pStyle w:val="NormalWeb"/>
        <w:spacing w:before="280" w:after="280"/>
        <w:jc w:val="both"/>
        <w:rPr/>
      </w:pPr>
      <w:r>
        <w:rPr>
          <w:rStyle w:val="Strong"/>
          <w:rFonts w:cs="Calibri" w:ascii="Calibri" w:hAnsi="Calibri"/>
          <w:sz w:val="22"/>
          <w:szCs w:val="22"/>
          <w:shd w:fill="auto" w:val="clear"/>
        </w:rPr>
        <w:t>13.1.7.</w:t>
      </w:r>
      <w:r>
        <w:rPr>
          <w:rFonts w:cs="Calibri" w:ascii="Calibri" w:hAnsi="Calibri"/>
          <w:sz w:val="22"/>
          <w:szCs w:val="22"/>
          <w:shd w:fill="auto" w:val="clear"/>
        </w:rPr>
        <w:t xml:space="preserve"> Fraudar a licitação.</w:t>
      </w:r>
    </w:p>
    <w:p>
      <w:pPr>
        <w:pStyle w:val="NormalWeb"/>
        <w:spacing w:before="280" w:after="280"/>
        <w:jc w:val="both"/>
        <w:rPr/>
      </w:pPr>
      <w:r>
        <w:rPr>
          <w:rStyle w:val="Strong"/>
          <w:rFonts w:cs="Calibri" w:ascii="Calibri" w:hAnsi="Calibri"/>
          <w:sz w:val="22"/>
          <w:szCs w:val="22"/>
          <w:shd w:fill="auto" w:val="clear"/>
        </w:rPr>
        <w:t>13.1.8.</w:t>
      </w:r>
      <w:r>
        <w:rPr>
          <w:rFonts w:cs="Calibri" w:ascii="Calibri" w:hAnsi="Calibri"/>
          <w:sz w:val="22"/>
          <w:szCs w:val="22"/>
          <w:shd w:fill="auto" w:val="clear"/>
        </w:rPr>
        <w:t xml:space="preserve"> Adotar conduta inidônea ou praticar qualquer tipo de fraude, especialmente quando:</w:t>
      </w:r>
    </w:p>
    <w:p>
      <w:pPr>
        <w:pStyle w:val="NormalWeb"/>
        <w:spacing w:beforeAutospacing="0" w:before="0" w:afterAutospacing="0" w:after="0"/>
        <w:jc w:val="both"/>
        <w:rPr/>
      </w:pPr>
      <w:r>
        <w:rPr>
          <w:rStyle w:val="Strong"/>
          <w:rFonts w:cs="Calibri" w:ascii="Calibri" w:hAnsi="Calibri"/>
          <w:sz w:val="22"/>
          <w:szCs w:val="22"/>
          <w:shd w:fill="auto" w:val="clear"/>
        </w:rPr>
        <w:t>13.1.8.1.</w:t>
      </w:r>
      <w:r>
        <w:rPr>
          <w:rFonts w:cs="Calibri" w:ascii="Calibri" w:hAnsi="Calibri"/>
          <w:sz w:val="22"/>
          <w:szCs w:val="22"/>
          <w:shd w:fill="auto" w:val="clear"/>
        </w:rPr>
        <w:t xml:space="preserve"> Agir em conluio ou em desconformidade com a legislação.</w:t>
      </w:r>
    </w:p>
    <w:p>
      <w:pPr>
        <w:pStyle w:val="NormalWeb"/>
        <w:spacing w:beforeAutospacing="0" w:before="0" w:afterAutospacing="0" w:after="0"/>
        <w:jc w:val="both"/>
        <w:rPr/>
      </w:pPr>
      <w:r>
        <w:rPr>
          <w:rStyle w:val="Strong"/>
          <w:rFonts w:cs="Calibri" w:ascii="Calibri" w:hAnsi="Calibri"/>
          <w:sz w:val="22"/>
          <w:szCs w:val="22"/>
          <w:shd w:fill="auto" w:val="clear"/>
        </w:rPr>
        <w:t>13.1.8.2.</w:t>
      </w:r>
      <w:r>
        <w:rPr>
          <w:rFonts w:cs="Calibri" w:ascii="Calibri" w:hAnsi="Calibri"/>
          <w:sz w:val="22"/>
          <w:szCs w:val="22"/>
          <w:shd w:fill="auto" w:val="clear"/>
        </w:rPr>
        <w:t xml:space="preserve"> Induzir deliberadamente a erro no julgamento.</w:t>
      </w:r>
    </w:p>
    <w:p>
      <w:pPr>
        <w:pStyle w:val="NormalWeb"/>
        <w:spacing w:before="280" w:after="280"/>
        <w:jc w:val="both"/>
        <w:rPr/>
      </w:pPr>
      <w:r>
        <w:rPr>
          <w:rStyle w:val="Strong"/>
          <w:rFonts w:cs="Calibri" w:ascii="Calibri" w:hAnsi="Calibri"/>
          <w:sz w:val="22"/>
          <w:szCs w:val="22"/>
          <w:shd w:fill="auto" w:val="clear"/>
        </w:rPr>
        <w:t>13.1.9.</w:t>
      </w:r>
      <w:r>
        <w:rPr>
          <w:rFonts w:cs="Calibri" w:ascii="Calibri" w:hAnsi="Calibri"/>
          <w:sz w:val="22"/>
          <w:szCs w:val="22"/>
          <w:shd w:fill="auto" w:val="clear"/>
        </w:rPr>
        <w:t xml:space="preserve"> Praticar atos ilícitos com a intenção de frustrar os objetivos da licitação.</w:t>
      </w:r>
    </w:p>
    <w:p>
      <w:pPr>
        <w:pStyle w:val="NormalWeb"/>
        <w:spacing w:before="280" w:after="280"/>
        <w:jc w:val="both"/>
        <w:rPr/>
      </w:pPr>
      <w:r>
        <w:rPr>
          <w:rStyle w:val="Strong"/>
          <w:rFonts w:cs="Calibri" w:ascii="Calibri" w:hAnsi="Calibri"/>
          <w:sz w:val="22"/>
          <w:szCs w:val="22"/>
          <w:shd w:fill="auto" w:val="clear"/>
        </w:rPr>
        <w:t>13.1.10.</w:t>
      </w:r>
      <w:r>
        <w:rPr>
          <w:rFonts w:cs="Calibri" w:ascii="Calibri" w:hAnsi="Calibri"/>
          <w:sz w:val="22"/>
          <w:szCs w:val="22"/>
          <w:shd w:fill="auto" w:val="clear"/>
        </w:rPr>
        <w:t xml:space="preserve"> Cometer atos lesivos previstos no art. 5º da Lei n.º 12.846/2013.</w:t>
      </w:r>
    </w:p>
    <w:p>
      <w:pPr>
        <w:pStyle w:val="NormalWeb"/>
        <w:spacing w:before="280" w:after="280"/>
        <w:jc w:val="both"/>
        <w:rPr/>
      </w:pPr>
      <w:r>
        <w:rPr>
          <w:rStyle w:val="Strong"/>
          <w:rFonts w:cs="Calibri" w:ascii="Calibri" w:hAnsi="Calibri"/>
          <w:sz w:val="22"/>
          <w:szCs w:val="22"/>
          <w:shd w:fill="auto" w:val="clear"/>
        </w:rPr>
        <w:t>13.2.</w:t>
      </w:r>
      <w:r>
        <w:rPr>
          <w:rFonts w:cs="Calibri" w:ascii="Calibri" w:hAnsi="Calibri"/>
          <w:sz w:val="22"/>
          <w:szCs w:val="22"/>
          <w:shd w:fill="auto" w:val="clear"/>
        </w:rPr>
        <w:t xml:space="preserve"> Com base na Lei n.º 14.133/2021, a Administração, garantida a prévia defesa, poderá aplicar as seguintes sanções aos licitantes e/ou adjudicatários, sem prejuízo das responsabilidades civil e criminal:</w:t>
      </w:r>
    </w:p>
    <w:p>
      <w:pPr>
        <w:pStyle w:val="NormalWeb"/>
        <w:spacing w:beforeAutospacing="0" w:before="0" w:afterAutospacing="0" w:after="0"/>
        <w:jc w:val="both"/>
        <w:rPr/>
      </w:pPr>
      <w:r>
        <w:rPr>
          <w:rStyle w:val="Strong"/>
          <w:rFonts w:cs="Calibri" w:ascii="Calibri" w:hAnsi="Calibri"/>
          <w:sz w:val="22"/>
          <w:szCs w:val="22"/>
          <w:shd w:fill="auto" w:val="clear"/>
        </w:rPr>
        <w:t>13.2.1.</w:t>
      </w:r>
      <w:r>
        <w:rPr>
          <w:rFonts w:cs="Calibri" w:ascii="Calibri" w:hAnsi="Calibri"/>
          <w:sz w:val="22"/>
          <w:szCs w:val="22"/>
          <w:shd w:fill="auto" w:val="clear"/>
        </w:rPr>
        <w:t xml:space="preserve"> Advertência;</w:t>
      </w:r>
    </w:p>
    <w:p>
      <w:pPr>
        <w:pStyle w:val="NormalWeb"/>
        <w:spacing w:beforeAutospacing="0" w:before="0" w:afterAutospacing="0" w:after="0"/>
        <w:jc w:val="both"/>
        <w:rPr/>
      </w:pPr>
      <w:r>
        <w:rPr>
          <w:rStyle w:val="Strong"/>
          <w:rFonts w:cs="Calibri" w:ascii="Calibri" w:hAnsi="Calibri"/>
          <w:sz w:val="22"/>
          <w:szCs w:val="22"/>
          <w:shd w:fill="auto" w:val="clear"/>
        </w:rPr>
        <w:t>13.2.2.</w:t>
      </w:r>
      <w:r>
        <w:rPr>
          <w:rFonts w:cs="Calibri" w:ascii="Calibri" w:hAnsi="Calibri"/>
          <w:sz w:val="22"/>
          <w:szCs w:val="22"/>
          <w:shd w:fill="auto" w:val="clear"/>
        </w:rPr>
        <w:t xml:space="preserve"> Multa;</w:t>
      </w:r>
    </w:p>
    <w:p>
      <w:pPr>
        <w:pStyle w:val="NormalWeb"/>
        <w:spacing w:beforeAutospacing="0" w:before="0" w:afterAutospacing="0" w:after="0"/>
        <w:jc w:val="both"/>
        <w:rPr/>
      </w:pPr>
      <w:r>
        <w:rPr>
          <w:rStyle w:val="Strong"/>
          <w:rFonts w:cs="Calibri" w:ascii="Calibri" w:hAnsi="Calibri"/>
          <w:sz w:val="22"/>
          <w:szCs w:val="22"/>
          <w:shd w:fill="auto" w:val="clear"/>
        </w:rPr>
        <w:t>13.2.3.</w:t>
      </w:r>
      <w:r>
        <w:rPr>
          <w:rFonts w:cs="Calibri" w:ascii="Calibri" w:hAnsi="Calibri"/>
          <w:sz w:val="22"/>
          <w:szCs w:val="22"/>
          <w:shd w:fill="auto" w:val="clear"/>
        </w:rPr>
        <w:t xml:space="preserve"> Impedimento de licitar e contratar;</w:t>
      </w:r>
    </w:p>
    <w:p>
      <w:pPr>
        <w:pStyle w:val="NormalWeb"/>
        <w:spacing w:beforeAutospacing="0" w:before="0" w:afterAutospacing="0" w:after="0"/>
        <w:jc w:val="both"/>
        <w:rPr/>
      </w:pPr>
      <w:r>
        <w:rPr>
          <w:rStyle w:val="Strong"/>
          <w:rFonts w:cs="Calibri" w:ascii="Calibri" w:hAnsi="Calibri"/>
          <w:sz w:val="22"/>
          <w:szCs w:val="22"/>
          <w:shd w:fill="auto" w:val="clear"/>
        </w:rPr>
        <w:t>13.2.4.</w:t>
      </w:r>
      <w:r>
        <w:rPr>
          <w:rFonts w:cs="Calibri" w:ascii="Calibri" w:hAnsi="Calibri"/>
          <w:sz w:val="22"/>
          <w:szCs w:val="22"/>
          <w:shd w:fill="auto" w:val="clear"/>
        </w:rPr>
        <w:t xml:space="preserve"> Declaração de inidoneidade para licitar e contratar, enquanto perdurarem os motivos da punição ou até a reabilitação perante a autoridade competente.</w:t>
      </w:r>
    </w:p>
    <w:p>
      <w:pPr>
        <w:pStyle w:val="NormalWeb"/>
        <w:spacing w:before="280" w:after="280"/>
        <w:jc w:val="both"/>
        <w:rPr/>
      </w:pPr>
      <w:r>
        <w:rPr>
          <w:rStyle w:val="Strong"/>
          <w:rFonts w:cs="Calibri" w:ascii="Calibri" w:hAnsi="Calibri"/>
          <w:sz w:val="22"/>
          <w:szCs w:val="22"/>
          <w:shd w:fill="auto" w:val="clear"/>
        </w:rPr>
        <w:t>13.3.</w:t>
      </w:r>
      <w:r>
        <w:rPr>
          <w:rFonts w:cs="Calibri" w:ascii="Calibri" w:hAnsi="Calibri"/>
          <w:sz w:val="22"/>
          <w:szCs w:val="22"/>
          <w:shd w:fill="auto" w:val="clear"/>
        </w:rPr>
        <w:t xml:space="preserve"> A aplicação das sanções considerará:</w:t>
      </w:r>
    </w:p>
    <w:p>
      <w:pPr>
        <w:pStyle w:val="NormalWeb"/>
        <w:spacing w:beforeAutospacing="0" w:before="0" w:afterAutospacing="0" w:after="0"/>
        <w:jc w:val="both"/>
        <w:rPr/>
      </w:pPr>
      <w:r>
        <w:rPr>
          <w:rStyle w:val="Strong"/>
          <w:rFonts w:cs="Calibri" w:ascii="Calibri" w:hAnsi="Calibri"/>
          <w:sz w:val="22"/>
          <w:szCs w:val="22"/>
          <w:shd w:fill="auto" w:val="clear"/>
        </w:rPr>
        <w:t>13.3.1.</w:t>
      </w:r>
      <w:r>
        <w:rPr>
          <w:rFonts w:cs="Calibri" w:ascii="Calibri" w:hAnsi="Calibri"/>
          <w:sz w:val="22"/>
          <w:szCs w:val="22"/>
          <w:shd w:fill="auto" w:val="clear"/>
        </w:rPr>
        <w:t xml:space="preserve"> A natureza e gravidade da infração.</w:t>
      </w:r>
    </w:p>
    <w:p>
      <w:pPr>
        <w:pStyle w:val="NormalWeb"/>
        <w:spacing w:beforeAutospacing="0" w:before="0" w:afterAutospacing="0" w:after="0"/>
        <w:jc w:val="both"/>
        <w:rPr/>
      </w:pPr>
      <w:r>
        <w:rPr>
          <w:rStyle w:val="Strong"/>
          <w:rFonts w:cs="Calibri" w:ascii="Calibri" w:hAnsi="Calibri"/>
          <w:sz w:val="22"/>
          <w:szCs w:val="22"/>
          <w:shd w:fill="auto" w:val="clear"/>
        </w:rPr>
        <w:t>13.3.2.</w:t>
      </w:r>
      <w:r>
        <w:rPr>
          <w:rFonts w:cs="Calibri" w:ascii="Calibri" w:hAnsi="Calibri"/>
          <w:sz w:val="22"/>
          <w:szCs w:val="22"/>
          <w:shd w:fill="auto" w:val="clear"/>
        </w:rPr>
        <w:t xml:space="preserve"> As peculiaridades do caso concreto.</w:t>
      </w:r>
    </w:p>
    <w:p>
      <w:pPr>
        <w:pStyle w:val="NormalWeb"/>
        <w:spacing w:beforeAutospacing="0" w:before="0" w:afterAutospacing="0" w:after="0"/>
        <w:jc w:val="both"/>
        <w:rPr/>
      </w:pPr>
      <w:r>
        <w:rPr>
          <w:rStyle w:val="Strong"/>
          <w:rFonts w:cs="Calibri" w:ascii="Calibri" w:hAnsi="Calibri"/>
          <w:sz w:val="22"/>
          <w:szCs w:val="22"/>
          <w:shd w:fill="auto" w:val="clear"/>
        </w:rPr>
        <w:t>13.3.3.</w:t>
      </w:r>
      <w:r>
        <w:rPr>
          <w:rFonts w:cs="Calibri" w:ascii="Calibri" w:hAnsi="Calibri"/>
          <w:sz w:val="22"/>
          <w:szCs w:val="22"/>
          <w:shd w:fill="auto" w:val="clear"/>
        </w:rPr>
        <w:t xml:space="preserve"> Circunstâncias agravantes ou atenuantes.</w:t>
      </w:r>
    </w:p>
    <w:p>
      <w:pPr>
        <w:pStyle w:val="NormalWeb"/>
        <w:spacing w:beforeAutospacing="0" w:before="0" w:afterAutospacing="0" w:after="0"/>
        <w:jc w:val="both"/>
        <w:rPr/>
      </w:pPr>
      <w:r>
        <w:rPr>
          <w:rStyle w:val="Strong"/>
          <w:rFonts w:cs="Calibri" w:ascii="Calibri" w:hAnsi="Calibri"/>
          <w:sz w:val="22"/>
          <w:szCs w:val="22"/>
          <w:shd w:fill="auto" w:val="clear"/>
        </w:rPr>
        <w:t>13.3.4.</w:t>
      </w:r>
      <w:r>
        <w:rPr>
          <w:rFonts w:cs="Calibri" w:ascii="Calibri" w:hAnsi="Calibri"/>
          <w:sz w:val="22"/>
          <w:szCs w:val="22"/>
          <w:shd w:fill="auto" w:val="clear"/>
        </w:rPr>
        <w:t xml:space="preserve"> Os danos causados à Administração Pública.</w:t>
      </w:r>
    </w:p>
    <w:p>
      <w:pPr>
        <w:pStyle w:val="NormalWeb"/>
        <w:spacing w:beforeAutospacing="0" w:before="0" w:afterAutospacing="0" w:after="0"/>
        <w:jc w:val="both"/>
        <w:rPr/>
      </w:pPr>
      <w:r>
        <w:rPr>
          <w:rStyle w:val="Strong"/>
          <w:rFonts w:cs="Calibri" w:ascii="Calibri" w:hAnsi="Calibri"/>
          <w:sz w:val="22"/>
          <w:szCs w:val="22"/>
          <w:shd w:fill="auto" w:val="clear"/>
        </w:rPr>
        <w:t>13.3.5.</w:t>
      </w:r>
      <w:r>
        <w:rPr>
          <w:rFonts w:cs="Calibri" w:ascii="Calibri" w:hAnsi="Calibri"/>
          <w:sz w:val="22"/>
          <w:szCs w:val="22"/>
          <w:shd w:fill="auto" w:val="clear"/>
        </w:rPr>
        <w:t xml:space="preserve"> A implantação ou aperfeiçoamento de um programa de integridade.</w:t>
      </w:r>
    </w:p>
    <w:p>
      <w:pPr>
        <w:pStyle w:val="NormalWeb"/>
        <w:shd w:val="solid" w:color="FFFFFF"/>
        <w:spacing w:beforeAutospacing="0" w:before="0" w:afterAutospacing="0" w:after="0"/>
        <w:jc w:val="both"/>
        <w:rPr/>
      </w:pPr>
      <w:r>
        <w:rPr>
          <w:rStyle w:val="Strong"/>
          <w:rFonts w:cs="Calibri" w:ascii="Calibri" w:hAnsi="Calibri"/>
          <w:sz w:val="22"/>
          <w:szCs w:val="22"/>
          <w:shd w:fill="auto" w:val="clear"/>
        </w:rPr>
        <w:t>13.3.6.</w:t>
      </w:r>
      <w:r>
        <w:rPr>
          <w:rFonts w:cs="Calibri" w:ascii="Calibri" w:hAnsi="Calibri"/>
          <w:sz w:val="22"/>
          <w:szCs w:val="22"/>
          <w:shd w:fill="auto" w:val="clear"/>
        </w:rPr>
        <w:t xml:space="preserve"> Para as infrações previstas nos itens </w:t>
      </w:r>
      <w:r>
        <w:rPr>
          <w:rFonts w:cs="Calibri" w:ascii="Calibri" w:hAnsi="Calibri"/>
          <w:b/>
          <w:bCs/>
          <w:sz w:val="22"/>
          <w:szCs w:val="22"/>
          <w:shd w:fill="auto" w:val="clear"/>
        </w:rPr>
        <w:t>13.1.3 a 13.1.10</w:t>
      </w:r>
      <w:r>
        <w:rPr>
          <w:rFonts w:cs="Calibri" w:ascii="Calibri" w:hAnsi="Calibri"/>
          <w:sz w:val="22"/>
          <w:szCs w:val="22"/>
          <w:shd w:fill="auto" w:val="clear"/>
        </w:rPr>
        <w:t xml:space="preserve">, poderá ser aplicada multa no percentual de 5% incidente sobre o valor do contrato licitado/ata de registro de preços ou proposta, recolhida no prazo máximo de </w:t>
      </w:r>
      <w:r>
        <w:rPr>
          <w:rFonts w:cs="Calibri" w:ascii="Calibri" w:hAnsi="Calibri"/>
          <w:b/>
          <w:bCs/>
          <w:sz w:val="22"/>
          <w:szCs w:val="22"/>
          <w:shd w:fill="auto" w:val="clear"/>
        </w:rPr>
        <w:t>15 (quinze)</w:t>
      </w:r>
      <w:r>
        <w:rPr>
          <w:rFonts w:cs="Calibri" w:ascii="Calibri" w:hAnsi="Calibri"/>
          <w:sz w:val="22"/>
          <w:szCs w:val="22"/>
          <w:shd w:fill="auto" w:val="clear"/>
        </w:rPr>
        <w:t xml:space="preserve"> dias úteis, a contar da comunicação oficial. </w:t>
      </w:r>
    </w:p>
    <w:p>
      <w:pPr>
        <w:pStyle w:val="NormalWeb"/>
        <w:shd w:val="solid" w:color="FFFFFF"/>
        <w:spacing w:beforeAutospacing="0" w:before="0" w:afterAutospacing="0" w:after="0"/>
        <w:jc w:val="both"/>
        <w:rPr/>
      </w:pPr>
      <w:r>
        <w:rPr>
          <w:rStyle w:val="Strong"/>
          <w:rFonts w:cs="Calibri" w:ascii="Calibri" w:hAnsi="Calibri"/>
          <w:sz w:val="22"/>
          <w:szCs w:val="22"/>
          <w:shd w:fill="auto" w:val="clear"/>
        </w:rPr>
        <w:t>13.3.7.</w:t>
      </w:r>
      <w:r>
        <w:rPr>
          <w:rFonts w:cs="Calibri" w:ascii="Calibri" w:hAnsi="Calibri"/>
          <w:sz w:val="22"/>
          <w:szCs w:val="22"/>
          <w:shd w:fill="auto" w:val="clear"/>
        </w:rPr>
        <w:t xml:space="preserve"> Penalidades adicionais para execução contratual:</w:t>
      </w:r>
    </w:p>
    <w:p>
      <w:pPr>
        <w:pStyle w:val="NormalWeb"/>
        <w:shd w:val="solid" w:color="FFFFFF"/>
        <w:spacing w:beforeAutospacing="0" w:before="0" w:afterAutospacing="0" w:after="0"/>
        <w:ind w:start="709"/>
        <w:jc w:val="both"/>
        <w:rPr/>
      </w:pPr>
      <w:r>
        <w:rPr>
          <w:rStyle w:val="Strong"/>
          <w:rFonts w:cs="Calibri" w:ascii="Calibri" w:hAnsi="Calibri"/>
          <w:sz w:val="22"/>
          <w:szCs w:val="22"/>
          <w:shd w:fill="auto" w:val="clear"/>
        </w:rPr>
        <w:t>a)</w:t>
      </w:r>
      <w:r>
        <w:rPr>
          <w:rFonts w:cs="Calibri" w:ascii="Calibri" w:hAnsi="Calibri"/>
          <w:sz w:val="22"/>
          <w:szCs w:val="22"/>
          <w:shd w:fill="auto" w:val="clear"/>
        </w:rPr>
        <w:t xml:space="preserve"> 10% sobre o valor total do contrato por inexecução parcial.</w:t>
      </w:r>
    </w:p>
    <w:p>
      <w:pPr>
        <w:pStyle w:val="NormalWeb"/>
        <w:shd w:val="solid" w:color="FFFFFF"/>
        <w:spacing w:beforeAutospacing="0" w:before="0" w:afterAutospacing="0" w:after="0"/>
        <w:ind w:start="709"/>
        <w:jc w:val="both"/>
        <w:rPr/>
      </w:pPr>
      <w:r>
        <w:rPr>
          <w:rStyle w:val="Strong"/>
          <w:rFonts w:cs="Calibri" w:ascii="Calibri" w:hAnsi="Calibri"/>
          <w:sz w:val="22"/>
          <w:szCs w:val="22"/>
          <w:shd w:fill="auto" w:val="clear"/>
        </w:rPr>
        <w:t>b)</w:t>
      </w:r>
      <w:r>
        <w:rPr>
          <w:rFonts w:cs="Calibri" w:ascii="Calibri" w:hAnsi="Calibri"/>
          <w:sz w:val="22"/>
          <w:szCs w:val="22"/>
          <w:shd w:fill="auto" w:val="clear"/>
        </w:rPr>
        <w:t xml:space="preserve"> 30% sobre o valor total do contrato por inexecução total.</w:t>
      </w:r>
    </w:p>
    <w:p>
      <w:pPr>
        <w:pStyle w:val="NormalWeb"/>
        <w:shd w:val="solid" w:color="FFFFFF"/>
        <w:spacing w:beforeAutospacing="0" w:before="0" w:afterAutospacing="0" w:after="0"/>
        <w:ind w:start="709"/>
        <w:jc w:val="both"/>
        <w:rPr/>
      </w:pPr>
      <w:r>
        <w:rPr>
          <w:rStyle w:val="Strong"/>
          <w:rFonts w:cs="Calibri" w:ascii="Calibri" w:hAnsi="Calibri"/>
          <w:sz w:val="22"/>
          <w:szCs w:val="22"/>
          <w:shd w:fill="auto" w:val="clear"/>
        </w:rPr>
        <w:t>c)</w:t>
      </w:r>
      <w:r>
        <w:rPr>
          <w:rFonts w:cs="Calibri" w:ascii="Calibri" w:hAnsi="Calibri"/>
          <w:sz w:val="22"/>
          <w:szCs w:val="22"/>
          <w:shd w:fill="auto" w:val="clear"/>
        </w:rPr>
        <w:t xml:space="preserve"> 1% ao dia sobre o valor total do contrato por atraso na execução, limitado a </w:t>
      </w:r>
      <w:r>
        <w:rPr>
          <w:rFonts w:cs="Calibri" w:ascii="Calibri" w:hAnsi="Calibri"/>
          <w:b/>
          <w:bCs/>
          <w:sz w:val="22"/>
          <w:szCs w:val="22"/>
          <w:shd w:fill="auto" w:val="clear"/>
        </w:rPr>
        <w:t>10 (dez)</w:t>
      </w:r>
      <w:r>
        <w:rPr>
          <w:rFonts w:cs="Calibri" w:ascii="Calibri" w:hAnsi="Calibri"/>
          <w:sz w:val="22"/>
          <w:szCs w:val="22"/>
          <w:shd w:fill="auto" w:val="clear"/>
        </w:rPr>
        <w:t xml:space="preserve"> dias, quando será configurada inexecução total ou parcial.</w:t>
      </w:r>
    </w:p>
    <w:p>
      <w:pPr>
        <w:pStyle w:val="NormalWeb"/>
        <w:spacing w:before="280" w:after="280"/>
        <w:jc w:val="both"/>
        <w:rPr/>
      </w:pPr>
      <w:r>
        <w:rPr>
          <w:rStyle w:val="Strong"/>
          <w:rFonts w:cs="Calibri" w:ascii="Calibri" w:hAnsi="Calibri"/>
          <w:sz w:val="22"/>
          <w:szCs w:val="22"/>
          <w:shd w:fill="auto" w:val="clear"/>
        </w:rPr>
        <w:t>13.4.</w:t>
      </w:r>
      <w:r>
        <w:rPr>
          <w:rFonts w:cs="Calibri" w:ascii="Calibri" w:hAnsi="Calibri"/>
          <w:sz w:val="22"/>
          <w:szCs w:val="22"/>
          <w:shd w:fill="auto" w:val="clear"/>
        </w:rPr>
        <w:t xml:space="preserve"> As sanções de advertência, impedimento de licitar e contratar e declaração de inidoneidade podem ser aplicadas cumulativamente com a multa.</w:t>
      </w:r>
    </w:p>
    <w:p>
      <w:pPr>
        <w:pStyle w:val="NormalWeb"/>
        <w:spacing w:before="280" w:after="280"/>
        <w:jc w:val="both"/>
        <w:rPr/>
      </w:pPr>
      <w:r>
        <w:rPr>
          <w:rStyle w:val="Strong"/>
          <w:rFonts w:cs="Calibri" w:ascii="Calibri" w:hAnsi="Calibri"/>
          <w:sz w:val="22"/>
          <w:szCs w:val="22"/>
          <w:shd w:fill="auto" w:val="clear"/>
        </w:rPr>
        <w:t>13.5.</w:t>
      </w:r>
      <w:r>
        <w:rPr>
          <w:rFonts w:cs="Calibri" w:ascii="Calibri" w:hAnsi="Calibri"/>
          <w:sz w:val="22"/>
          <w:szCs w:val="22"/>
          <w:shd w:fill="auto" w:val="clear"/>
        </w:rPr>
        <w:t xml:space="preserve"> É garantido o direito de defesa no prazo de </w:t>
      </w:r>
      <w:r>
        <w:rPr>
          <w:rFonts w:cs="Calibri" w:ascii="Calibri" w:hAnsi="Calibri"/>
          <w:b/>
          <w:bCs/>
          <w:sz w:val="22"/>
          <w:szCs w:val="22"/>
          <w:shd w:fill="auto" w:val="clear"/>
        </w:rPr>
        <w:t>15 (quinze)</w:t>
      </w:r>
      <w:r>
        <w:rPr>
          <w:rFonts w:cs="Calibri" w:ascii="Calibri" w:hAnsi="Calibri"/>
          <w:sz w:val="22"/>
          <w:szCs w:val="22"/>
          <w:shd w:fill="auto" w:val="clear"/>
        </w:rPr>
        <w:t xml:space="preserve"> dias úteis, contado da intimação.</w:t>
      </w:r>
    </w:p>
    <w:p>
      <w:pPr>
        <w:pStyle w:val="NormalWeb"/>
        <w:spacing w:before="280" w:after="280"/>
        <w:jc w:val="both"/>
        <w:rPr/>
      </w:pPr>
      <w:r>
        <w:rPr>
          <w:rStyle w:val="Strong"/>
          <w:rFonts w:cs="Calibri" w:ascii="Calibri" w:hAnsi="Calibri"/>
          <w:sz w:val="22"/>
          <w:szCs w:val="22"/>
          <w:shd w:fill="auto" w:val="clear"/>
        </w:rPr>
        <w:t>13.6.</w:t>
      </w:r>
      <w:r>
        <w:rPr>
          <w:rFonts w:cs="Calibri" w:ascii="Calibri" w:hAnsi="Calibri"/>
          <w:sz w:val="22"/>
          <w:szCs w:val="22"/>
          <w:shd w:fill="auto" w:val="clear"/>
        </w:rPr>
        <w:t xml:space="preserve"> O impedimento de licitar e contratar será aplicado nos casos de infrações previstas nos itens </w:t>
      </w:r>
      <w:r>
        <w:rPr>
          <w:rFonts w:cs="Calibri" w:ascii="Calibri" w:hAnsi="Calibri"/>
          <w:b/>
          <w:bCs/>
          <w:sz w:val="22"/>
          <w:szCs w:val="22"/>
          <w:shd w:fill="auto" w:val="clear"/>
        </w:rPr>
        <w:t>13.1.1</w:t>
      </w:r>
      <w:r>
        <w:rPr>
          <w:rFonts w:cs="Calibri" w:ascii="Calibri" w:hAnsi="Calibri"/>
          <w:sz w:val="22"/>
          <w:szCs w:val="22"/>
          <w:shd w:fill="auto" w:val="clear"/>
        </w:rPr>
        <w:t xml:space="preserve"> a </w:t>
      </w:r>
      <w:r>
        <w:rPr>
          <w:rFonts w:cs="Calibri" w:ascii="Calibri" w:hAnsi="Calibri"/>
          <w:b/>
          <w:bCs/>
          <w:sz w:val="22"/>
          <w:szCs w:val="22"/>
          <w:shd w:fill="auto" w:val="clear"/>
        </w:rPr>
        <w:t>13.1.5</w:t>
      </w:r>
      <w:r>
        <w:rPr>
          <w:rFonts w:cs="Calibri" w:ascii="Calibri" w:hAnsi="Calibri"/>
          <w:sz w:val="22"/>
          <w:szCs w:val="22"/>
          <w:shd w:fill="auto" w:val="clear"/>
        </w:rPr>
        <w:t xml:space="preserve">, impedindo o infrator de contratar com a Administração Pública do Município de São Joaquim da Barra/SP por até </w:t>
      </w:r>
      <w:r>
        <w:rPr>
          <w:rFonts w:cs="Calibri" w:ascii="Calibri" w:hAnsi="Calibri"/>
          <w:b/>
          <w:bCs/>
          <w:sz w:val="22"/>
          <w:szCs w:val="22"/>
          <w:shd w:fill="auto" w:val="clear"/>
        </w:rPr>
        <w:t>3 (três)</w:t>
      </w:r>
      <w:r>
        <w:rPr>
          <w:rFonts w:cs="Calibri" w:ascii="Calibri" w:hAnsi="Calibri"/>
          <w:sz w:val="22"/>
          <w:szCs w:val="22"/>
          <w:shd w:fill="auto" w:val="clear"/>
        </w:rPr>
        <w:t xml:space="preserve"> anos.</w:t>
      </w:r>
    </w:p>
    <w:p>
      <w:pPr>
        <w:pStyle w:val="NormalWeb"/>
        <w:spacing w:before="280" w:after="280"/>
        <w:jc w:val="both"/>
        <w:rPr/>
      </w:pPr>
      <w:r>
        <w:rPr>
          <w:rStyle w:val="Strong"/>
          <w:rFonts w:cs="Calibri" w:ascii="Calibri" w:hAnsi="Calibri"/>
          <w:sz w:val="22"/>
          <w:szCs w:val="22"/>
          <w:shd w:fill="auto" w:val="clear"/>
        </w:rPr>
        <w:t>13.7.</w:t>
      </w:r>
      <w:r>
        <w:rPr>
          <w:rFonts w:cs="Calibri" w:ascii="Calibri" w:hAnsi="Calibri"/>
          <w:sz w:val="22"/>
          <w:szCs w:val="22"/>
          <w:shd w:fill="auto" w:val="clear"/>
        </w:rPr>
        <w:t xml:space="preserve"> A declaração de inidoneidade para licitar e contratar será aplicada nas infrações listadas nos itens </w:t>
      </w:r>
      <w:r>
        <w:rPr>
          <w:rFonts w:cs="Calibri" w:ascii="Calibri" w:hAnsi="Calibri"/>
          <w:b/>
          <w:bCs/>
          <w:sz w:val="22"/>
          <w:szCs w:val="22"/>
          <w:shd w:fill="auto" w:val="clear"/>
        </w:rPr>
        <w:t>13.1.6</w:t>
      </w:r>
      <w:r>
        <w:rPr>
          <w:rFonts w:cs="Calibri" w:ascii="Calibri" w:hAnsi="Calibri"/>
          <w:sz w:val="22"/>
          <w:szCs w:val="22"/>
          <w:shd w:fill="auto" w:val="clear"/>
        </w:rPr>
        <w:t xml:space="preserve"> a </w:t>
      </w:r>
      <w:r>
        <w:rPr>
          <w:rFonts w:cs="Calibri" w:ascii="Calibri" w:hAnsi="Calibri"/>
          <w:b/>
          <w:bCs/>
          <w:sz w:val="22"/>
          <w:szCs w:val="22"/>
          <w:shd w:fill="auto" w:val="clear"/>
        </w:rPr>
        <w:t>13.1.10</w:t>
      </w:r>
      <w:r>
        <w:rPr>
          <w:rFonts w:cs="Calibri" w:ascii="Calibri" w:hAnsi="Calibri"/>
          <w:sz w:val="22"/>
          <w:szCs w:val="22"/>
          <w:shd w:fill="auto" w:val="clear"/>
        </w:rPr>
        <w:t xml:space="preserve">, bem como nos casos graves das infrações dos itens </w:t>
      </w:r>
      <w:r>
        <w:rPr>
          <w:rFonts w:cs="Calibri" w:ascii="Calibri" w:hAnsi="Calibri"/>
          <w:b/>
          <w:bCs/>
          <w:sz w:val="22"/>
          <w:szCs w:val="22"/>
          <w:shd w:fill="auto" w:val="clear"/>
        </w:rPr>
        <w:t>13.1.1</w:t>
      </w:r>
      <w:r>
        <w:rPr>
          <w:rFonts w:cs="Calibri" w:ascii="Calibri" w:hAnsi="Calibri"/>
          <w:sz w:val="22"/>
          <w:szCs w:val="22"/>
          <w:shd w:fill="auto" w:val="clear"/>
        </w:rPr>
        <w:t xml:space="preserve"> a </w:t>
      </w:r>
      <w:r>
        <w:rPr>
          <w:rFonts w:cs="Calibri" w:ascii="Calibri" w:hAnsi="Calibri"/>
          <w:b/>
          <w:bCs/>
          <w:sz w:val="22"/>
          <w:szCs w:val="22"/>
          <w:shd w:fill="auto" w:val="clear"/>
        </w:rPr>
        <w:t>13.1.5</w:t>
      </w:r>
      <w:r>
        <w:rPr>
          <w:rFonts w:cs="Calibri" w:ascii="Calibri" w:hAnsi="Calibri"/>
          <w:sz w:val="22"/>
          <w:szCs w:val="22"/>
          <w:shd w:fill="auto" w:val="clear"/>
        </w:rPr>
        <w:t>, conforme o art. 156, §5º, da Lei n.º 14.133/2021.</w:t>
      </w:r>
    </w:p>
    <w:p>
      <w:pPr>
        <w:pStyle w:val="NormalWeb"/>
        <w:spacing w:before="280" w:after="280"/>
        <w:jc w:val="both"/>
        <w:rPr/>
      </w:pPr>
      <w:r>
        <w:rPr>
          <w:rStyle w:val="Strong"/>
          <w:rFonts w:cs="Calibri" w:ascii="Calibri" w:hAnsi="Calibri"/>
          <w:sz w:val="22"/>
          <w:szCs w:val="22"/>
          <w:shd w:fill="auto" w:val="clear"/>
        </w:rPr>
        <w:t>13.8.</w:t>
      </w:r>
      <w:r>
        <w:rPr>
          <w:rFonts w:cs="Calibri" w:ascii="Calibri" w:hAnsi="Calibri"/>
          <w:sz w:val="22"/>
          <w:szCs w:val="22"/>
          <w:shd w:fill="auto" w:val="clear"/>
        </w:rPr>
        <w:t xml:space="preserve"> A recusa injustificada em assinar o contrato ou retirar o instrumento equivalente resultará na perda da garantia da proposta, conforme art. 45, §4º da IN SEGES/ME n.º 73/2022.</w:t>
      </w:r>
    </w:p>
    <w:p>
      <w:pPr>
        <w:pStyle w:val="NormalWeb"/>
        <w:spacing w:before="280" w:after="280"/>
        <w:jc w:val="both"/>
        <w:rPr/>
      </w:pPr>
      <w:r>
        <w:rPr>
          <w:rStyle w:val="Strong"/>
          <w:rFonts w:cs="Calibri" w:ascii="Calibri" w:hAnsi="Calibri"/>
          <w:sz w:val="22"/>
          <w:szCs w:val="22"/>
          <w:shd w:fill="auto" w:val="clear"/>
        </w:rPr>
        <w:t>13.9.</w:t>
      </w:r>
      <w:r>
        <w:rPr>
          <w:rFonts w:cs="Calibri" w:ascii="Calibri" w:hAnsi="Calibri"/>
          <w:sz w:val="22"/>
          <w:szCs w:val="22"/>
          <w:shd w:fill="auto" w:val="clear"/>
        </w:rPr>
        <w:t xml:space="preserve"> O recurso contra sanções de advertência, multa, impedimento de licitar/contratar e declaração de inidoneidade deve ser interposto em até </w:t>
      </w:r>
      <w:r>
        <w:rPr>
          <w:rFonts w:cs="Calibri" w:ascii="Calibri" w:hAnsi="Calibri"/>
          <w:b/>
          <w:bCs/>
          <w:sz w:val="22"/>
          <w:szCs w:val="22"/>
          <w:shd w:fill="auto" w:val="clear"/>
        </w:rPr>
        <w:t>15 (quinze)</w:t>
      </w:r>
      <w:r>
        <w:rPr>
          <w:rFonts w:cs="Calibri" w:ascii="Calibri" w:hAnsi="Calibri"/>
          <w:sz w:val="22"/>
          <w:szCs w:val="22"/>
          <w:shd w:fill="auto" w:val="clear"/>
        </w:rPr>
        <w:t xml:space="preserve"> dias úteis da intimação. Caso não haja reconsideração pela autoridade competente, o recurso será encaminhado à autoridade superior. </w:t>
      </w:r>
    </w:p>
    <w:p>
      <w:pPr>
        <w:pStyle w:val="NormalWeb"/>
        <w:spacing w:before="280" w:after="280"/>
        <w:jc w:val="both"/>
        <w:rPr/>
      </w:pPr>
      <w:r>
        <w:rPr>
          <w:rStyle w:val="Strong"/>
          <w:rFonts w:cs="Calibri" w:ascii="Calibri" w:hAnsi="Calibri"/>
          <w:sz w:val="22"/>
          <w:szCs w:val="22"/>
          <w:shd w:fill="auto" w:val="clear"/>
        </w:rPr>
        <w:t>13.10.</w:t>
      </w:r>
      <w:r>
        <w:rPr>
          <w:rFonts w:cs="Calibri" w:ascii="Calibri" w:hAnsi="Calibri"/>
          <w:sz w:val="22"/>
          <w:szCs w:val="22"/>
          <w:shd w:fill="auto" w:val="clear"/>
        </w:rPr>
        <w:t xml:space="preserve"> O recurso e o pedido de reconsideração terão efeito suspensivo até decisão final.</w:t>
      </w:r>
    </w:p>
    <w:p>
      <w:pPr>
        <w:pStyle w:val="NormalWeb"/>
        <w:spacing w:before="280" w:after="280"/>
        <w:jc w:val="both"/>
        <w:rPr/>
      </w:pPr>
      <w:r>
        <w:rPr>
          <w:rStyle w:val="Strong"/>
          <w:rFonts w:cs="Calibri" w:ascii="Calibri" w:hAnsi="Calibri"/>
          <w:sz w:val="22"/>
          <w:szCs w:val="22"/>
          <w:shd w:fill="auto" w:val="clear"/>
        </w:rPr>
        <w:t>13.11.</w:t>
      </w:r>
      <w:r>
        <w:rPr>
          <w:rFonts w:cs="Calibri" w:ascii="Calibri" w:hAnsi="Calibri"/>
          <w:sz w:val="22"/>
          <w:szCs w:val="22"/>
          <w:shd w:fill="auto" w:val="clear"/>
        </w:rPr>
        <w:t xml:space="preserve"> A aplicação das sanções não exclui a obrigação de reparo integral dos danos causados ao Município de São Joaquim da Barra/SP.</w:t>
      </w:r>
    </w:p>
    <w:p>
      <w:pPr>
        <w:pStyle w:val="Nivel01"/>
        <w:numPr>
          <w:ilvl w:val="0"/>
          <w:numId w:val="19"/>
        </w:numPr>
        <w:spacing w:before="0" w:after="120"/>
        <w:ind w:hanging="435" w:start="435" w:end="459"/>
        <w:rPr>
          <w:highlight w:val="none"/>
          <w:shd w:fill="auto" w:val="clear"/>
        </w:rPr>
      </w:pPr>
      <w:r>
        <w:rPr>
          <w:shd w:fill="auto" w:val="clear"/>
        </w:rPr>
        <w:t>CONDIÇÕES GERAIS.</w:t>
      </w:r>
    </w:p>
    <w:p>
      <w:pPr>
        <w:pStyle w:val="Nivel2"/>
        <w:numPr>
          <w:ilvl w:val="1"/>
          <w:numId w:val="19"/>
        </w:numPr>
        <w:tabs>
          <w:tab w:val="clear" w:pos="720"/>
          <w:tab w:val="left" w:pos="567" w:leader="none"/>
        </w:tabs>
        <w:spacing w:before="0" w:after="120"/>
        <w:ind w:hanging="0" w:start="0" w:end="459"/>
        <w:rPr>
          <w:highlight w:val="none"/>
          <w:shd w:fill="auto" w:val="clear"/>
        </w:rPr>
      </w:pPr>
      <w:r>
        <w:rPr>
          <w:rFonts w:cs="Times New Roman"/>
          <w:iCs/>
          <w:szCs w:val="22"/>
          <w:shd w:fill="auto" w:val="clear"/>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pPr>
        <w:pStyle w:val="Normal"/>
        <w:spacing w:lineRule="auto" w:line="276" w:before="120" w:after="120"/>
        <w:ind w:hanging="851" w:end="459"/>
        <w:jc w:val="both"/>
        <w:rPr>
          <w:highlight w:val="none"/>
          <w:shd w:fill="auto" w:val="clear"/>
        </w:rPr>
      </w:pPr>
      <w:r>
        <w:rPr>
          <w:rFonts w:cs="Times New Roman" w:ascii="Calibri" w:hAnsi="Calibri"/>
          <w:iCs/>
          <w:shd w:fill="auto" w:val="clear"/>
        </w:rPr>
        <w:t xml:space="preserve">                 </w:t>
      </w:r>
      <w:r>
        <w:rPr>
          <w:rFonts w:cs="Times New Roman" w:ascii="Calibri" w:hAnsi="Calibri"/>
          <w:iCs/>
          <w:shd w:fill="auto" w:val="clear"/>
        </w:rPr>
        <w:t>Para firmeza e validade do pactuado, esta Ata foi lavrada em 5 (cinco) vias de igual teor, que, depois de lida e achada em ordem, vai assinada pelas partes.</w:t>
      </w:r>
      <w:r>
        <w:rPr>
          <w:rFonts w:cs="Times New Roman" w:ascii="Calibri" w:hAnsi="Calibri"/>
          <w:iCs/>
          <w:color w:val="FF0000"/>
          <w:shd w:fill="auto" w:val="clear"/>
        </w:rPr>
        <w:t xml:space="preserve"> </w:t>
      </w:r>
    </w:p>
    <w:p>
      <w:pPr>
        <w:pStyle w:val="Normal"/>
        <w:spacing w:lineRule="auto" w:line="360"/>
        <w:ind w:end="459"/>
        <w:jc w:val="end"/>
        <w:rPr>
          <w:highlight w:val="none"/>
          <w:shd w:fill="auto" w:val="clear"/>
        </w:rPr>
      </w:pPr>
      <w:r>
        <w:rPr>
          <w:rFonts w:cs="Times New Roman" w:ascii="Calibri" w:hAnsi="Calibri"/>
          <w:b/>
          <w:bCs/>
          <w:iCs/>
          <w:shd w:fill="auto" w:val="clear"/>
        </w:rPr>
        <w:t>São Joaquim de Barra, XX de XX de 2026.</w:t>
      </w:r>
    </w:p>
    <w:p>
      <w:pPr>
        <w:pStyle w:val="Normal"/>
        <w:tabs>
          <w:tab w:val="clear" w:pos="720"/>
          <w:tab w:val="left" w:pos="426" w:leader="none"/>
          <w:tab w:val="left" w:pos="709" w:leader="none"/>
        </w:tabs>
        <w:rPr>
          <w:rFonts w:ascii="Calibri" w:hAnsi="Calibri" w:cs="Calibri"/>
          <w:b/>
          <w:highlight w:val="none"/>
          <w:shd w:fill="auto" w:val="clear"/>
        </w:rPr>
      </w:pPr>
      <w:r>
        <w:rPr>
          <w:rFonts w:cs="Calibri" w:ascii="Calibri" w:hAnsi="Calibri"/>
          <w:b/>
          <w:shd w:fill="auto" w:val="clear"/>
        </w:rPr>
      </w:r>
    </w:p>
    <w:p>
      <w:pPr>
        <w:pStyle w:val="Normal"/>
        <w:tabs>
          <w:tab w:val="clear" w:pos="720"/>
          <w:tab w:val="left" w:pos="426" w:leader="none"/>
          <w:tab w:val="left" w:pos="709" w:leader="none"/>
        </w:tabs>
        <w:rPr>
          <w:rFonts w:ascii="Calibri" w:hAnsi="Calibri" w:cs="Calibri"/>
          <w:b/>
          <w:highlight w:val="none"/>
          <w:shd w:fill="auto" w:val="clear"/>
        </w:rPr>
      </w:pPr>
      <w:r>
        <w:rPr>
          <w:rFonts w:cs="Calibri" w:ascii="Calibri" w:hAnsi="Calibri"/>
          <w:b/>
          <w:shd w:fill="auto" w:val="clear"/>
        </w:rPr>
      </w:r>
    </w:p>
    <w:p>
      <w:pPr>
        <w:pStyle w:val="Normal"/>
        <w:tabs>
          <w:tab w:val="clear" w:pos="720"/>
          <w:tab w:val="left" w:pos="426" w:leader="none"/>
          <w:tab w:val="left" w:pos="709" w:leader="none"/>
        </w:tabs>
        <w:rPr>
          <w:highlight w:val="none"/>
          <w:shd w:fill="auto" w:val="clear"/>
        </w:rPr>
      </w:pPr>
      <w:r>
        <w:rPr>
          <w:rFonts w:cs="Calibri" w:ascii="Calibri" w:hAnsi="Calibri"/>
          <w:b/>
          <w:shd w:fill="auto" w:val="clear"/>
        </w:rPr>
        <w:t>Prefeitura de São Joaquim da Barra</w:t>
        <w:tab/>
      </w:r>
    </w:p>
    <w:p>
      <w:pPr>
        <w:pStyle w:val="Normal"/>
        <w:tabs>
          <w:tab w:val="clear" w:pos="720"/>
          <w:tab w:val="left" w:pos="426" w:leader="none"/>
          <w:tab w:val="left" w:pos="709" w:leader="none"/>
        </w:tabs>
        <w:rPr>
          <w:highlight w:val="none"/>
          <w:shd w:fill="auto" w:val="clear"/>
        </w:rPr>
      </w:pPr>
      <w:r>
        <w:rPr>
          <w:rFonts w:cs="Calibri" w:ascii="Calibri" w:hAnsi="Calibri"/>
          <w:shd w:fill="auto" w:val="clear"/>
        </w:rPr>
        <w:t xml:space="preserve">Dr. Wagner José Schmidt </w:t>
      </w:r>
    </w:p>
    <w:p>
      <w:pPr>
        <w:pStyle w:val="Normal"/>
        <w:tabs>
          <w:tab w:val="clear" w:pos="720"/>
          <w:tab w:val="left" w:pos="426" w:leader="none"/>
          <w:tab w:val="left" w:pos="709" w:leader="none"/>
        </w:tabs>
        <w:rPr>
          <w:highlight w:val="none"/>
          <w:shd w:fill="auto" w:val="clear"/>
        </w:rPr>
      </w:pPr>
      <w:r>
        <w:rPr>
          <w:rFonts w:cs="Calibri" w:ascii="Calibri" w:hAnsi="Calibri"/>
          <w:shd w:fill="auto" w:val="clear"/>
        </w:rPr>
        <w:t>Prefeito</w:t>
      </w:r>
    </w:p>
    <w:p>
      <w:pPr>
        <w:pStyle w:val="Normal"/>
        <w:tabs>
          <w:tab w:val="clear" w:pos="720"/>
          <w:tab w:val="left" w:pos="426" w:leader="none"/>
          <w:tab w:val="left" w:pos="709" w:leader="none"/>
        </w:tabs>
        <w:ind w:end="459"/>
        <w:jc w:val="end"/>
        <w:rPr>
          <w:highlight w:val="none"/>
          <w:shd w:fill="auto" w:val="clear"/>
        </w:rPr>
      </w:pPr>
      <w:r>
        <w:rPr>
          <w:rFonts w:cs="Calibri" w:ascii="Calibri" w:hAnsi="Calibri"/>
          <w:b/>
          <w:shd w:fill="auto" w:val="clear"/>
        </w:rPr>
        <w:t xml:space="preserve">Empresa Contratada </w:t>
      </w:r>
    </w:p>
    <w:p>
      <w:pPr>
        <w:pStyle w:val="Heading3"/>
        <w:tabs>
          <w:tab w:val="clear" w:pos="720"/>
          <w:tab w:val="left" w:pos="426" w:leader="none"/>
          <w:tab w:val="left" w:pos="709" w:leader="none"/>
        </w:tabs>
        <w:ind w:start="0" w:end="459"/>
        <w:jc w:val="end"/>
        <w:rPr>
          <w:highlight w:val="none"/>
          <w:shd w:fill="auto" w:val="clear"/>
        </w:rPr>
      </w:pPr>
      <w:r>
        <w:rPr>
          <w:rFonts w:cs="Calibri" w:ascii="Calibri" w:hAnsi="Calibri"/>
          <w:b w:val="false"/>
          <w:bCs w:val="false"/>
          <w:shd w:fill="auto" w:val="clear"/>
        </w:rPr>
        <w:t>Representante legal</w:t>
      </w:r>
    </w:p>
    <w:p>
      <w:pPr>
        <w:pStyle w:val="Normal"/>
        <w:tabs>
          <w:tab w:val="clear" w:pos="720"/>
          <w:tab w:val="left" w:pos="426" w:leader="none"/>
          <w:tab w:val="left" w:pos="709" w:leader="none"/>
        </w:tabs>
        <w:ind w:end="459"/>
        <w:jc w:val="end"/>
        <w:rPr>
          <w:highlight w:val="none"/>
          <w:shd w:fill="auto" w:val="clear"/>
        </w:rPr>
      </w:pPr>
      <w:r>
        <w:rPr>
          <w:rFonts w:cs="Calibri" w:ascii="Calibri" w:hAnsi="Calibri"/>
          <w:shd w:fill="auto" w:val="clear"/>
        </w:rPr>
        <w:t xml:space="preserve">C.P.F/MF n.º: </w:t>
      </w:r>
    </w:p>
    <w:p>
      <w:pPr>
        <w:pStyle w:val="Normal"/>
        <w:tabs>
          <w:tab w:val="clear" w:pos="720"/>
          <w:tab w:val="left" w:pos="426" w:leader="none"/>
          <w:tab w:val="left" w:pos="709" w:leader="none"/>
        </w:tabs>
        <w:ind w:end="459"/>
        <w:jc w:val="end"/>
        <w:rPr>
          <w:highlight w:val="none"/>
          <w:shd w:fill="auto" w:val="clear"/>
        </w:rPr>
      </w:pPr>
      <w:r>
        <w:rPr>
          <w:rFonts w:cs="Calibri" w:ascii="Calibri" w:hAnsi="Calibri"/>
          <w:shd w:fill="auto" w:val="clear"/>
        </w:rPr>
        <w:t xml:space="preserve">R.G n.º: </w:t>
      </w:r>
    </w:p>
    <w:p>
      <w:pPr>
        <w:pStyle w:val="Normal"/>
        <w:tabs>
          <w:tab w:val="clear" w:pos="720"/>
          <w:tab w:val="left" w:pos="426" w:leader="none"/>
          <w:tab w:val="left" w:pos="709" w:leader="none"/>
        </w:tabs>
        <w:ind w:end="459"/>
        <w:jc w:val="end"/>
        <w:rPr>
          <w:highlight w:val="none"/>
          <w:shd w:fill="auto" w:val="clear"/>
        </w:rPr>
      </w:pPr>
      <w:r>
        <w:rPr>
          <w:rFonts w:cs="Calibri" w:ascii="Calibri" w:hAnsi="Calibri"/>
          <w:shd w:fill="auto" w:val="clear"/>
        </w:rPr>
        <w:t>Detentora</w:t>
      </w:r>
    </w:p>
    <w:p>
      <w:pPr>
        <w:pStyle w:val="Normal"/>
        <w:tabs>
          <w:tab w:val="clear" w:pos="720"/>
          <w:tab w:val="left" w:pos="426" w:leader="none"/>
          <w:tab w:val="left" w:pos="709" w:leader="none"/>
        </w:tabs>
        <w:rPr>
          <w:highlight w:val="none"/>
          <w:shd w:fill="auto" w:val="clear"/>
        </w:rPr>
      </w:pPr>
      <w:r>
        <w:rPr>
          <w:rFonts w:cs="Calibri" w:ascii="Calibri" w:hAnsi="Calibri"/>
          <w:shd w:fill="auto" w:val="clear"/>
        </w:rPr>
        <w:t>TESTEMUNHAS:</w:t>
      </w:r>
    </w:p>
    <w:p>
      <w:pPr>
        <w:pStyle w:val="Heading5"/>
        <w:keepLines w:val="false"/>
        <w:widowControl/>
        <w:numPr>
          <w:ilvl w:val="4"/>
          <w:numId w:val="6"/>
        </w:numPr>
        <w:tabs>
          <w:tab w:val="clear" w:pos="720"/>
          <w:tab w:val="left" w:pos="426" w:leader="none"/>
          <w:tab w:val="left" w:pos="709" w:leader="none"/>
        </w:tabs>
        <w:spacing w:before="0" w:after="0"/>
        <w:ind w:hanging="0" w:start="0"/>
        <w:jc w:val="both"/>
        <w:rPr>
          <w:rFonts w:ascii="Calibri" w:hAnsi="Calibri" w:cs="Calibri"/>
          <w:b/>
          <w:color w:val="auto"/>
          <w:highlight w:val="none"/>
          <w:shd w:fill="auto" w:val="clear"/>
        </w:rPr>
      </w:pPr>
      <w:r>
        <w:rPr>
          <w:rFonts w:cs="Calibri" w:ascii="Calibri" w:hAnsi="Calibri"/>
          <w:b/>
          <w:color w:val="auto"/>
          <w:shd w:fill="auto" w:val="clear"/>
        </w:rPr>
      </w:r>
    </w:p>
    <w:p>
      <w:pPr>
        <w:pStyle w:val="Heading5"/>
        <w:keepLines w:val="false"/>
        <w:widowControl/>
        <w:numPr>
          <w:ilvl w:val="4"/>
          <w:numId w:val="6"/>
        </w:numPr>
        <w:tabs>
          <w:tab w:val="clear" w:pos="720"/>
          <w:tab w:val="left" w:pos="426" w:leader="none"/>
          <w:tab w:val="left" w:pos="709" w:leader="none"/>
        </w:tabs>
        <w:spacing w:before="0" w:after="0"/>
        <w:ind w:hanging="0" w:start="0"/>
        <w:jc w:val="both"/>
        <w:rPr>
          <w:highlight w:val="none"/>
          <w:shd w:fill="auto" w:val="clear"/>
        </w:rPr>
      </w:pPr>
      <w:r>
        <w:rPr>
          <w:rFonts w:cs="Calibri" w:ascii="Calibri" w:hAnsi="Calibri"/>
          <w:b/>
          <w:bCs/>
          <w:color w:val="auto"/>
          <w:shd w:fill="auto" w:val="clear"/>
        </w:rPr>
        <w:t>________________________</w:t>
      </w:r>
      <w:r>
        <w:rPr>
          <w:rFonts w:cs="Calibri" w:ascii="Calibri" w:hAnsi="Calibri"/>
          <w:color w:val="auto"/>
          <w:shd w:fill="auto" w:val="clear"/>
        </w:rPr>
        <w:tab/>
        <w:tab/>
        <w:tab/>
        <w:tab/>
      </w:r>
      <w:r>
        <w:rPr>
          <w:rFonts w:cs="Calibri" w:ascii="Calibri" w:hAnsi="Calibri"/>
          <w:b/>
          <w:bCs/>
          <w:color w:val="auto"/>
          <w:shd w:fill="auto" w:val="clear"/>
        </w:rPr>
        <w:t>_______________________</w:t>
      </w:r>
    </w:p>
    <w:p>
      <w:pPr>
        <w:pStyle w:val="Normal"/>
        <w:tabs>
          <w:tab w:val="clear" w:pos="720"/>
          <w:tab w:val="left" w:pos="426" w:leader="none"/>
          <w:tab w:val="left" w:pos="709" w:leader="none"/>
        </w:tabs>
        <w:rPr>
          <w:highlight w:val="none"/>
          <w:shd w:fill="auto" w:val="clear"/>
        </w:rPr>
      </w:pPr>
      <w:r>
        <w:rPr>
          <w:rFonts w:cs="Calibri" w:ascii="Calibri" w:hAnsi="Calibri"/>
          <w:shd w:fill="auto" w:val="clear"/>
        </w:rPr>
        <w:t>CPF/MF n.º________________</w:t>
        <w:tab/>
        <w:tab/>
        <w:tab/>
        <w:tab/>
        <w:t>CPF/MF n.º_______________</w:t>
      </w:r>
    </w:p>
    <w:p>
      <w:pPr>
        <w:pStyle w:val="Normal"/>
        <w:rPr>
          <w:highlight w:val="none"/>
          <w:shd w:fill="auto" w:val="clear"/>
        </w:rPr>
      </w:pPr>
      <w:r>
        <w:rPr>
          <w:shd w:fill="auto" w:val="clear"/>
        </w:rPr>
      </w:r>
    </w:p>
    <w:p>
      <w:pPr>
        <w:pStyle w:val="Normal"/>
        <w:rPr>
          <w:highlight w:val="none"/>
          <w:shd w:fill="auto" w:val="clear"/>
        </w:rPr>
      </w:pPr>
      <w:r>
        <w:rPr>
          <w:shd w:fill="auto" w:val="clear"/>
        </w:rPr>
      </w:r>
      <w:r>
        <w:br w:type="page"/>
      </w:r>
    </w:p>
    <w:p>
      <w:pPr>
        <w:pStyle w:val="Heading5"/>
        <w:keepLines w:val="false"/>
        <w:widowControl/>
        <w:numPr>
          <w:ilvl w:val="0"/>
          <w:numId w:val="7"/>
        </w:numPr>
        <w:spacing w:before="0" w:after="120"/>
        <w:ind w:hanging="0" w:start="0" w:end="125"/>
        <w:jc w:val="center"/>
        <w:rPr>
          <w:highlight w:val="none"/>
          <w:shd w:fill="auto" w:val="clear"/>
        </w:rPr>
      </w:pPr>
      <w:r>
        <w:rPr>
          <w:rFonts w:cs="Calibri" w:ascii="Calibri" w:hAnsi="Calibri"/>
          <w:b/>
          <w:color w:val="auto"/>
          <w:shd w:fill="auto" w:val="clear"/>
        </w:rPr>
        <w:t>ANEXO VII</w:t>
      </w:r>
    </w:p>
    <w:p>
      <w:pPr>
        <w:pStyle w:val="Normal"/>
        <w:jc w:val="center"/>
        <w:rPr>
          <w:highlight w:val="none"/>
          <w:shd w:fill="auto" w:val="clear"/>
        </w:rPr>
      </w:pPr>
      <w:r>
        <w:rPr>
          <w:rFonts w:eastAsia="Lucida Sans Unicode" w:cs="Calibri" w:ascii="Calibri" w:hAnsi="Calibri"/>
          <w:b/>
          <w:u w:val="single" w:color="FFFFFF"/>
          <w:shd w:fill="auto" w:val="clear"/>
        </w:rPr>
        <w:t>MINUTA DO TERMO DE CIÊNCIA E DE NOTIFICAÇÃO</w:t>
      </w:r>
    </w:p>
    <w:p>
      <w:pPr>
        <w:pStyle w:val="Normal"/>
        <w:rPr>
          <w:rFonts w:ascii="Calibri" w:hAnsi="Calibri" w:eastAsia="Lucida Sans Unicode" w:cs="Calibri"/>
          <w:highlight w:val="none"/>
          <w:shd w:fill="auto" w:val="clear"/>
        </w:rPr>
      </w:pPr>
      <w:r>
        <w:rPr>
          <w:rFonts w:eastAsia="Lucida Sans Unicode" w:cs="Calibri" w:ascii="Calibri" w:hAnsi="Calibri"/>
          <w:shd w:fill="auto" w:val="clear"/>
        </w:rPr>
      </w:r>
    </w:p>
    <w:p>
      <w:pPr>
        <w:pStyle w:val="Normal"/>
        <w:rPr>
          <w:highlight w:val="none"/>
          <w:shd w:fill="auto" w:val="clear"/>
        </w:rPr>
      </w:pPr>
      <w:r>
        <w:rPr>
          <w:rFonts w:eastAsia="Lucida Sans Unicode" w:cs="Calibri" w:ascii="Calibri" w:hAnsi="Calibri"/>
          <w:shd w:fill="auto" w:val="clear"/>
        </w:rPr>
        <w:t>CONTRATANTE: PREFEITURA DE SÃO JOAQUIM DA BARRA /SP</w:t>
      </w:r>
    </w:p>
    <w:p>
      <w:pPr>
        <w:pStyle w:val="Normal"/>
        <w:rPr>
          <w:highlight w:val="none"/>
          <w:shd w:fill="auto" w:val="clear"/>
        </w:rPr>
      </w:pPr>
      <w:r>
        <w:rPr>
          <w:rFonts w:eastAsia="Lucida Sans Unicode" w:cs="Calibri" w:ascii="Calibri" w:hAnsi="Calibri"/>
          <w:shd w:fill="auto" w:val="clear"/>
        </w:rPr>
        <w:t xml:space="preserve">DETENTORA: _______________________________________ </w:t>
      </w:r>
    </w:p>
    <w:p>
      <w:pPr>
        <w:pStyle w:val="Normal"/>
        <w:rPr>
          <w:highlight w:val="none"/>
          <w:shd w:fill="auto" w:val="clear"/>
        </w:rPr>
      </w:pPr>
      <w:r>
        <w:rPr>
          <w:rFonts w:eastAsia="Lucida Sans Unicode" w:cs="Calibri" w:ascii="Calibri" w:hAnsi="Calibri"/>
          <w:shd w:fill="auto" w:val="clear"/>
        </w:rPr>
        <w:t>ATA DE REGISTRO DE PREÇOS N° ___/2026 – PREGÃO ELETRÔNICO</w:t>
      </w:r>
    </w:p>
    <w:p>
      <w:pPr>
        <w:pStyle w:val="Normal"/>
        <w:rPr>
          <w:highlight w:val="none"/>
          <w:shd w:fill="auto" w:val="clear"/>
        </w:rPr>
      </w:pPr>
      <w:r>
        <w:rPr>
          <w:rFonts w:eastAsia="Lucida Sans Unicode" w:cs="Calibri" w:ascii="Calibri" w:hAnsi="Calibri"/>
          <w:shd w:fill="auto" w:val="clear"/>
        </w:rPr>
        <w:t>PREGÃO ELETRÔNICO N.º 070/2026</w:t>
      </w:r>
    </w:p>
    <w:p>
      <w:pPr>
        <w:pStyle w:val="Normal"/>
        <w:rPr>
          <w:rFonts w:ascii="Calibri" w:hAnsi="Calibri" w:eastAsia="Lucida Sans Unicode" w:cs="Calibri"/>
          <w:highlight w:val="none"/>
          <w:shd w:fill="auto" w:val="clear"/>
        </w:rPr>
      </w:pPr>
      <w:r>
        <w:rPr>
          <w:rFonts w:eastAsia="Lucida Sans Unicode" w:cs="Calibri" w:ascii="Calibri" w:hAnsi="Calibri"/>
          <w:shd w:fill="auto" w:val="clear"/>
        </w:rPr>
      </w:r>
    </w:p>
    <w:p>
      <w:pPr>
        <w:pStyle w:val="Normal"/>
        <w:tabs>
          <w:tab w:val="clear" w:pos="720"/>
          <w:tab w:val="left" w:pos="9498" w:leader="none"/>
        </w:tabs>
        <w:ind w:end="317"/>
        <w:jc w:val="both"/>
        <w:rPr>
          <w:highlight w:val="none"/>
          <w:shd w:fill="auto" w:val="clear"/>
        </w:rPr>
      </w:pPr>
      <w:r>
        <w:rPr>
          <w:rFonts w:cs="Calibri" w:ascii="Calibri" w:hAnsi="Calibri"/>
          <w:b/>
          <w:shd w:fill="auto" w:val="clear"/>
        </w:rPr>
        <w:t>OBJETO: REGISTRO DE PREÇOS EXCLUSIVO  PARA MICROEMPRESAS E EMPRESAS DE PEQUENO PORTE, VISANDO EVENTUAL E FUTURA AQUISIÇÃO DE</w:t>
      </w:r>
      <w:r>
        <w:rPr>
          <w:rFonts w:cs="Calibri"/>
          <w:b/>
          <w:shd w:fill="auto" w:val="clear"/>
        </w:rPr>
        <w:t xml:space="preserve"> </w:t>
      </w:r>
      <w:r>
        <w:rPr>
          <w:rFonts w:cs="Calibri" w:ascii="Calibri" w:hAnsi="Calibri"/>
          <w:b/>
          <w:shd w:fill="auto" w:val="clear"/>
        </w:rPr>
        <w:t>GÊNEROS ALIMENTÍCIOS “AÇÚCAR CRISTAL”, DESTINADO AO ATENDIMENTO DAS NECESSIDADES DA CENTRAL DE ALIMENTAÇÃO ESCOLAR – COZINHA PILOTO DO MUNICÍPIO DE SÃO JOAQUIM DA BARRA-SP, CONFORME CONVÊNIO FIRMADO COM O PROGRAMA NACIONAL DE ALIMENTAÇÃO ESCOLAR (PNAE), SEGUINDO A RESOLUÇÃO N° 06, DE 08 DE MAIO DE 2020, COM ENTREGA PARCELADA, PELO PERÍODO DE 12 (DOZE) MESES, DE ACORDO COM AS DESCRIÇÕES, QUANTITATIVOS E CONDIÇÕES CONSTANTES NO ANEXO I DO EDITAL.</w:t>
      </w:r>
    </w:p>
    <w:p>
      <w:pPr>
        <w:pStyle w:val="Normal"/>
        <w:tabs>
          <w:tab w:val="clear" w:pos="720"/>
          <w:tab w:val="left" w:pos="9498" w:leader="none"/>
        </w:tabs>
        <w:ind w:end="317"/>
        <w:rPr>
          <w:highlight w:val="none"/>
          <w:shd w:fill="auto" w:val="clear"/>
        </w:rPr>
      </w:pPr>
      <w:r>
        <w:rPr>
          <w:rFonts w:eastAsia="Lucida Sans Unicode" w:cs="Calibri" w:ascii="Calibri" w:hAnsi="Calibri"/>
          <w:shd w:fill="auto" w:val="clear"/>
        </w:rPr>
        <w:t xml:space="preserve">Pelo presente TERMO, nós, abaixo identificados: </w:t>
      </w:r>
    </w:p>
    <w:p>
      <w:pPr>
        <w:pStyle w:val="Normal"/>
        <w:tabs>
          <w:tab w:val="clear" w:pos="720"/>
          <w:tab w:val="left" w:pos="9498" w:leader="none"/>
        </w:tabs>
        <w:ind w:end="317"/>
        <w:rPr>
          <w:rFonts w:ascii="Calibri" w:hAnsi="Calibri" w:eastAsia="Lucida Sans Unicode" w:cs="Calibri"/>
          <w:highlight w:val="none"/>
          <w:shd w:fill="auto" w:val="clear"/>
        </w:rPr>
      </w:pPr>
      <w:r>
        <w:rPr>
          <w:rFonts w:eastAsia="Lucida Sans Unicode" w:cs="Calibri" w:ascii="Calibri" w:hAnsi="Calibri"/>
          <w:shd w:fill="auto" w:val="clear"/>
        </w:rPr>
      </w:r>
    </w:p>
    <w:p>
      <w:pPr>
        <w:pStyle w:val="Normal"/>
        <w:tabs>
          <w:tab w:val="clear" w:pos="720"/>
          <w:tab w:val="left" w:pos="9498" w:leader="none"/>
        </w:tabs>
        <w:ind w:end="317"/>
        <w:jc w:val="both"/>
        <w:rPr>
          <w:highlight w:val="none"/>
          <w:shd w:fill="auto" w:val="clear"/>
        </w:rPr>
      </w:pPr>
      <w:r>
        <w:rPr>
          <w:rFonts w:cs="Calibri" w:ascii="Calibri" w:hAnsi="Calibri"/>
          <w:b/>
          <w:shd w:fill="auto" w:val="clear"/>
        </w:rPr>
        <w:t xml:space="preserve">1. Estamos CIENTES de que: </w:t>
      </w:r>
    </w:p>
    <w:p>
      <w:pPr>
        <w:pStyle w:val="Normal"/>
        <w:tabs>
          <w:tab w:val="clear" w:pos="720"/>
          <w:tab w:val="left" w:pos="9498" w:leader="none"/>
        </w:tabs>
        <w:ind w:end="317"/>
        <w:jc w:val="both"/>
        <w:rPr>
          <w:rFonts w:ascii="Calibri" w:hAnsi="Calibri" w:cs="Calibri"/>
          <w:highlight w:val="none"/>
          <w:shd w:fill="auto" w:val="clear"/>
        </w:rPr>
      </w:pPr>
      <w:r>
        <w:rPr>
          <w:rFonts w:cs="Calibri" w:ascii="Calibri" w:hAnsi="Calibri"/>
          <w:shd w:fill="auto" w:val="clear"/>
        </w:rPr>
      </w:r>
    </w:p>
    <w:p>
      <w:pPr>
        <w:pStyle w:val="Normal"/>
        <w:tabs>
          <w:tab w:val="clear" w:pos="720"/>
          <w:tab w:val="left" w:pos="9498" w:leader="none"/>
        </w:tabs>
        <w:ind w:end="317"/>
        <w:jc w:val="both"/>
        <w:rPr>
          <w:highlight w:val="none"/>
          <w:shd w:fill="auto" w:val="clear"/>
        </w:rPr>
      </w:pPr>
      <w:r>
        <w:rPr>
          <w:rFonts w:cs="Calibri" w:ascii="Calibri" w:hAnsi="Calibri"/>
          <w:b/>
          <w:shd w:fill="auto" w:val="clear"/>
        </w:rPr>
        <w:t>a)</w:t>
      </w:r>
      <w:r>
        <w:rPr>
          <w:rFonts w:cs="Calibri" w:ascii="Calibri" w:hAnsi="Calibri"/>
          <w:shd w:fill="auto" w:val="clear"/>
        </w:rPr>
        <w:t xml:space="preserve"> O ajuste acima referido, seus aditamentos, bem como o acompanhamento de sua execução contratual, estarão sujeitos a análise e julgamento pelo Tribunal de Contas do Estado de São Paulo, cujo trâmite processual ocorrerá pelo sistema eletrônico; </w:t>
      </w:r>
    </w:p>
    <w:p>
      <w:pPr>
        <w:pStyle w:val="Normal"/>
        <w:tabs>
          <w:tab w:val="clear" w:pos="720"/>
          <w:tab w:val="left" w:pos="9498" w:leader="none"/>
        </w:tabs>
        <w:ind w:end="317"/>
        <w:jc w:val="both"/>
        <w:rPr>
          <w:rFonts w:ascii="Calibri" w:hAnsi="Calibri" w:cs="Calibri"/>
          <w:highlight w:val="none"/>
          <w:shd w:fill="auto" w:val="clear"/>
        </w:rPr>
      </w:pPr>
      <w:r>
        <w:rPr>
          <w:rFonts w:cs="Calibri" w:ascii="Calibri" w:hAnsi="Calibri"/>
          <w:shd w:fill="auto" w:val="clear"/>
        </w:rPr>
      </w:r>
    </w:p>
    <w:p>
      <w:pPr>
        <w:pStyle w:val="Normal"/>
        <w:tabs>
          <w:tab w:val="clear" w:pos="720"/>
          <w:tab w:val="left" w:pos="9498" w:leader="none"/>
        </w:tabs>
        <w:ind w:end="317"/>
        <w:jc w:val="both"/>
        <w:rPr>
          <w:highlight w:val="none"/>
          <w:shd w:fill="auto" w:val="clear"/>
        </w:rPr>
      </w:pPr>
      <w:r>
        <w:rPr>
          <w:rFonts w:cs="Calibri" w:ascii="Calibri" w:hAnsi="Calibri"/>
          <w:b/>
          <w:shd w:fill="auto" w:val="clear"/>
        </w:rPr>
        <w:t>b)</w:t>
      </w:r>
      <w:r>
        <w:rPr>
          <w:rFonts w:cs="Calibri" w:ascii="Calibri" w:hAnsi="Calibri"/>
          <w:shd w:fill="auto" w:val="clear"/>
        </w:rPr>
        <w:t xml:space="preserve"> Poderemos ter acesso ao processo, tendo vista e extraindo cópias das manifestações de interesse, Despachos e Decisões, mediante regular cadastramento no Sistema de Processo Eletrônico, em consonância com o estabelecido na Resolução nº 01/2011 do TCESP; </w:t>
      </w:r>
    </w:p>
    <w:p>
      <w:pPr>
        <w:pStyle w:val="Normal"/>
        <w:tabs>
          <w:tab w:val="clear" w:pos="720"/>
          <w:tab w:val="left" w:pos="9498" w:leader="none"/>
        </w:tabs>
        <w:ind w:end="317"/>
        <w:jc w:val="both"/>
        <w:rPr>
          <w:rFonts w:ascii="Calibri" w:hAnsi="Calibri" w:cs="Calibri"/>
          <w:highlight w:val="none"/>
          <w:shd w:fill="auto" w:val="clear"/>
        </w:rPr>
      </w:pPr>
      <w:r>
        <w:rPr>
          <w:rFonts w:cs="Calibri" w:ascii="Calibri" w:hAnsi="Calibri"/>
          <w:shd w:fill="auto" w:val="clear"/>
        </w:rPr>
      </w:r>
    </w:p>
    <w:p>
      <w:pPr>
        <w:pStyle w:val="Normal"/>
        <w:tabs>
          <w:tab w:val="clear" w:pos="720"/>
          <w:tab w:val="left" w:pos="9498" w:leader="none"/>
        </w:tabs>
        <w:ind w:end="317"/>
        <w:jc w:val="both"/>
        <w:rPr>
          <w:highlight w:val="none"/>
          <w:shd w:fill="auto" w:val="clear"/>
        </w:rPr>
      </w:pPr>
      <w:r>
        <w:rPr>
          <w:rFonts w:cs="Calibri" w:ascii="Calibri" w:hAnsi="Calibri"/>
          <w:b/>
          <w:shd w:fill="auto" w:val="clear"/>
        </w:rPr>
        <w:t>c)</w:t>
      </w:r>
      <w:r>
        <w:rPr>
          <w:rFonts w:cs="Calibri" w:ascii="Calibri" w:hAnsi="Calibri"/>
          <w:shd w:fill="auto" w:val="clear"/>
        </w:rPr>
        <w:t xml:space="preserve">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pPr>
        <w:pStyle w:val="Normal"/>
        <w:tabs>
          <w:tab w:val="clear" w:pos="720"/>
          <w:tab w:val="left" w:pos="9498" w:leader="none"/>
        </w:tabs>
        <w:ind w:end="317"/>
        <w:jc w:val="both"/>
        <w:rPr>
          <w:rFonts w:ascii="Calibri" w:hAnsi="Calibri" w:cs="Calibri"/>
          <w:highlight w:val="none"/>
          <w:shd w:fill="auto" w:val="clear"/>
        </w:rPr>
      </w:pPr>
      <w:r>
        <w:rPr>
          <w:rFonts w:cs="Calibri" w:ascii="Calibri" w:hAnsi="Calibri"/>
          <w:shd w:fill="auto" w:val="clear"/>
        </w:rPr>
      </w:r>
    </w:p>
    <w:p>
      <w:pPr>
        <w:pStyle w:val="Normal"/>
        <w:tabs>
          <w:tab w:val="clear" w:pos="720"/>
          <w:tab w:val="left" w:pos="9498" w:leader="none"/>
        </w:tabs>
        <w:ind w:end="317"/>
        <w:jc w:val="both"/>
        <w:rPr>
          <w:highlight w:val="none"/>
          <w:shd w:fill="auto" w:val="clear"/>
        </w:rPr>
      </w:pPr>
      <w:r>
        <w:rPr>
          <w:rFonts w:cs="Calibri" w:ascii="Calibri" w:hAnsi="Calibri"/>
          <w:b/>
          <w:shd w:fill="auto" w:val="clear"/>
        </w:rPr>
        <w:t>d)</w:t>
      </w:r>
      <w:r>
        <w:rPr>
          <w:rFonts w:cs="Calibri" w:ascii="Calibri" w:hAnsi="Calibri"/>
          <w:shd w:fill="auto" w:val="clear"/>
        </w:rPr>
        <w:t xml:space="preserve"> As informações pessoais dos responsáveis pela </w:t>
      </w:r>
      <w:r>
        <w:rPr>
          <w:rFonts w:cs="Calibri" w:ascii="Calibri" w:hAnsi="Calibri"/>
          <w:u w:val="single" w:color="FFFFFF"/>
          <w:shd w:fill="auto" w:val="clear"/>
        </w:rPr>
        <w:t>contratante</w:t>
      </w:r>
      <w:r>
        <w:rPr>
          <w:rFonts w:cs="Calibri" w:ascii="Calibri" w:hAnsi="Calibri"/>
          <w:shd w:fill="auto" w:val="clear"/>
        </w:rPr>
        <w:t xml:space="preserve"> estão cadastradas no módulo eletrônico do “Cadastro Corporativo TCESP – CadTCESP”, nos termos previstos no artigo 2º das Instruções nº 01/2020, conforme “Declaração(ões) de Atualização Cadastral” anexa (s);</w:t>
      </w:r>
    </w:p>
    <w:p>
      <w:pPr>
        <w:pStyle w:val="Normal"/>
        <w:tabs>
          <w:tab w:val="clear" w:pos="720"/>
          <w:tab w:val="left" w:pos="9498" w:leader="none"/>
        </w:tabs>
        <w:ind w:end="317"/>
        <w:jc w:val="both"/>
        <w:rPr>
          <w:highlight w:val="none"/>
          <w:shd w:fill="auto" w:val="clear"/>
        </w:rPr>
      </w:pPr>
      <w:r>
        <w:rPr>
          <w:rFonts w:cs="Calibri" w:ascii="Calibri" w:hAnsi="Calibri"/>
          <w:shd w:fill="auto" w:val="clear"/>
        </w:rPr>
        <w:t xml:space="preserve"> </w:t>
      </w:r>
    </w:p>
    <w:p>
      <w:pPr>
        <w:pStyle w:val="Normal"/>
        <w:tabs>
          <w:tab w:val="clear" w:pos="720"/>
          <w:tab w:val="left" w:pos="9498" w:leader="none"/>
        </w:tabs>
        <w:ind w:end="317"/>
        <w:jc w:val="both"/>
        <w:rPr>
          <w:highlight w:val="none"/>
          <w:shd w:fill="auto" w:val="clear"/>
        </w:rPr>
      </w:pPr>
      <w:r>
        <w:rPr>
          <w:rFonts w:cs="Calibri" w:ascii="Calibri" w:hAnsi="Calibri"/>
          <w:b/>
          <w:shd w:fill="auto" w:val="clear"/>
        </w:rPr>
        <w:t>e)</w:t>
      </w:r>
      <w:r>
        <w:rPr>
          <w:rFonts w:cs="Calibri" w:ascii="Calibri" w:hAnsi="Calibri"/>
          <w:shd w:fill="auto" w:val="clear"/>
        </w:rPr>
        <w:t xml:space="preserve"> É de exclusiva responsabilidade do contratado manter seus dados sempre atualizados.</w:t>
      </w:r>
    </w:p>
    <w:p>
      <w:pPr>
        <w:pStyle w:val="Normal"/>
        <w:tabs>
          <w:tab w:val="clear" w:pos="720"/>
          <w:tab w:val="left" w:pos="9498" w:leader="none"/>
        </w:tabs>
        <w:ind w:end="317"/>
        <w:jc w:val="both"/>
        <w:rPr>
          <w:rFonts w:ascii="Calibri" w:hAnsi="Calibri" w:cs="Calibri"/>
          <w:highlight w:val="none"/>
          <w:shd w:fill="auto" w:val="clear"/>
        </w:rPr>
      </w:pPr>
      <w:r>
        <w:rPr>
          <w:rFonts w:cs="Calibri" w:ascii="Calibri" w:hAnsi="Calibri"/>
          <w:shd w:fill="auto" w:val="clear"/>
        </w:rPr>
      </w:r>
    </w:p>
    <w:p>
      <w:pPr>
        <w:pStyle w:val="Normal"/>
        <w:tabs>
          <w:tab w:val="clear" w:pos="720"/>
          <w:tab w:val="left" w:pos="9498" w:leader="none"/>
        </w:tabs>
        <w:ind w:end="317"/>
        <w:jc w:val="both"/>
        <w:rPr>
          <w:highlight w:val="none"/>
          <w:shd w:fill="auto" w:val="clear"/>
        </w:rPr>
      </w:pPr>
      <w:r>
        <w:rPr>
          <w:rFonts w:cs="Calibri" w:ascii="Calibri" w:hAnsi="Calibri"/>
          <w:b/>
          <w:shd w:fill="auto" w:val="clear"/>
        </w:rPr>
        <w:t xml:space="preserve">2. Damo-nos por NOTIFICADOS para: </w:t>
      </w:r>
    </w:p>
    <w:p>
      <w:pPr>
        <w:pStyle w:val="Normal"/>
        <w:tabs>
          <w:tab w:val="clear" w:pos="720"/>
          <w:tab w:val="left" w:pos="9498" w:leader="none"/>
        </w:tabs>
        <w:ind w:end="317"/>
        <w:jc w:val="both"/>
        <w:rPr>
          <w:rFonts w:ascii="Calibri" w:hAnsi="Calibri" w:cs="Calibri"/>
          <w:highlight w:val="none"/>
          <w:shd w:fill="auto" w:val="clear"/>
        </w:rPr>
      </w:pPr>
      <w:r>
        <w:rPr>
          <w:rFonts w:cs="Calibri" w:ascii="Calibri" w:hAnsi="Calibri"/>
          <w:shd w:fill="auto" w:val="clear"/>
        </w:rPr>
      </w:r>
    </w:p>
    <w:p>
      <w:pPr>
        <w:pStyle w:val="Normal"/>
        <w:tabs>
          <w:tab w:val="clear" w:pos="720"/>
          <w:tab w:val="left" w:pos="9498" w:leader="none"/>
        </w:tabs>
        <w:ind w:end="317"/>
        <w:jc w:val="both"/>
        <w:rPr>
          <w:highlight w:val="none"/>
          <w:shd w:fill="auto" w:val="clear"/>
        </w:rPr>
      </w:pPr>
      <w:r>
        <w:rPr>
          <w:rFonts w:cs="Calibri" w:ascii="Calibri" w:hAnsi="Calibri"/>
          <w:b/>
          <w:shd w:fill="auto" w:val="clear"/>
        </w:rPr>
        <w:t>a)</w:t>
      </w:r>
      <w:r>
        <w:rPr>
          <w:rFonts w:cs="Calibri" w:ascii="Calibri" w:hAnsi="Calibri"/>
          <w:shd w:fill="auto" w:val="clear"/>
        </w:rPr>
        <w:t xml:space="preserve"> O acompanhamento dos atos do processo até seu julgamento final e consequente publicação; </w:t>
      </w:r>
    </w:p>
    <w:p>
      <w:pPr>
        <w:pStyle w:val="Normal"/>
        <w:tabs>
          <w:tab w:val="clear" w:pos="720"/>
          <w:tab w:val="left" w:pos="9498" w:leader="none"/>
        </w:tabs>
        <w:ind w:end="317"/>
        <w:jc w:val="both"/>
        <w:rPr>
          <w:highlight w:val="none"/>
          <w:shd w:fill="auto" w:val="clear"/>
        </w:rPr>
      </w:pPr>
      <w:r>
        <w:rPr>
          <w:rFonts w:cs="Calibri" w:ascii="Calibri" w:hAnsi="Calibri"/>
          <w:b/>
          <w:shd w:fill="auto" w:val="clear"/>
        </w:rPr>
        <w:t>b)</w:t>
      </w:r>
      <w:r>
        <w:rPr>
          <w:rFonts w:cs="Calibri" w:ascii="Calibri" w:hAnsi="Calibri"/>
          <w:shd w:fill="auto" w:val="clear"/>
        </w:rPr>
        <w:t xml:space="preserve"> Se for o caso e de nosso interesse, nos prazos e nas formas legais e regimentais, exercer o direito de defesa, interpor recursos e o que mais couber. </w:t>
      </w:r>
    </w:p>
    <w:p>
      <w:pPr>
        <w:pStyle w:val="Normal"/>
        <w:rPr>
          <w:rFonts w:ascii="Calibri" w:hAnsi="Calibri" w:eastAsia="Lucida Sans Unicode" w:cs="Calibri"/>
          <w:highlight w:val="none"/>
          <w:shd w:fill="auto" w:val="clear"/>
        </w:rPr>
      </w:pPr>
      <w:r>
        <w:rPr>
          <w:rFonts w:eastAsia="Lucida Sans Unicode" w:cs="Calibri" w:ascii="Calibri" w:hAnsi="Calibri"/>
          <w:shd w:fill="auto" w:val="clear"/>
        </w:rPr>
      </w:r>
    </w:p>
    <w:p>
      <w:pPr>
        <w:pStyle w:val="Normal"/>
        <w:rPr>
          <w:highlight w:val="none"/>
          <w:shd w:fill="auto" w:val="clear"/>
        </w:rPr>
      </w:pPr>
      <w:r>
        <w:rPr>
          <w:rFonts w:eastAsia="Lucida Sans Unicode" w:cs="Calibri" w:ascii="Calibri" w:hAnsi="Calibri"/>
          <w:b/>
          <w:bCs/>
          <w:shd w:fill="auto" w:val="clear"/>
        </w:rPr>
        <w:t xml:space="preserve">São Joaquim da Barra - SP, XX de XX de 2026. </w:t>
      </w:r>
    </w:p>
    <w:p>
      <w:pPr>
        <w:pStyle w:val="Normal"/>
        <w:rPr>
          <w:rFonts w:ascii="Calibri" w:hAnsi="Calibri" w:eastAsia="Lucida Sans Unicode" w:cs="Calibri"/>
          <w:b/>
          <w:bCs/>
          <w:highlight w:val="none"/>
          <w:shd w:fill="auto" w:val="clear"/>
        </w:rPr>
      </w:pPr>
      <w:r>
        <w:rPr>
          <w:rFonts w:eastAsia="Lucida Sans Unicode" w:cs="Calibri" w:ascii="Calibri" w:hAnsi="Calibri"/>
          <w:b/>
          <w:bCs/>
          <w:shd w:fill="auto" w:val="clear"/>
        </w:rPr>
      </w:r>
    </w:p>
    <w:p>
      <w:pPr>
        <w:pStyle w:val="Normal"/>
        <w:rPr>
          <w:highlight w:val="none"/>
          <w:shd w:fill="auto" w:val="clear"/>
        </w:rPr>
      </w:pPr>
      <w:r>
        <w:rPr>
          <w:rFonts w:eastAsia="Lucida Sans Unicode" w:cs="Calibri" w:ascii="Calibri" w:hAnsi="Calibri"/>
          <w:b/>
          <w:bCs/>
          <w:shd w:fill="auto" w:val="clear"/>
        </w:rPr>
        <w:t>AUTORIDADE MÁXIMA DO ÓRGÃO/ENTIDADE:</w:t>
      </w:r>
    </w:p>
    <w:p>
      <w:pPr>
        <w:pStyle w:val="Normal"/>
        <w:rPr>
          <w:rFonts w:ascii="Calibri" w:hAnsi="Calibri" w:eastAsia="Lucida Sans Unicode" w:cs="Calibri"/>
          <w:b/>
          <w:bCs/>
          <w:highlight w:val="none"/>
          <w:shd w:fill="auto" w:val="clear"/>
        </w:rPr>
      </w:pPr>
      <w:r>
        <w:rPr>
          <w:rFonts w:eastAsia="Lucida Sans Unicode" w:cs="Calibri" w:ascii="Calibri" w:hAnsi="Calibri"/>
          <w:b/>
          <w:bCs/>
          <w:shd w:fill="auto" w:val="clear"/>
        </w:rPr>
      </w:r>
    </w:p>
    <w:p>
      <w:pPr>
        <w:pStyle w:val="Normal"/>
        <w:rPr>
          <w:highlight w:val="none"/>
          <w:shd w:fill="auto" w:val="clear"/>
        </w:rPr>
      </w:pPr>
      <w:r>
        <w:rPr>
          <w:rFonts w:eastAsia="Lucida Sans Unicode" w:cs="Calibri" w:ascii="Calibri" w:hAnsi="Calibri"/>
          <w:shd w:fill="auto" w:val="clear"/>
        </w:rPr>
        <w:t>Nome: Dr. Wagner José Schmidt</w:t>
      </w:r>
    </w:p>
    <w:p>
      <w:pPr>
        <w:pStyle w:val="Normal"/>
        <w:rPr>
          <w:highlight w:val="none"/>
          <w:shd w:fill="auto" w:val="clear"/>
        </w:rPr>
      </w:pPr>
      <w:r>
        <w:rPr>
          <w:rFonts w:eastAsia="Lucida Sans Unicode" w:cs="Calibri" w:ascii="Calibri" w:hAnsi="Calibri"/>
          <w:shd w:fill="auto" w:val="clear"/>
        </w:rPr>
        <w:t xml:space="preserve">Cargo: Prefeito </w:t>
      </w:r>
    </w:p>
    <w:p>
      <w:pPr>
        <w:pStyle w:val="Normal"/>
        <w:rPr>
          <w:highlight w:val="none"/>
          <w:shd w:fill="auto" w:val="clear"/>
        </w:rPr>
      </w:pPr>
      <w:r>
        <w:rPr>
          <w:rFonts w:eastAsia="Lucida Sans Unicode" w:cs="Calibri" w:ascii="Calibri" w:hAnsi="Calibri"/>
          <w:shd w:fill="auto" w:val="clear"/>
        </w:rPr>
        <w:t>CPF: ___________________</w:t>
      </w:r>
    </w:p>
    <w:p>
      <w:pPr>
        <w:pStyle w:val="Normal"/>
        <w:rPr>
          <w:rFonts w:ascii="Calibri" w:hAnsi="Calibri" w:eastAsia="Lucida Sans Unicode" w:cs="Calibri"/>
          <w:highlight w:val="none"/>
          <w:shd w:fill="auto" w:val="clear"/>
        </w:rPr>
      </w:pPr>
      <w:r>
        <w:rPr>
          <w:rFonts w:eastAsia="Lucida Sans Unicode" w:cs="Calibri" w:ascii="Calibri" w:hAnsi="Calibri"/>
          <w:shd w:fill="auto" w:val="clear"/>
        </w:rPr>
      </w:r>
    </w:p>
    <w:p>
      <w:pPr>
        <w:pStyle w:val="Normal"/>
        <w:rPr>
          <w:highlight w:val="none"/>
          <w:shd w:fill="auto" w:val="clear"/>
        </w:rPr>
      </w:pPr>
      <w:r>
        <w:rPr>
          <w:rFonts w:eastAsia="Lucida Sans Unicode" w:cs="Calibri" w:ascii="Calibri" w:hAnsi="Calibri"/>
          <w:b/>
          <w:bCs/>
          <w:shd w:fill="auto" w:val="clear"/>
        </w:rPr>
        <w:t>RESPONSÁVEIS PELA HOMOLOGAÇÃO DO CERTAME OU RATIFICAÇÃO DA DISPENSA/INEXIGIBILIDADE DE LICITAÇÃO:</w:t>
      </w:r>
    </w:p>
    <w:p>
      <w:pPr>
        <w:pStyle w:val="Normal"/>
        <w:rPr>
          <w:rFonts w:ascii="Calibri" w:hAnsi="Calibri" w:eastAsia="Lucida Sans Unicode" w:cs="Calibri"/>
          <w:b/>
          <w:bCs/>
          <w:highlight w:val="none"/>
          <w:shd w:fill="auto" w:val="clear"/>
        </w:rPr>
      </w:pPr>
      <w:r>
        <w:rPr>
          <w:rFonts w:eastAsia="Lucida Sans Unicode" w:cs="Calibri" w:ascii="Calibri" w:hAnsi="Calibri"/>
          <w:b/>
          <w:bCs/>
          <w:shd w:fill="auto" w:val="clear"/>
        </w:rPr>
      </w:r>
    </w:p>
    <w:p>
      <w:pPr>
        <w:pStyle w:val="Normal"/>
        <w:rPr>
          <w:highlight w:val="none"/>
          <w:shd w:fill="auto" w:val="clear"/>
        </w:rPr>
      </w:pPr>
      <w:r>
        <w:rPr>
          <w:rFonts w:eastAsia="Lucida Sans Unicode" w:cs="Calibri" w:ascii="Calibri" w:hAnsi="Calibri"/>
          <w:b/>
          <w:bCs/>
          <w:shd w:fill="auto" w:val="clear"/>
        </w:rPr>
        <w:t>RESPONSÁVEIS QUE ASSINARAM O AJUSTE PELO CONTRATANTE / ORDENADOR DE DESPESAS DA CONTRATANTE:</w:t>
      </w:r>
    </w:p>
    <w:p>
      <w:pPr>
        <w:pStyle w:val="Normal"/>
        <w:rPr>
          <w:rFonts w:ascii="Calibri" w:hAnsi="Calibri" w:eastAsia="Lucida Sans Unicode" w:cs="Calibri"/>
          <w:highlight w:val="none"/>
          <w:shd w:fill="auto" w:val="clear"/>
        </w:rPr>
      </w:pPr>
      <w:r>
        <w:rPr>
          <w:rFonts w:eastAsia="Lucida Sans Unicode" w:cs="Calibri" w:ascii="Calibri" w:hAnsi="Calibri"/>
          <w:shd w:fill="auto" w:val="clear"/>
        </w:rPr>
      </w:r>
    </w:p>
    <w:p>
      <w:pPr>
        <w:pStyle w:val="Normal"/>
        <w:rPr>
          <w:highlight w:val="none"/>
          <w:shd w:fill="auto" w:val="clear"/>
        </w:rPr>
      </w:pPr>
      <w:r>
        <w:rPr>
          <w:rFonts w:eastAsia="Lucida Sans Unicode" w:cs="Calibri" w:ascii="Calibri" w:hAnsi="Calibri"/>
          <w:shd w:fill="auto" w:val="clear"/>
        </w:rPr>
        <w:t>Nome: Dr. Wagner José Schmidt</w:t>
      </w:r>
    </w:p>
    <w:p>
      <w:pPr>
        <w:pStyle w:val="Normal"/>
        <w:rPr>
          <w:highlight w:val="none"/>
          <w:shd w:fill="auto" w:val="clear"/>
        </w:rPr>
      </w:pPr>
      <w:r>
        <w:rPr>
          <w:rFonts w:eastAsia="Lucida Sans Unicode" w:cs="Calibri" w:ascii="Calibri" w:hAnsi="Calibri"/>
          <w:shd w:fill="auto" w:val="clear"/>
        </w:rPr>
        <w:t xml:space="preserve">Cargo: Prefeito </w:t>
      </w:r>
    </w:p>
    <w:p>
      <w:pPr>
        <w:pStyle w:val="Normal"/>
        <w:rPr>
          <w:highlight w:val="none"/>
          <w:shd w:fill="auto" w:val="clear"/>
        </w:rPr>
      </w:pPr>
      <w:r>
        <w:rPr>
          <w:rFonts w:eastAsia="Lucida Sans Unicode" w:cs="Calibri" w:ascii="Calibri" w:hAnsi="Calibri"/>
          <w:shd w:fill="auto" w:val="clear"/>
        </w:rPr>
        <w:t>CPF: __________________</w:t>
      </w:r>
    </w:p>
    <w:p>
      <w:pPr>
        <w:pStyle w:val="Normal"/>
        <w:rPr>
          <w:highlight w:val="none"/>
          <w:shd w:fill="auto" w:val="clear"/>
        </w:rPr>
      </w:pPr>
      <w:r>
        <w:rPr>
          <w:rFonts w:eastAsia="Lucida Sans Unicode" w:cs="Calibri" w:ascii="Calibri" w:hAnsi="Calibri"/>
          <w:shd w:fill="auto" w:val="clear"/>
        </w:rPr>
        <w:t>Assinatura: ______________________________________________________</w:t>
      </w:r>
    </w:p>
    <w:p>
      <w:pPr>
        <w:pStyle w:val="Normal"/>
        <w:rPr>
          <w:rFonts w:ascii="Calibri" w:hAnsi="Calibri" w:eastAsia="Lucida Sans Unicode" w:cs="Calibri"/>
          <w:highlight w:val="none"/>
          <w:shd w:fill="auto" w:val="clear"/>
        </w:rPr>
      </w:pPr>
      <w:r>
        <w:rPr>
          <w:rFonts w:eastAsia="Lucida Sans Unicode" w:cs="Calibri" w:ascii="Calibri" w:hAnsi="Calibri"/>
          <w:shd w:fill="auto" w:val="clear"/>
        </w:rPr>
      </w:r>
    </w:p>
    <w:p>
      <w:pPr>
        <w:pStyle w:val="Normal"/>
        <w:rPr>
          <w:highlight w:val="none"/>
          <w:shd w:fill="auto" w:val="clear"/>
        </w:rPr>
      </w:pPr>
      <w:r>
        <w:rPr>
          <w:rFonts w:eastAsia="Lucida Sans Unicode" w:cs="Calibri" w:ascii="Calibri" w:hAnsi="Calibri"/>
          <w:b/>
          <w:bCs/>
          <w:shd w:fill="auto" w:val="clear"/>
        </w:rPr>
        <w:t>RESPONSÁVEIS QUE ASSINARAM O AJUSTE:</w:t>
      </w:r>
    </w:p>
    <w:p>
      <w:pPr>
        <w:pStyle w:val="Normal"/>
        <w:rPr>
          <w:rFonts w:ascii="Calibri" w:hAnsi="Calibri" w:eastAsia="Lucida Sans Unicode" w:cs="Calibri"/>
          <w:highlight w:val="none"/>
          <w:shd w:fill="auto" w:val="clear"/>
        </w:rPr>
      </w:pPr>
      <w:r>
        <w:rPr>
          <w:rFonts w:eastAsia="Lucida Sans Unicode" w:cs="Calibri" w:ascii="Calibri" w:hAnsi="Calibri"/>
          <w:shd w:fill="auto" w:val="clear"/>
        </w:rPr>
      </w:r>
    </w:p>
    <w:p>
      <w:pPr>
        <w:pStyle w:val="Normal"/>
        <w:rPr>
          <w:highlight w:val="none"/>
          <w:shd w:fill="auto" w:val="clear"/>
        </w:rPr>
      </w:pPr>
      <w:r>
        <w:rPr>
          <w:rFonts w:eastAsia="Lucida Sans Unicode" w:cs="Calibri" w:ascii="Calibri" w:hAnsi="Calibri"/>
          <w:b/>
          <w:shd w:fill="auto" w:val="clear"/>
        </w:rPr>
        <w:t>PELA CONTRATADA:</w:t>
      </w:r>
    </w:p>
    <w:p>
      <w:pPr>
        <w:pStyle w:val="Normal"/>
        <w:rPr>
          <w:rFonts w:ascii="Calibri" w:hAnsi="Calibri" w:eastAsia="Lucida Sans Unicode" w:cs="Calibri"/>
          <w:b/>
          <w:highlight w:val="none"/>
          <w:shd w:fill="auto" w:val="clear"/>
        </w:rPr>
      </w:pPr>
      <w:r>
        <w:rPr>
          <w:rFonts w:eastAsia="Lucida Sans Unicode" w:cs="Calibri" w:ascii="Calibri" w:hAnsi="Calibri"/>
          <w:b/>
          <w:shd w:fill="auto" w:val="clear"/>
        </w:rPr>
      </w:r>
    </w:p>
    <w:p>
      <w:pPr>
        <w:pStyle w:val="Normal"/>
        <w:rPr>
          <w:highlight w:val="none"/>
          <w:shd w:fill="auto" w:val="clear"/>
        </w:rPr>
      </w:pPr>
      <w:r>
        <w:rPr>
          <w:rFonts w:eastAsia="Lucida Sans Unicode" w:cs="Calibri" w:ascii="Calibri" w:hAnsi="Calibri"/>
          <w:shd w:fill="auto" w:val="clear"/>
        </w:rPr>
        <w:t xml:space="preserve">Nome: __________________________________ </w:t>
      </w:r>
    </w:p>
    <w:p>
      <w:pPr>
        <w:pStyle w:val="Normal"/>
        <w:rPr>
          <w:highlight w:val="none"/>
          <w:shd w:fill="auto" w:val="clear"/>
        </w:rPr>
      </w:pPr>
      <w:r>
        <w:rPr>
          <w:rFonts w:eastAsia="Lucida Sans Unicode" w:cs="Calibri" w:ascii="Calibri" w:hAnsi="Calibri"/>
          <w:shd w:fill="auto" w:val="clear"/>
        </w:rPr>
        <w:t xml:space="preserve">Cargo: __________________________________    </w:t>
      </w:r>
    </w:p>
    <w:p>
      <w:pPr>
        <w:pStyle w:val="Normal"/>
        <w:rPr>
          <w:highlight w:val="none"/>
          <w:shd w:fill="auto" w:val="clear"/>
        </w:rPr>
      </w:pPr>
      <w:r>
        <w:rPr>
          <w:rFonts w:eastAsia="Lucida Sans Unicode" w:cs="Calibri" w:ascii="Calibri" w:hAnsi="Calibri"/>
          <w:shd w:fill="auto" w:val="clear"/>
        </w:rPr>
        <w:t>CPF: ____________________________________</w:t>
      </w:r>
    </w:p>
    <w:p>
      <w:pPr>
        <w:pStyle w:val="Normal"/>
        <w:rPr>
          <w:highlight w:val="none"/>
          <w:shd w:fill="auto" w:val="clear"/>
        </w:rPr>
      </w:pPr>
      <w:r>
        <w:rPr>
          <w:rFonts w:eastAsia="Lucida Sans Unicode" w:cs="Calibri" w:ascii="Calibri" w:hAnsi="Calibri"/>
          <w:shd w:fill="auto" w:val="clear"/>
        </w:rPr>
        <w:t>E-mail Institucional: ________________________</w:t>
      </w:r>
    </w:p>
    <w:p>
      <w:pPr>
        <w:pStyle w:val="Normal"/>
        <w:rPr>
          <w:highlight w:val="none"/>
          <w:shd w:fill="auto" w:val="clear"/>
        </w:rPr>
      </w:pPr>
      <w:r>
        <w:rPr>
          <w:rFonts w:eastAsia="Lucida Sans Unicode" w:cs="Calibri" w:ascii="Calibri" w:hAnsi="Calibri"/>
          <w:shd w:fill="auto" w:val="clear"/>
        </w:rPr>
        <w:t>E-mail pessoal: ____________________________</w:t>
      </w:r>
    </w:p>
    <w:p>
      <w:pPr>
        <w:pStyle w:val="Normal"/>
        <w:rPr>
          <w:rFonts w:ascii="Calibri" w:hAnsi="Calibri" w:eastAsia="Lucida Sans Unicode" w:cs="Calibri"/>
          <w:highlight w:val="none"/>
          <w:shd w:fill="auto" w:val="clear"/>
        </w:rPr>
      </w:pPr>
      <w:r>
        <w:rPr>
          <w:rFonts w:eastAsia="Lucida Sans Unicode" w:cs="Calibri" w:ascii="Calibri" w:hAnsi="Calibri"/>
          <w:shd w:fill="auto" w:val="clear"/>
        </w:rPr>
      </w:r>
    </w:p>
    <w:p>
      <w:pPr>
        <w:pStyle w:val="Normal"/>
        <w:rPr>
          <w:highlight w:val="none"/>
          <w:shd w:fill="auto" w:val="clear"/>
        </w:rPr>
      </w:pPr>
      <w:r>
        <w:rPr>
          <w:rFonts w:eastAsia="Lucida Sans Unicode" w:cs="Calibri" w:ascii="Calibri" w:hAnsi="Calibri"/>
          <w:shd w:fill="auto" w:val="clear"/>
        </w:rPr>
        <w:t>Assinatura: ______________________________________________________</w:t>
      </w:r>
    </w:p>
    <w:p>
      <w:pPr>
        <w:pStyle w:val="Normal"/>
        <w:rPr>
          <w:rFonts w:ascii="Calibri" w:hAnsi="Calibri" w:eastAsia="Lucida Sans Unicode" w:cs="Calibri"/>
          <w:highlight w:val="none"/>
          <w:shd w:fill="auto" w:val="clear"/>
        </w:rPr>
      </w:pPr>
      <w:r>
        <w:rPr>
          <w:rFonts w:eastAsia="Lucida Sans Unicode" w:cs="Calibri" w:ascii="Calibri" w:hAnsi="Calibri"/>
          <w:shd w:fill="auto" w:val="clear"/>
        </w:rPr>
      </w:r>
    </w:p>
    <w:p>
      <w:pPr>
        <w:pStyle w:val="Normal"/>
        <w:rPr>
          <w:rFonts w:ascii="Calibri" w:hAnsi="Calibri" w:eastAsia="Lucida Sans Unicode" w:cs="Calibri"/>
          <w:highlight w:val="none"/>
          <w:shd w:fill="auto" w:val="clear"/>
        </w:rPr>
      </w:pPr>
      <w:r>
        <w:rPr>
          <w:rFonts w:eastAsia="Lucida Sans Unicode" w:cs="Calibri" w:ascii="Calibri" w:hAnsi="Calibri"/>
          <w:shd w:fill="auto" w:val="clear"/>
        </w:rPr>
      </w:r>
    </w:p>
    <w:p>
      <w:pPr>
        <w:pStyle w:val="Normal"/>
        <w:rPr>
          <w:highlight w:val="none"/>
          <w:shd w:fill="auto" w:val="clear"/>
        </w:rPr>
      </w:pPr>
      <w:r>
        <w:rPr>
          <w:rFonts w:eastAsia="Lucida Sans Unicode" w:cs="Calibri" w:ascii="Calibri" w:hAnsi="Calibri"/>
          <w:b/>
          <w:bCs/>
          <w:shd w:fill="auto" w:val="clear"/>
        </w:rPr>
        <w:t>GESTOR(ES) DO CONTRATO:</w:t>
      </w:r>
    </w:p>
    <w:p>
      <w:pPr>
        <w:pStyle w:val="Normal"/>
        <w:rPr>
          <w:rFonts w:ascii="Calibri" w:hAnsi="Calibri" w:eastAsia="Lucida Sans Unicode" w:cs="Calibri"/>
          <w:highlight w:val="none"/>
          <w:shd w:fill="auto" w:val="clear"/>
        </w:rPr>
      </w:pPr>
      <w:r>
        <w:rPr>
          <w:rFonts w:eastAsia="Lucida Sans Unicode" w:cs="Calibri" w:ascii="Calibri" w:hAnsi="Calibri"/>
          <w:shd w:fill="auto" w:val="clear"/>
        </w:rPr>
      </w:r>
    </w:p>
    <w:p>
      <w:pPr>
        <w:pStyle w:val="Normal"/>
        <w:rPr>
          <w:highlight w:val="none"/>
          <w:shd w:fill="auto" w:val="clear"/>
        </w:rPr>
      </w:pPr>
      <w:r>
        <w:rPr>
          <w:rFonts w:eastAsia="Lucida Sans Unicode" w:cs="Calibri" w:ascii="Calibri" w:hAnsi="Calibri"/>
          <w:shd w:fill="auto" w:val="clear"/>
        </w:rPr>
        <w:t>Nome: _____________________________________</w:t>
      </w:r>
    </w:p>
    <w:p>
      <w:pPr>
        <w:pStyle w:val="Normal"/>
        <w:rPr>
          <w:highlight w:val="none"/>
          <w:shd w:fill="auto" w:val="clear"/>
        </w:rPr>
      </w:pPr>
      <w:r>
        <w:rPr>
          <w:rFonts w:eastAsia="Lucida Sans Unicode" w:cs="Calibri" w:ascii="Calibri" w:hAnsi="Calibri"/>
          <w:shd w:fill="auto" w:val="clear"/>
        </w:rPr>
        <w:t xml:space="preserve">Cargo: _____________________________________ </w:t>
      </w:r>
    </w:p>
    <w:p>
      <w:pPr>
        <w:pStyle w:val="Normal"/>
        <w:rPr>
          <w:highlight w:val="none"/>
          <w:shd w:fill="auto" w:val="clear"/>
        </w:rPr>
      </w:pPr>
      <w:r>
        <w:rPr>
          <w:rFonts w:eastAsia="Lucida Sans Unicode" w:cs="Calibri" w:ascii="Calibri" w:hAnsi="Calibri"/>
          <w:shd w:fill="auto" w:val="clear"/>
        </w:rPr>
        <w:t>CPF: _______________________________________</w:t>
      </w:r>
    </w:p>
    <w:p>
      <w:pPr>
        <w:pStyle w:val="Normal"/>
        <w:rPr>
          <w:highlight w:val="none"/>
          <w:shd w:fill="auto" w:val="clear"/>
        </w:rPr>
      </w:pPr>
      <w:r>
        <w:rPr>
          <w:rFonts w:eastAsia="Lucida Sans Unicode" w:cs="Calibri" w:ascii="Calibri" w:hAnsi="Calibri"/>
          <w:shd w:fill="auto" w:val="clear"/>
        </w:rPr>
        <w:t>E-mail Institucional: ___________________________</w:t>
      </w:r>
    </w:p>
    <w:p>
      <w:pPr>
        <w:pStyle w:val="Normal"/>
        <w:rPr>
          <w:rFonts w:ascii="Calibri" w:hAnsi="Calibri" w:eastAsia="Lucida Sans Unicode" w:cs="Calibri"/>
          <w:highlight w:val="none"/>
          <w:shd w:fill="auto" w:val="clear"/>
        </w:rPr>
      </w:pPr>
      <w:r>
        <w:rPr>
          <w:rFonts w:eastAsia="Lucida Sans Unicode" w:cs="Calibri" w:ascii="Calibri" w:hAnsi="Calibri"/>
          <w:shd w:fill="auto" w:val="clear"/>
        </w:rPr>
      </w:r>
    </w:p>
    <w:p>
      <w:pPr>
        <w:pStyle w:val="Normal"/>
        <w:rPr>
          <w:highlight w:val="none"/>
          <w:shd w:fill="auto" w:val="clear"/>
        </w:rPr>
      </w:pPr>
      <w:r>
        <w:rPr>
          <w:rFonts w:eastAsia="Lucida Sans Unicode" w:cs="Calibri" w:ascii="Calibri" w:hAnsi="Calibri"/>
          <w:shd w:fill="auto" w:val="clear"/>
        </w:rPr>
        <w:t>Assinatura: ______________________________________</w:t>
      </w:r>
      <w:bookmarkEnd w:id="0"/>
      <w:r>
        <w:rPr>
          <w:rFonts w:eastAsia="Lucida Sans Unicode" w:cs="Calibri" w:ascii="Calibri" w:hAnsi="Calibri"/>
          <w:shd w:fill="auto" w:val="clear"/>
        </w:rPr>
        <w:t>_______________</w:t>
      </w:r>
    </w:p>
    <w:sectPr>
      <w:headerReference w:type="even" r:id="rId41"/>
      <w:headerReference w:type="default" r:id="rId42"/>
      <w:headerReference w:type="first" r:id="rId43"/>
      <w:footerReference w:type="even" r:id="rId44"/>
      <w:footerReference w:type="default" r:id="rId45"/>
      <w:footerReference w:type="first" r:id="rId46"/>
      <w:type w:val="nextPage"/>
      <w:pgSz w:w="11906" w:h="16838"/>
      <w:pgMar w:left="1100" w:right="995" w:gutter="0" w:header="720" w:top="1400" w:footer="414" w:bottom="170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Arial MT">
    <w:charset w:val="00" w:characterSet="windows-1252"/>
    <w:family w:val="swiss"/>
    <w:pitch w:val="variable"/>
  </w:font>
  <w:font w:name="Cambria">
    <w:charset w:val="00" w:characterSet="windows-1252"/>
    <w:family w:val="swiss"/>
    <w:pitch w:val="variable"/>
  </w:font>
  <w:font w:name="Segoe UI">
    <w:charset w:val="00" w:characterSet="windows-1252"/>
    <w:family w:val="swiss"/>
    <w:pitch w:val="variable"/>
  </w:font>
  <w:font w:name="Liberation Sans">
    <w:altName w:val="Arial"/>
    <w:charset w:val="00" w:characterSet="windows-1252"/>
    <w:family w:val="swiss"/>
    <w:pitch w:val="variable"/>
  </w:font>
  <w:font w:name="Arial Unicode MS">
    <w:charset w:val="00" w:characterSet="windows-1252"/>
    <w:family w:val="swiss"/>
    <w:pitch w:val="variable"/>
  </w:font>
  <w:font w:name="Palatino Linotype">
    <w:charset w:val="00" w:characterSet="windows-1252"/>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15"/>
      <w:jc w:val="center"/>
      <w:rPr>
        <w:rFonts w:ascii="Arial" w:hAnsi="Arial" w:eastAsia="Lucida Sans Unicode" w:cs="Times New Roman"/>
        <w:b/>
        <w:sz w:val="15"/>
        <w:lang w:val="pt-BR"/>
      </w:rPr>
    </w:pPr>
    <w:r>
      <w:rPr>
        <w:rFonts w:ascii="Arial" w:hAnsi="Arial"/>
        <w:b/>
        <w:sz w:val="15"/>
      </w:rPr>
      <w:t>___________________________________________________________________________________________________________</w:t>
    </w:r>
  </w:p>
  <w:p>
    <w:pPr>
      <w:pStyle w:val="Footer"/>
      <w:ind w:end="30"/>
      <w:jc w:val="center"/>
      <w:rPr>
        <w:rFonts w:ascii="Calibri" w:hAnsi="Calibri" w:cs="Calibri"/>
      </w:rPr>
    </w:pPr>
    <w:r>
      <w:rPr>
        <w:rFonts w:cs="Calibri" w:ascii="Calibri" w:hAnsi="Calibri"/>
      </w:rPr>
      <w:t>Praça Prof. Ivo Vannuchi, S/N – Bela Vista - São Joaquim da Barra – SP – CEP 14600-000</w:t>
    </w:r>
  </w:p>
  <w:p>
    <w:pPr>
      <w:pStyle w:val="Footer"/>
      <w:ind w:end="360"/>
      <w:jc w:val="center"/>
      <w:rPr>
        <w:rFonts w:ascii="Calibri" w:hAnsi="Calibri" w:cs="Calibri"/>
        <w:b/>
      </w:rPr>
    </w:pPr>
    <w:r>
      <w:rPr>
        <w:rFonts w:cs="Calibri" w:ascii="Calibri" w:hAnsi="Calibri"/>
      </w:rPr>
      <w:t>Fone: (0**16) 3810-9000 – Fax: (0**16) 3810-9040</w:t>
    </w:r>
  </w:p>
  <w:p>
    <w:pPr>
      <w:pStyle w:val="Footer"/>
      <w:ind w:end="360"/>
      <w:jc w:val="center"/>
      <w:rPr>
        <w:rFonts w:ascii="Calibri" w:hAnsi="Calibri" w:cs="Calibri"/>
      </w:rPr>
    </w:pPr>
    <w:hyperlink r:id="rId1">
      <w:r>
        <w:rPr>
          <w:rStyle w:val="Hyperlink"/>
          <w:rFonts w:cs="Calibri" w:ascii="Calibri" w:hAnsi="Calibri"/>
        </w:rPr>
        <w:t>licitacao@saojoaquimdabarra.sp.gov.br</w:t>
      </w:r>
    </w:hyperlink>
  </w:p>
  <w:p>
    <w:pPr>
      <w:pStyle w:val="Footer"/>
      <w:ind w:end="687"/>
      <w:jc w:val="end"/>
      <w:rPr>
        <w:color w:val="000000"/>
      </w:rPr>
    </w:pPr>
    <w:r>
      <w:rPr>
        <w:rFonts w:ascii="Calibri" w:hAnsi="Calibri"/>
        <w:color w:val="000000"/>
        <w:sz w:val="24"/>
        <w:szCs w:val="24"/>
      </w:rPr>
      <w:fldChar w:fldCharType="begin"/>
    </w:r>
    <w:r>
      <w:rPr>
        <w:rFonts w:ascii="Calibri" w:hAnsi="Calibri"/>
        <w:color w:val="000000"/>
        <w:sz w:val="24"/>
        <w:szCs w:val="24"/>
      </w:rPr>
      <w:instrText xml:space="preserve"> PAGE </w:instrText>
    </w:r>
    <w:r>
      <w:rPr>
        <w:rFonts w:ascii="Calibri" w:hAnsi="Calibri"/>
        <w:color w:val="000000"/>
        <w:sz w:val="24"/>
        <w:szCs w:val="24"/>
      </w:rPr>
      <w:fldChar w:fldCharType="separate"/>
    </w:r>
    <w:r>
      <w:rPr>
        <w:rFonts w:ascii="Calibri" w:hAnsi="Calibri"/>
        <w:color w:val="000000"/>
        <w:sz w:val="24"/>
        <w:szCs w:val="24"/>
      </w:rPr>
      <w:t>44</w:t>
    </w:r>
    <w:r>
      <w:rPr>
        <w:rFonts w:ascii="Calibri" w:hAnsi="Calibri"/>
        <w:color w:val="000000"/>
        <w:sz w:val="24"/>
        <w:szCs w:val="24"/>
      </w:rPr>
      <w:fldChar w:fldCharType="end"/>
    </w:r>
  </w:p>
  <w:p>
    <w:pPr>
      <w:pStyle w:val="BodyText"/>
      <w:spacing w:lineRule="auto" w:line="14"/>
      <w:ind w:start="0"/>
      <w:jc w:val="start"/>
      <w:rPr>
        <w:sz w:val="20"/>
      </w:rPr>
    </w:pPr>
    <w:r>
      <w:rPr>
        <w:sz w:val="20"/>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15"/>
      <w:jc w:val="center"/>
      <w:rPr>
        <w:rFonts w:ascii="Arial" w:hAnsi="Arial" w:eastAsia="Lucida Sans Unicode" w:cs="Times New Roman"/>
        <w:b/>
        <w:sz w:val="15"/>
        <w:lang w:val="pt-BR"/>
      </w:rPr>
    </w:pPr>
    <w:r>
      <w:rPr>
        <w:rFonts w:ascii="Arial" w:hAnsi="Arial"/>
        <w:b/>
        <w:sz w:val="15"/>
      </w:rPr>
      <w:t>___________________________________________________________________________________________________________</w:t>
    </w:r>
  </w:p>
  <w:p>
    <w:pPr>
      <w:pStyle w:val="Footer"/>
      <w:ind w:end="30"/>
      <w:jc w:val="center"/>
      <w:rPr>
        <w:rFonts w:ascii="Calibri" w:hAnsi="Calibri" w:cs="Calibri"/>
      </w:rPr>
    </w:pPr>
    <w:r>
      <w:rPr>
        <w:rFonts w:cs="Calibri" w:ascii="Calibri" w:hAnsi="Calibri"/>
      </w:rPr>
      <w:t>Praça Prof. Ivo Vannuchi, S/N – Bela Vista - São Joaquim da Barra – SP – CEP 14600-000</w:t>
    </w:r>
  </w:p>
  <w:p>
    <w:pPr>
      <w:pStyle w:val="Footer"/>
      <w:ind w:end="360"/>
      <w:jc w:val="center"/>
      <w:rPr>
        <w:rFonts w:ascii="Calibri" w:hAnsi="Calibri" w:cs="Calibri"/>
        <w:b/>
      </w:rPr>
    </w:pPr>
    <w:r>
      <w:rPr>
        <w:rFonts w:cs="Calibri" w:ascii="Calibri" w:hAnsi="Calibri"/>
      </w:rPr>
      <w:t>Fone: (0**16) 3810-9000 – Fax: (0**16) 3810-9040</w:t>
    </w:r>
  </w:p>
  <w:p>
    <w:pPr>
      <w:pStyle w:val="Footer"/>
      <w:ind w:end="360"/>
      <w:jc w:val="center"/>
      <w:rPr>
        <w:rFonts w:ascii="Calibri" w:hAnsi="Calibri" w:cs="Calibri"/>
      </w:rPr>
    </w:pPr>
    <w:hyperlink r:id="rId1">
      <w:r>
        <w:rPr>
          <w:rStyle w:val="Hyperlink"/>
          <w:rFonts w:cs="Calibri" w:ascii="Calibri" w:hAnsi="Calibri"/>
        </w:rPr>
        <w:t>licitacao@saojoaquimdabarra.sp.gov.br</w:t>
      </w:r>
    </w:hyperlink>
  </w:p>
  <w:p>
    <w:pPr>
      <w:pStyle w:val="Footer"/>
      <w:ind w:end="687"/>
      <w:jc w:val="end"/>
      <w:rPr>
        <w:color w:val="000000"/>
      </w:rPr>
    </w:pPr>
    <w:r>
      <w:rPr>
        <w:rFonts w:ascii="Calibri" w:hAnsi="Calibri"/>
        <w:color w:val="000000"/>
        <w:sz w:val="24"/>
        <w:szCs w:val="24"/>
      </w:rPr>
      <w:fldChar w:fldCharType="begin"/>
    </w:r>
    <w:r>
      <w:rPr>
        <w:rFonts w:ascii="Calibri" w:hAnsi="Calibri"/>
        <w:color w:val="000000"/>
        <w:sz w:val="24"/>
        <w:szCs w:val="24"/>
      </w:rPr>
      <w:instrText xml:space="preserve"> PAGE </w:instrText>
    </w:r>
    <w:r>
      <w:rPr>
        <w:rFonts w:ascii="Calibri" w:hAnsi="Calibri"/>
        <w:color w:val="000000"/>
        <w:sz w:val="24"/>
        <w:szCs w:val="24"/>
      </w:rPr>
      <w:fldChar w:fldCharType="separate"/>
    </w:r>
    <w:r>
      <w:rPr>
        <w:rFonts w:ascii="Calibri" w:hAnsi="Calibri"/>
        <w:color w:val="000000"/>
        <w:sz w:val="24"/>
        <w:szCs w:val="24"/>
      </w:rPr>
      <w:t>44</w:t>
    </w:r>
    <w:r>
      <w:rPr>
        <w:rFonts w:ascii="Calibri" w:hAnsi="Calibri"/>
        <w:color w:val="000000"/>
        <w:sz w:val="24"/>
        <w:szCs w:val="24"/>
      </w:rPr>
      <w:fldChar w:fldCharType="end"/>
    </w:r>
  </w:p>
  <w:p>
    <w:pPr>
      <w:pStyle w:val="BodyText"/>
      <w:spacing w:lineRule="auto" w:line="14"/>
      <w:ind w:start="0"/>
      <w:jc w:val="start"/>
      <w:rPr>
        <w:sz w:val="20"/>
      </w:rPr>
    </w:pPr>
    <w:r>
      <w:rPr>
        <w:sz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15"/>
      <w:jc w:val="center"/>
      <w:rPr>
        <w:rFonts w:ascii="Arial" w:hAnsi="Arial" w:eastAsia="Lucida Sans Unicode" w:cs="Times New Roman"/>
        <w:b/>
        <w:sz w:val="15"/>
        <w:lang w:val="pt-BR"/>
      </w:rPr>
    </w:pPr>
    <w:r>
      <w:rPr>
        <w:rFonts w:ascii="Arial" w:hAnsi="Arial"/>
        <w:b/>
        <w:sz w:val="15"/>
      </w:rPr>
      <w:t>___________________________________________________________________________________________________________</w:t>
    </w:r>
  </w:p>
  <w:p>
    <w:pPr>
      <w:pStyle w:val="Footer"/>
      <w:ind w:end="30"/>
      <w:jc w:val="center"/>
      <w:rPr>
        <w:rFonts w:ascii="Calibri" w:hAnsi="Calibri" w:cs="Calibri"/>
      </w:rPr>
    </w:pPr>
    <w:r>
      <w:rPr>
        <w:rFonts w:cs="Calibri" w:ascii="Calibri" w:hAnsi="Calibri"/>
      </w:rPr>
      <w:t>Praça Prof. Ivo Vannuchi, S/N – Bela Vista - São Joaquim da Barra – SP – CEP 14600-000</w:t>
    </w:r>
  </w:p>
  <w:p>
    <w:pPr>
      <w:pStyle w:val="Footer"/>
      <w:ind w:end="360"/>
      <w:jc w:val="center"/>
      <w:rPr>
        <w:rFonts w:ascii="Calibri" w:hAnsi="Calibri" w:cs="Calibri"/>
        <w:b/>
      </w:rPr>
    </w:pPr>
    <w:r>
      <w:rPr>
        <w:rFonts w:cs="Calibri" w:ascii="Calibri" w:hAnsi="Calibri"/>
      </w:rPr>
      <w:t>Fone: (0**16) 3810-9000 – Fax: (0**16) 3810-9040</w:t>
    </w:r>
  </w:p>
  <w:p>
    <w:pPr>
      <w:pStyle w:val="Footer"/>
      <w:ind w:end="360"/>
      <w:jc w:val="center"/>
      <w:rPr>
        <w:rFonts w:ascii="Calibri" w:hAnsi="Calibri" w:cs="Calibri"/>
      </w:rPr>
    </w:pPr>
    <w:hyperlink r:id="rId1">
      <w:r>
        <w:rPr>
          <w:rStyle w:val="Hyperlink"/>
          <w:rFonts w:cs="Calibri" w:ascii="Calibri" w:hAnsi="Calibri"/>
        </w:rPr>
        <w:t>licitacao@saojoaquimdabarra.sp.gov.br</w:t>
      </w:r>
    </w:hyperlink>
  </w:p>
  <w:p>
    <w:pPr>
      <w:pStyle w:val="Footer"/>
      <w:widowControl w:val="false"/>
      <w:suppressAutoHyphens w:val="true"/>
      <w:bidi w:val="0"/>
      <w:spacing w:before="0" w:after="0"/>
      <w:ind w:hanging="0" w:start="0" w:end="-113"/>
      <w:jc w:val="end"/>
      <w:rPr>
        <w:highlight w:val="none"/>
        <w:shd w:fill="auto" w:val="clear"/>
      </w:rPr>
    </w:pPr>
    <w:r>
      <w:rPr>
        <w:shd w:fill="auto" w:val="clear"/>
      </w:rPr>
      <w:fldChar w:fldCharType="begin"/>
    </w:r>
    <w:r>
      <w:rPr>
        <w:shd w:fill="auto" w:val="clear"/>
      </w:rPr>
      <w:instrText xml:space="preserve"> PAGE </w:instrText>
    </w:r>
    <w:r>
      <w:rPr>
        <w:shd w:fill="auto" w:val="clear"/>
      </w:rPr>
      <w:fldChar w:fldCharType="separate"/>
    </w:r>
    <w:r>
      <w:rPr>
        <w:shd w:fill="auto" w:val="clear"/>
      </w:rPr>
      <w:t>21</w:t>
    </w:r>
    <w:r>
      <w:rPr>
        <w:shd w:fill="auto" w:val="clear"/>
      </w:rPr>
      <w:fldChar w:fldCharType="end"/>
    </w:r>
  </w:p>
  <w:p>
    <w:pPr>
      <w:pStyle w:val="BodyText"/>
      <w:spacing w:lineRule="auto" w:line="14"/>
      <w:ind w:start="0"/>
      <w:jc w:val="start"/>
      <w:rPr>
        <w:sz w:val="20"/>
      </w:rPr>
    </w:pPr>
    <w:r>
      <w:rPr>
        <w:sz w:val="2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15"/>
      <w:jc w:val="center"/>
      <w:rPr>
        <w:rFonts w:ascii="Arial" w:hAnsi="Arial" w:eastAsia="Lucida Sans Unicode" w:cs="Times New Roman"/>
        <w:b/>
        <w:sz w:val="15"/>
        <w:lang w:val="pt-BR"/>
      </w:rPr>
    </w:pPr>
    <w:r>
      <w:rPr>
        <w:rFonts w:ascii="Arial" w:hAnsi="Arial"/>
        <w:b/>
        <w:sz w:val="15"/>
      </w:rPr>
      <w:t>___________________________________________________________________________________________________________</w:t>
    </w:r>
  </w:p>
  <w:p>
    <w:pPr>
      <w:pStyle w:val="Footer"/>
      <w:ind w:end="30"/>
      <w:jc w:val="center"/>
      <w:rPr>
        <w:rFonts w:ascii="Calibri" w:hAnsi="Calibri" w:cs="Calibri"/>
      </w:rPr>
    </w:pPr>
    <w:r>
      <w:rPr>
        <w:rFonts w:cs="Calibri" w:ascii="Calibri" w:hAnsi="Calibri"/>
      </w:rPr>
      <w:t>Praça Prof. Ivo Vannuchi, S/N – Bela Vista - São Joaquim da Barra – SP – CEP 14600-000</w:t>
    </w:r>
  </w:p>
  <w:p>
    <w:pPr>
      <w:pStyle w:val="Footer"/>
      <w:ind w:end="360"/>
      <w:jc w:val="center"/>
      <w:rPr>
        <w:rFonts w:ascii="Calibri" w:hAnsi="Calibri" w:cs="Calibri"/>
        <w:b/>
      </w:rPr>
    </w:pPr>
    <w:r>
      <w:rPr>
        <w:rFonts w:cs="Calibri" w:ascii="Calibri" w:hAnsi="Calibri"/>
      </w:rPr>
      <w:t>Fone: (0**16) 3810-9000 – Fax: (0**16) 3810-9040</w:t>
    </w:r>
  </w:p>
  <w:p>
    <w:pPr>
      <w:pStyle w:val="Footer"/>
      <w:ind w:end="360"/>
      <w:jc w:val="center"/>
      <w:rPr>
        <w:rFonts w:ascii="Calibri" w:hAnsi="Calibri" w:cs="Calibri"/>
      </w:rPr>
    </w:pPr>
    <w:hyperlink r:id="rId1">
      <w:r>
        <w:rPr>
          <w:rStyle w:val="Hyperlink"/>
          <w:rFonts w:cs="Calibri" w:ascii="Calibri" w:hAnsi="Calibri"/>
        </w:rPr>
        <w:t>licitacao@saojoaquimdabarra.sp.gov.br</w:t>
      </w:r>
    </w:hyperlink>
  </w:p>
  <w:p>
    <w:pPr>
      <w:pStyle w:val="Footer"/>
      <w:widowControl w:val="false"/>
      <w:suppressAutoHyphens w:val="true"/>
      <w:bidi w:val="0"/>
      <w:spacing w:before="0" w:after="0"/>
      <w:ind w:hanging="0" w:start="0" w:end="-113"/>
      <w:jc w:val="end"/>
      <w:rPr>
        <w:highlight w:val="none"/>
        <w:shd w:fill="auto" w:val="clear"/>
      </w:rPr>
    </w:pPr>
    <w:r>
      <w:rPr>
        <w:shd w:fill="auto" w:val="clear"/>
      </w:rPr>
      <w:fldChar w:fldCharType="begin"/>
    </w:r>
    <w:r>
      <w:rPr>
        <w:shd w:fill="auto" w:val="clear"/>
      </w:rPr>
      <w:instrText xml:space="preserve"> PAGE </w:instrText>
    </w:r>
    <w:r>
      <w:rPr>
        <w:shd w:fill="auto" w:val="clear"/>
      </w:rPr>
      <w:fldChar w:fldCharType="separate"/>
    </w:r>
    <w:r>
      <w:rPr>
        <w:shd w:fill="auto" w:val="clear"/>
      </w:rPr>
      <w:t>21</w:t>
    </w:r>
    <w:r>
      <w:rPr>
        <w:shd w:fill="auto" w:val="clear"/>
      </w:rPr>
      <w:fldChar w:fldCharType="end"/>
    </w:r>
  </w:p>
  <w:p>
    <w:pPr>
      <w:pStyle w:val="BodyText"/>
      <w:spacing w:lineRule="auto" w:line="14"/>
      <w:ind w:start="0"/>
      <w:jc w:val="start"/>
      <w:rPr>
        <w:sz w:val="20"/>
      </w:rPr>
    </w:pPr>
    <w:r>
      <w:rPr>
        <w:sz w:val="20"/>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15"/>
      <w:jc w:val="center"/>
      <w:rPr>
        <w:rFonts w:ascii="Arial" w:hAnsi="Arial" w:eastAsia="Lucida Sans Unicode" w:cs="Times New Roman"/>
        <w:b/>
        <w:sz w:val="15"/>
        <w:lang w:val="pt-BR"/>
      </w:rPr>
    </w:pPr>
    <w:r>
      <w:rPr>
        <w:rFonts w:ascii="Arial" w:hAnsi="Arial"/>
        <w:b/>
        <w:sz w:val="15"/>
      </w:rPr>
      <w:t>___________________________________________________________________________________________________________</w:t>
    </w:r>
  </w:p>
  <w:p>
    <w:pPr>
      <w:pStyle w:val="Footer"/>
      <w:ind w:end="30"/>
      <w:jc w:val="center"/>
      <w:rPr>
        <w:rFonts w:ascii="Calibri" w:hAnsi="Calibri" w:cs="Calibri"/>
      </w:rPr>
    </w:pPr>
    <w:r>
      <w:rPr>
        <w:rFonts w:cs="Calibri" w:ascii="Calibri" w:hAnsi="Calibri"/>
      </w:rPr>
      <w:t>Praça Prof. Ivo Vannuchi, S/N – Bela Vista - São Joaquim da Barra – SP – CEP 14600-000</w:t>
    </w:r>
  </w:p>
  <w:p>
    <w:pPr>
      <w:pStyle w:val="Footer"/>
      <w:ind w:end="360"/>
      <w:jc w:val="center"/>
      <w:rPr>
        <w:rFonts w:ascii="Calibri" w:hAnsi="Calibri" w:cs="Calibri"/>
        <w:b/>
      </w:rPr>
    </w:pPr>
    <w:r>
      <w:rPr>
        <w:rFonts w:cs="Calibri" w:ascii="Calibri" w:hAnsi="Calibri"/>
      </w:rPr>
      <w:t>Fone: (0**16) 3810-9000 – Fax: (0**16) 3810-9040</w:t>
    </w:r>
  </w:p>
  <w:p>
    <w:pPr>
      <w:pStyle w:val="Footer"/>
      <w:ind w:end="360"/>
      <w:jc w:val="center"/>
      <w:rPr>
        <w:rFonts w:ascii="Calibri" w:hAnsi="Calibri" w:cs="Calibri"/>
      </w:rPr>
    </w:pPr>
    <w:hyperlink r:id="rId1">
      <w:r>
        <w:rPr>
          <w:rStyle w:val="Hyperlink"/>
          <w:rFonts w:cs="Calibri" w:ascii="Calibri" w:hAnsi="Calibri"/>
        </w:rPr>
        <w:t>licitacao@saojoaquimdabarra.sp.gov.br</w:t>
      </w:r>
    </w:hyperlink>
  </w:p>
  <w:p>
    <w:pPr>
      <w:pStyle w:val="Footer"/>
      <w:widowControl w:val="false"/>
      <w:suppressAutoHyphens w:val="true"/>
      <w:bidi w:val="0"/>
      <w:spacing w:before="0" w:after="0"/>
      <w:ind w:hanging="0" w:start="0" w:end="-227"/>
      <w:jc w:val="end"/>
      <w:rPr/>
    </w:pPr>
    <w:r>
      <w:rPr/>
      <w:fldChar w:fldCharType="begin"/>
    </w:r>
    <w:r>
      <w:rPr/>
      <w:instrText xml:space="preserve"> PAGE </w:instrText>
    </w:r>
    <w:r>
      <w:rPr/>
      <w:fldChar w:fldCharType="separate"/>
    </w:r>
    <w:r>
      <w:rPr/>
      <w:t>28</w:t>
    </w:r>
    <w:r>
      <w:rPr/>
      <w:fldChar w:fldCharType="end"/>
    </w:r>
  </w:p>
  <w:p>
    <w:pPr>
      <w:pStyle w:val="BodyText"/>
      <w:spacing w:lineRule="auto" w:line="14"/>
      <w:ind w:start="0"/>
      <w:jc w:val="start"/>
      <w:rPr>
        <w:sz w:val="20"/>
      </w:rPr>
    </w:pPr>
    <w:r>
      <w:rPr>
        <w:sz w:val="20"/>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15"/>
      <w:jc w:val="center"/>
      <w:rPr>
        <w:rFonts w:ascii="Arial" w:hAnsi="Arial" w:eastAsia="Lucida Sans Unicode" w:cs="Times New Roman"/>
        <w:b/>
        <w:sz w:val="15"/>
        <w:lang w:val="pt-BR"/>
      </w:rPr>
    </w:pPr>
    <w:r>
      <w:rPr>
        <w:rFonts w:ascii="Arial" w:hAnsi="Arial"/>
        <w:b/>
        <w:sz w:val="15"/>
      </w:rPr>
      <w:t>___________________________________________________________________________________________________________</w:t>
    </w:r>
  </w:p>
  <w:p>
    <w:pPr>
      <w:pStyle w:val="Footer"/>
      <w:ind w:end="30"/>
      <w:jc w:val="center"/>
      <w:rPr>
        <w:rFonts w:ascii="Calibri" w:hAnsi="Calibri" w:cs="Calibri"/>
      </w:rPr>
    </w:pPr>
    <w:r>
      <w:rPr>
        <w:rFonts w:cs="Calibri" w:ascii="Calibri" w:hAnsi="Calibri"/>
      </w:rPr>
      <w:t>Praça Prof. Ivo Vannuchi, S/N – Bela Vista - São Joaquim da Barra – SP – CEP 14600-000</w:t>
    </w:r>
  </w:p>
  <w:p>
    <w:pPr>
      <w:pStyle w:val="Footer"/>
      <w:ind w:end="360"/>
      <w:jc w:val="center"/>
      <w:rPr>
        <w:rFonts w:ascii="Calibri" w:hAnsi="Calibri" w:cs="Calibri"/>
        <w:b/>
      </w:rPr>
    </w:pPr>
    <w:r>
      <w:rPr>
        <w:rFonts w:cs="Calibri" w:ascii="Calibri" w:hAnsi="Calibri"/>
      </w:rPr>
      <w:t>Fone: (0**16) 3810-9000 – Fax: (0**16) 3810-9040</w:t>
    </w:r>
  </w:p>
  <w:p>
    <w:pPr>
      <w:pStyle w:val="Footer"/>
      <w:ind w:end="360"/>
      <w:jc w:val="center"/>
      <w:rPr>
        <w:rFonts w:ascii="Calibri" w:hAnsi="Calibri" w:cs="Calibri"/>
      </w:rPr>
    </w:pPr>
    <w:hyperlink r:id="rId1">
      <w:r>
        <w:rPr>
          <w:rStyle w:val="Hyperlink"/>
          <w:rFonts w:cs="Calibri" w:ascii="Calibri" w:hAnsi="Calibri"/>
        </w:rPr>
        <w:t>licitacao@saojoaquimdabarra.sp.gov.br</w:t>
      </w:r>
    </w:hyperlink>
  </w:p>
  <w:p>
    <w:pPr>
      <w:pStyle w:val="Footer"/>
      <w:widowControl w:val="false"/>
      <w:suppressAutoHyphens w:val="true"/>
      <w:bidi w:val="0"/>
      <w:spacing w:before="0" w:after="0"/>
      <w:ind w:hanging="0" w:start="0" w:end="-227"/>
      <w:jc w:val="end"/>
      <w:rPr/>
    </w:pPr>
    <w:r>
      <w:rPr/>
      <w:fldChar w:fldCharType="begin"/>
    </w:r>
    <w:r>
      <w:rPr/>
      <w:instrText xml:space="preserve"> PAGE </w:instrText>
    </w:r>
    <w:r>
      <w:rPr/>
      <w:fldChar w:fldCharType="separate"/>
    </w:r>
    <w:r>
      <w:rPr/>
      <w:t>28</w:t>
    </w:r>
    <w:r>
      <w:rPr/>
      <w:fldChar w:fldCharType="end"/>
    </w:r>
  </w:p>
  <w:p>
    <w:pPr>
      <w:pStyle w:val="BodyText"/>
      <w:spacing w:lineRule="auto" w:line="14"/>
      <w:ind w:start="0"/>
      <w:jc w:val="start"/>
      <w:rPr>
        <w:sz w:val="20"/>
      </w:rPr>
    </w:pPr>
    <w:r>
      <w:rPr>
        <w:sz w:val="20"/>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15"/>
      <w:jc w:val="center"/>
      <w:rPr>
        <w:rFonts w:ascii="Arial" w:hAnsi="Arial" w:eastAsia="Lucida Sans Unicode" w:cs="Times New Roman"/>
        <w:b/>
        <w:sz w:val="15"/>
        <w:lang w:val="pt-BR"/>
      </w:rPr>
    </w:pPr>
    <w:r>
      <w:rPr>
        <w:rFonts w:ascii="Arial" w:hAnsi="Arial"/>
        <w:b/>
        <w:sz w:val="15"/>
      </w:rPr>
      <w:t>___________________________________________________________________________________________________________</w:t>
    </w:r>
  </w:p>
  <w:p>
    <w:pPr>
      <w:pStyle w:val="Footer"/>
      <w:ind w:end="30"/>
      <w:jc w:val="center"/>
      <w:rPr>
        <w:rFonts w:ascii="Calibri" w:hAnsi="Calibri" w:cs="Calibri"/>
      </w:rPr>
    </w:pPr>
    <w:r>
      <w:rPr>
        <w:rFonts w:cs="Calibri" w:ascii="Calibri" w:hAnsi="Calibri"/>
      </w:rPr>
      <w:t>Praça Prof. Ivo Vannuchi, S/N – Bela Vista - São Joaquim da Barra – SP – CEP 14600-000</w:t>
    </w:r>
  </w:p>
  <w:p>
    <w:pPr>
      <w:pStyle w:val="Footer"/>
      <w:ind w:end="360"/>
      <w:jc w:val="center"/>
      <w:rPr>
        <w:rFonts w:ascii="Calibri" w:hAnsi="Calibri" w:cs="Calibri"/>
        <w:b/>
      </w:rPr>
    </w:pPr>
    <w:r>
      <w:rPr>
        <w:rFonts w:cs="Calibri" w:ascii="Calibri" w:hAnsi="Calibri"/>
      </w:rPr>
      <w:t>Fone: (0**16) 3810-9000 – Fax: (0**16) 3810-9040</w:t>
    </w:r>
  </w:p>
  <w:p>
    <w:pPr>
      <w:pStyle w:val="Footer"/>
      <w:ind w:end="360"/>
      <w:jc w:val="center"/>
      <w:rPr>
        <w:rFonts w:ascii="Calibri" w:hAnsi="Calibri" w:cs="Calibri"/>
      </w:rPr>
    </w:pPr>
    <w:hyperlink r:id="rId1">
      <w:r>
        <w:rPr>
          <w:rStyle w:val="Hyperlink"/>
          <w:rFonts w:cs="Calibri" w:ascii="Calibri" w:hAnsi="Calibri"/>
        </w:rPr>
        <w:t>licitacao@saojoaquimdabarra.sp.gov.br</w:t>
      </w:r>
    </w:hyperlink>
  </w:p>
  <w:p>
    <w:pPr>
      <w:pStyle w:val="Footer"/>
      <w:widowControl w:val="false"/>
      <w:suppressAutoHyphens w:val="true"/>
      <w:bidi w:val="0"/>
      <w:spacing w:before="0" w:after="0"/>
      <w:ind w:hanging="0" w:start="0" w:end="850"/>
      <w:jc w:val="end"/>
      <w:rPr/>
    </w:pPr>
    <w:r>
      <w:rPr/>
      <w:fldChar w:fldCharType="begin"/>
    </w:r>
    <w:r>
      <w:rPr/>
      <w:instrText xml:space="preserve"> PAGE </w:instrText>
    </w:r>
    <w:r>
      <w:rPr/>
      <w:fldChar w:fldCharType="separate"/>
    </w:r>
    <w:r>
      <w:rPr/>
      <w:t>31</w:t>
    </w:r>
    <w:r>
      <w:rPr/>
      <w:fldChar w:fldCharType="end"/>
    </w:r>
  </w:p>
  <w:p>
    <w:pPr>
      <w:pStyle w:val="BodyText"/>
      <w:spacing w:lineRule="auto" w:line="14"/>
      <w:ind w:start="0"/>
      <w:jc w:val="start"/>
      <w:rPr>
        <w:sz w:val="20"/>
      </w:rPr>
    </w:pPr>
    <w:r>
      <w:rPr>
        <w:sz w:val="20"/>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15"/>
      <w:jc w:val="center"/>
      <w:rPr>
        <w:rFonts w:ascii="Arial" w:hAnsi="Arial" w:eastAsia="Lucida Sans Unicode" w:cs="Times New Roman"/>
        <w:b/>
        <w:sz w:val="15"/>
        <w:lang w:val="pt-BR"/>
      </w:rPr>
    </w:pPr>
    <w:r>
      <w:rPr>
        <w:rFonts w:ascii="Arial" w:hAnsi="Arial"/>
        <w:b/>
        <w:sz w:val="15"/>
      </w:rPr>
      <w:t>___________________________________________________________________________________________________________</w:t>
    </w:r>
  </w:p>
  <w:p>
    <w:pPr>
      <w:pStyle w:val="Footer"/>
      <w:ind w:end="30"/>
      <w:jc w:val="center"/>
      <w:rPr>
        <w:rFonts w:ascii="Calibri" w:hAnsi="Calibri" w:cs="Calibri"/>
      </w:rPr>
    </w:pPr>
    <w:r>
      <w:rPr>
        <w:rFonts w:cs="Calibri" w:ascii="Calibri" w:hAnsi="Calibri"/>
      </w:rPr>
      <w:t>Praça Prof. Ivo Vannuchi, S/N – Bela Vista - São Joaquim da Barra – SP – CEP 14600-000</w:t>
    </w:r>
  </w:p>
  <w:p>
    <w:pPr>
      <w:pStyle w:val="Footer"/>
      <w:ind w:end="360"/>
      <w:jc w:val="center"/>
      <w:rPr>
        <w:rFonts w:ascii="Calibri" w:hAnsi="Calibri" w:cs="Calibri"/>
        <w:b/>
      </w:rPr>
    </w:pPr>
    <w:r>
      <w:rPr>
        <w:rFonts w:cs="Calibri" w:ascii="Calibri" w:hAnsi="Calibri"/>
      </w:rPr>
      <w:t>Fone: (0**16) 3810-9000 – Fax: (0**16) 3810-9040</w:t>
    </w:r>
  </w:p>
  <w:p>
    <w:pPr>
      <w:pStyle w:val="Footer"/>
      <w:ind w:end="360"/>
      <w:jc w:val="center"/>
      <w:rPr>
        <w:rFonts w:ascii="Calibri" w:hAnsi="Calibri" w:cs="Calibri"/>
      </w:rPr>
    </w:pPr>
    <w:hyperlink r:id="rId1">
      <w:r>
        <w:rPr>
          <w:rStyle w:val="Hyperlink"/>
          <w:rFonts w:cs="Calibri" w:ascii="Calibri" w:hAnsi="Calibri"/>
        </w:rPr>
        <w:t>licitacao@saojoaquimdabarra.sp.gov.br</w:t>
      </w:r>
    </w:hyperlink>
  </w:p>
  <w:p>
    <w:pPr>
      <w:pStyle w:val="Footer"/>
      <w:widowControl w:val="false"/>
      <w:suppressAutoHyphens w:val="true"/>
      <w:bidi w:val="0"/>
      <w:spacing w:before="0" w:after="0"/>
      <w:ind w:hanging="0" w:start="0" w:end="850"/>
      <w:jc w:val="end"/>
      <w:rPr/>
    </w:pPr>
    <w:r>
      <w:rPr/>
      <w:fldChar w:fldCharType="begin"/>
    </w:r>
    <w:r>
      <w:rPr/>
      <w:instrText xml:space="preserve"> PAGE </w:instrText>
    </w:r>
    <w:r>
      <w:rPr/>
      <w:fldChar w:fldCharType="separate"/>
    </w:r>
    <w:r>
      <w:rPr/>
      <w:t>31</w:t>
    </w:r>
    <w:r>
      <w:rPr/>
      <w:fldChar w:fldCharType="end"/>
    </w:r>
  </w:p>
  <w:p>
    <w:pPr>
      <w:pStyle w:val="BodyText"/>
      <w:spacing w:lineRule="auto" w:line="14"/>
      <w:ind w:start="0"/>
      <w:jc w:val="start"/>
      <w:rPr>
        <w:sz w:val="20"/>
      </w:rPr>
    </w:pPr>
    <w:r>
      <w:rPr>
        <w:sz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252"/>
        <w:tab w:val="clear" w:pos="8504"/>
        <w:tab w:val="center" w:pos="7230" w:leader="none"/>
        <w:tab w:val="right" w:pos="7938" w:leader="none"/>
        <w:tab w:val="left" w:pos="9498" w:leader="none"/>
      </w:tabs>
      <w:rPr>
        <w:rFonts w:ascii="Calibri" w:hAnsi="Calibri" w:cs="Calibri"/>
        <w:b/>
        <w:sz w:val="28"/>
        <w:szCs w:val="28"/>
      </w:rPr>
    </w:pPr>
    <w:r>
      <w:rPr/>
      <mc:AlternateContent>
        <mc:Choice Requires="wps">
          <w:drawing>
            <wp:anchor distT="6350" distB="6350" distL="6350" distR="6350" simplePos="0" relativeHeight="133" behindDoc="1" locked="0" layoutInCell="1" allowOverlap="1">
              <wp:simplePos x="0" y="0"/>
              <wp:positionH relativeFrom="column">
                <wp:posOffset>1958975</wp:posOffset>
              </wp:positionH>
              <wp:positionV relativeFrom="paragraph">
                <wp:posOffset>88265</wp:posOffset>
              </wp:positionV>
              <wp:extent cx="3028950" cy="506730"/>
              <wp:effectExtent l="6350" t="6350" r="6350" b="6350"/>
              <wp:wrapNone/>
              <wp:docPr id="14" name="Caixa de texto 3"/>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fillRef idx="0"/>
                      <a:effectRef idx="0"/>
                      <a:fontRef idx="minor"/>
                    </wps:style>
                    <wps:txb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color w:val="000000"/>
                              <w:sz w:val="24"/>
                            </w:rPr>
                            <w:t>ESTADO DE SÃO PAULO</w:t>
                          </w:r>
                        </w:p>
                      </w:txbxContent>
                    </wps:txbx>
                    <wps:bodyPr lIns="12600" tIns="12600" rIns="12600" bIns="12600" anchor="t" upright="1">
                      <a:prstTxWarp prst="textNoShape"/>
                      <a:noAutofit/>
                    </wps:bodyPr>
                  </wps:wsp>
                </a:graphicData>
              </a:graphic>
            </wp:anchor>
          </w:drawing>
        </mc:Choice>
        <mc:Fallback>
          <w:pict>
            <v:rect id="shape_0" fillcolor="white" stroked="t" o:allowincell="f" style="position:absolute;margin-left:154.25pt;margin-top:6.95pt;width:238.45pt;height:39.85pt;mso-wrap-style:square;v-text-anchor:top">
              <v:fill o:detectmouseclick="t" type="solid" color2="black"/>
              <v:stroke color="white" weight="12600" joinstyle="round"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color w:val="000000"/>
                        <w:sz w:val="24"/>
                      </w:rPr>
                      <w:t>ESTADO DE SÃO PAULO</w:t>
                    </w:r>
                  </w:p>
                </w:txbxContent>
              </v:textbox>
              <w10:wrap type="none"/>
            </v:rect>
          </w:pict>
        </mc:Fallback>
      </mc:AlternateContent>
      <w:drawing>
        <wp:inline distT="0" distB="0" distL="0" distR="0">
          <wp:extent cx="561340" cy="542925"/>
          <wp:effectExtent l="0" t="0" r="0" b="0"/>
          <wp:docPr id="15" name="Imagem 24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24 Copia 1 Copia 1 Copia 1"/>
                  <pic:cNvPicPr>
                    <a:picLocks noChangeAspect="1" noChangeArrowheads="1"/>
                  </pic:cNvPicPr>
                </pic:nvPicPr>
                <pic:blipFill>
                  <a:blip r:embed="rId1"/>
                  <a:stretch>
                    <a:fillRect/>
                  </a:stretch>
                </pic:blipFill>
                <pic:spPr bwMode="auto">
                  <a:xfrm>
                    <a:off x="0" y="0"/>
                    <a:ext cx="561340" cy="542925"/>
                  </a:xfrm>
                  <a:prstGeom prst="rect">
                    <a:avLst/>
                  </a:prstGeom>
                  <a:noFill/>
                </pic:spPr>
              </pic:pic>
            </a:graphicData>
          </a:graphic>
        </wp:inline>
      </w:drawing>
    </w:r>
  </w:p>
  <w:p>
    <w:pPr>
      <w:pStyle w:val="Header"/>
      <w:tabs>
        <w:tab w:val="clear" w:pos="4252"/>
        <w:tab w:val="clear" w:pos="8504"/>
        <w:tab w:val="left" w:pos="6804" w:leader="none"/>
        <w:tab w:val="left" w:pos="9498" w:leader="none"/>
      </w:tabs>
      <w:ind w:firstLine="142"/>
      <w:rPr>
        <w:rFonts w:ascii="Calibri" w:hAnsi="Calibri" w:cs="Calibri"/>
        <w:b/>
        <w:sz w:val="28"/>
        <w:szCs w:val="28"/>
      </w:rPr>
    </w:pPr>
    <w:r>
      <w:rPr>
        <w:rFonts w:cs="Calibri" w:ascii="Calibri" w:hAnsi="Calibri"/>
        <w:b/>
        <w:sz w:val="28"/>
        <w:szCs w:val="28"/>
      </w:rPr>
    </w:r>
  </w:p>
  <w:p>
    <w:pPr>
      <w:pStyle w:val="Header"/>
      <w:tabs>
        <w:tab w:val="clear" w:pos="4252"/>
        <w:tab w:val="clear" w:pos="8504"/>
        <w:tab w:val="left" w:pos="6804" w:leader="none"/>
        <w:tab w:val="left" w:pos="9498" w:leader="none"/>
      </w:tabs>
      <w:ind w:firstLine="142"/>
      <w:rPr>
        <w:rFonts w:ascii="Calibri" w:hAnsi="Calibri" w:cs="Calibri"/>
        <w:b/>
        <w:sz w:val="28"/>
        <w:szCs w:val="28"/>
      </w:rPr>
    </w:pPr>
    <w:r>
      <w:rPr>
        <w:rFonts w:cs="Calibri" w:ascii="Calibri" w:hAnsi="Calibri"/>
        <w:b/>
        <w:sz w:val="28"/>
        <w:szCs w:val="28"/>
      </w:rPr>
      <w:t xml:space="preserve">PREGÃO ELETRÔNICO N.º 070/2026                       PROC. ADM. N.º 1877/2026                                                                                </w:t>
    </w:r>
    <w:r>
      <w:rPr>
        <w:rFonts w:ascii="Arial" w:hAnsi="Arial"/>
      </w:rPr>
      <w:t>____________________________________________________________________________</w: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252"/>
        <w:tab w:val="clear" w:pos="8504"/>
        <w:tab w:val="center" w:pos="7230" w:leader="none"/>
        <w:tab w:val="right" w:pos="7938" w:leader="none"/>
        <w:tab w:val="left" w:pos="9498" w:leader="none"/>
      </w:tabs>
      <w:rPr>
        <w:rFonts w:ascii="Calibri" w:hAnsi="Calibri" w:cs="Calibri"/>
        <w:b/>
        <w:sz w:val="28"/>
        <w:szCs w:val="28"/>
      </w:rPr>
    </w:pPr>
    <w:r>
      <w:rPr/>
      <mc:AlternateContent>
        <mc:Choice Requires="wps">
          <w:drawing>
            <wp:anchor distT="6350" distB="6350" distL="6350" distR="6350" simplePos="0" relativeHeight="133" behindDoc="1" locked="0" layoutInCell="1" allowOverlap="1">
              <wp:simplePos x="0" y="0"/>
              <wp:positionH relativeFrom="column">
                <wp:posOffset>1958975</wp:posOffset>
              </wp:positionH>
              <wp:positionV relativeFrom="paragraph">
                <wp:posOffset>88265</wp:posOffset>
              </wp:positionV>
              <wp:extent cx="3028950" cy="506730"/>
              <wp:effectExtent l="6350" t="6350" r="6350" b="6350"/>
              <wp:wrapNone/>
              <wp:docPr id="16" name="Caixa de texto 3"/>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fillRef idx="0"/>
                      <a:effectRef idx="0"/>
                      <a:fontRef idx="minor"/>
                    </wps:style>
                    <wps:txb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color w:val="000000"/>
                              <w:sz w:val="24"/>
                            </w:rPr>
                            <w:t>ESTADO DE SÃO PAULO</w:t>
                          </w:r>
                        </w:p>
                      </w:txbxContent>
                    </wps:txbx>
                    <wps:bodyPr lIns="12600" tIns="12600" rIns="12600" bIns="12600" anchor="t" upright="1">
                      <a:prstTxWarp prst="textNoShape"/>
                      <a:noAutofit/>
                    </wps:bodyPr>
                  </wps:wsp>
                </a:graphicData>
              </a:graphic>
            </wp:anchor>
          </w:drawing>
        </mc:Choice>
        <mc:Fallback>
          <w:pict>
            <v:rect id="shape_0" fillcolor="white" stroked="t" o:allowincell="f" style="position:absolute;margin-left:154.25pt;margin-top:6.95pt;width:238.45pt;height:39.85pt;mso-wrap-style:square;v-text-anchor:top">
              <v:fill o:detectmouseclick="t" type="solid" color2="black"/>
              <v:stroke color="white" weight="12600" joinstyle="round"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color w:val="000000"/>
                        <w:sz w:val="24"/>
                      </w:rPr>
                      <w:t>ESTADO DE SÃO PAULO</w:t>
                    </w:r>
                  </w:p>
                </w:txbxContent>
              </v:textbox>
              <w10:wrap type="none"/>
            </v:rect>
          </w:pict>
        </mc:Fallback>
      </mc:AlternateContent>
      <w:drawing>
        <wp:inline distT="0" distB="0" distL="0" distR="0">
          <wp:extent cx="561340" cy="542925"/>
          <wp:effectExtent l="0" t="0" r="0" b="0"/>
          <wp:docPr id="17" name="Imagem 24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24 Copia 1 Copia 1 Copia 1"/>
                  <pic:cNvPicPr>
                    <a:picLocks noChangeAspect="1" noChangeArrowheads="1"/>
                  </pic:cNvPicPr>
                </pic:nvPicPr>
                <pic:blipFill>
                  <a:blip r:embed="rId1"/>
                  <a:stretch>
                    <a:fillRect/>
                  </a:stretch>
                </pic:blipFill>
                <pic:spPr bwMode="auto">
                  <a:xfrm>
                    <a:off x="0" y="0"/>
                    <a:ext cx="561340" cy="542925"/>
                  </a:xfrm>
                  <a:prstGeom prst="rect">
                    <a:avLst/>
                  </a:prstGeom>
                  <a:noFill/>
                </pic:spPr>
              </pic:pic>
            </a:graphicData>
          </a:graphic>
        </wp:inline>
      </w:drawing>
    </w:r>
  </w:p>
  <w:p>
    <w:pPr>
      <w:pStyle w:val="Header"/>
      <w:tabs>
        <w:tab w:val="clear" w:pos="4252"/>
        <w:tab w:val="clear" w:pos="8504"/>
        <w:tab w:val="left" w:pos="6804" w:leader="none"/>
        <w:tab w:val="left" w:pos="9498" w:leader="none"/>
      </w:tabs>
      <w:ind w:firstLine="142"/>
      <w:rPr>
        <w:rFonts w:ascii="Calibri" w:hAnsi="Calibri" w:cs="Calibri"/>
        <w:b/>
        <w:sz w:val="28"/>
        <w:szCs w:val="28"/>
      </w:rPr>
    </w:pPr>
    <w:r>
      <w:rPr>
        <w:rFonts w:cs="Calibri" w:ascii="Calibri" w:hAnsi="Calibri"/>
        <w:b/>
        <w:sz w:val="28"/>
        <w:szCs w:val="28"/>
      </w:rPr>
    </w:r>
  </w:p>
  <w:p>
    <w:pPr>
      <w:pStyle w:val="Header"/>
      <w:tabs>
        <w:tab w:val="clear" w:pos="4252"/>
        <w:tab w:val="clear" w:pos="8504"/>
        <w:tab w:val="left" w:pos="6804" w:leader="none"/>
        <w:tab w:val="left" w:pos="9498" w:leader="none"/>
      </w:tabs>
      <w:ind w:firstLine="142"/>
      <w:rPr>
        <w:rFonts w:ascii="Calibri" w:hAnsi="Calibri" w:cs="Calibri"/>
        <w:b/>
        <w:sz w:val="28"/>
        <w:szCs w:val="28"/>
      </w:rPr>
    </w:pPr>
    <w:r>
      <w:rPr>
        <w:rFonts w:cs="Calibri" w:ascii="Calibri" w:hAnsi="Calibri"/>
        <w:b/>
        <w:sz w:val="28"/>
        <w:szCs w:val="28"/>
      </w:rPr>
      <w:t xml:space="preserve">PREGÃO ELETRÔNICO N.º 070/2026                       PROC. ADM. N.º 1877/2026                                                                                </w:t>
    </w:r>
    <w:r>
      <w:rPr>
        <w:rFonts w:ascii="Arial" w:hAnsi="Arial"/>
      </w:rPr>
      <w:t>____________________________________________________________________________</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252"/>
        <w:tab w:val="clear" w:pos="8504"/>
        <w:tab w:val="center" w:pos="7230" w:leader="none"/>
        <w:tab w:val="right" w:pos="7938" w:leader="none"/>
        <w:tab w:val="left" w:pos="9498" w:leader="none"/>
      </w:tabs>
      <w:rPr>
        <w:rFonts w:ascii="Calibri" w:hAnsi="Calibri" w:cs="Calibri"/>
        <w:b/>
        <w:sz w:val="28"/>
        <w:szCs w:val="28"/>
      </w:rPr>
    </w:pPr>
    <w:r>
      <w:rPr/>
      <mc:AlternateContent>
        <mc:Choice Requires="wps">
          <w:drawing>
            <wp:anchor distT="6350" distB="6350" distL="6350" distR="6350" simplePos="0" relativeHeight="63" behindDoc="1" locked="0" layoutInCell="1" allowOverlap="1">
              <wp:simplePos x="0" y="0"/>
              <wp:positionH relativeFrom="column">
                <wp:posOffset>1958975</wp:posOffset>
              </wp:positionH>
              <wp:positionV relativeFrom="paragraph">
                <wp:posOffset>88265</wp:posOffset>
              </wp:positionV>
              <wp:extent cx="3028950" cy="506730"/>
              <wp:effectExtent l="6350" t="6350" r="6350" b="6350"/>
              <wp:wrapNone/>
              <wp:docPr id="1" name="Caixa de texto 79"/>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fillRef idx="0"/>
                      <a:effectRef idx="0"/>
                      <a:fontRef idx="minor"/>
                    </wps:style>
                    <wps:txb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color w:val="000000"/>
                              <w:sz w:val="24"/>
                            </w:rPr>
                            <w:t>ESTADO DE SÃO PAULO</w:t>
                          </w:r>
                        </w:p>
                      </w:txbxContent>
                    </wps:txbx>
                    <wps:bodyPr lIns="12600" tIns="12600" rIns="12600" bIns="12600" anchor="t" upright="1">
                      <a:prstTxWarp prst="textNoShape"/>
                      <a:noAutofit/>
                    </wps:bodyPr>
                  </wps:wsp>
                </a:graphicData>
              </a:graphic>
            </wp:anchor>
          </w:drawing>
        </mc:Choice>
        <mc:Fallback>
          <w:pict>
            <v:rect id="shape_0" fillcolor="white" stroked="t" o:allowincell="f" style="position:absolute;margin-left:154.25pt;margin-top:6.95pt;width:238.45pt;height:39.85pt;mso-wrap-style:square;v-text-anchor:top">
              <v:fill o:detectmouseclick="t" type="solid" color2="black"/>
              <v:stroke color="white" weight="12600" joinstyle="round"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color w:val="000000"/>
                        <w:sz w:val="24"/>
                      </w:rPr>
                      <w:t>ESTADO DE SÃO PAULO</w:t>
                    </w:r>
                  </w:p>
                </w:txbxContent>
              </v:textbox>
              <w10:wrap type="none"/>
            </v:rect>
          </w:pict>
        </mc:Fallback>
      </mc:AlternateContent>
      <w:drawing>
        <wp:inline distT="0" distB="0" distL="0" distR="0">
          <wp:extent cx="561340" cy="542925"/>
          <wp:effectExtent l="0" t="0" r="0" b="0"/>
          <wp:docPr id="2"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4"/>
                  <pic:cNvPicPr>
                    <a:picLocks noChangeAspect="1" noChangeArrowheads="1"/>
                  </pic:cNvPicPr>
                </pic:nvPicPr>
                <pic:blipFill>
                  <a:blip r:embed="rId1"/>
                  <a:stretch>
                    <a:fillRect/>
                  </a:stretch>
                </pic:blipFill>
                <pic:spPr bwMode="auto">
                  <a:xfrm>
                    <a:off x="0" y="0"/>
                    <a:ext cx="561340" cy="542925"/>
                  </a:xfrm>
                  <a:prstGeom prst="rect">
                    <a:avLst/>
                  </a:prstGeom>
                  <a:noFill/>
                </pic:spPr>
              </pic:pic>
            </a:graphicData>
          </a:graphic>
        </wp:inline>
      </w:drawing>
    </w:r>
  </w:p>
  <w:p>
    <w:pPr>
      <w:pStyle w:val="Header"/>
      <w:tabs>
        <w:tab w:val="clear" w:pos="4252"/>
        <w:tab w:val="clear" w:pos="8504"/>
        <w:tab w:val="left" w:pos="6804" w:leader="none"/>
        <w:tab w:val="left" w:pos="9498" w:leader="none"/>
      </w:tabs>
      <w:ind w:firstLine="142"/>
      <w:rPr>
        <w:rFonts w:ascii="Calibri" w:hAnsi="Calibri" w:cs="Calibri"/>
        <w:b/>
        <w:sz w:val="28"/>
        <w:szCs w:val="28"/>
      </w:rPr>
    </w:pPr>
    <w:r>
      <w:rPr>
        <w:rFonts w:cs="Calibri" w:ascii="Calibri" w:hAnsi="Calibri"/>
        <w:b/>
        <w:sz w:val="28"/>
        <w:szCs w:val="28"/>
      </w:rPr>
    </w:r>
  </w:p>
  <w:p>
    <w:pPr>
      <w:pStyle w:val="Header"/>
      <w:tabs>
        <w:tab w:val="clear" w:pos="4252"/>
        <w:tab w:val="clear" w:pos="8504"/>
        <w:tab w:val="left" w:pos="6804" w:leader="none"/>
        <w:tab w:val="left" w:pos="9498" w:leader="none"/>
      </w:tabs>
      <w:ind w:firstLine="142"/>
      <w:rPr>
        <w:rFonts w:ascii="Calibri" w:hAnsi="Calibri" w:cs="Calibri"/>
        <w:b/>
        <w:sz w:val="28"/>
        <w:szCs w:val="28"/>
      </w:rPr>
    </w:pPr>
    <w:r>
      <w:rPr>
        <w:rFonts w:cs="Calibri" w:ascii="Calibri" w:hAnsi="Calibri"/>
        <w:b/>
        <w:sz w:val="28"/>
        <w:szCs w:val="28"/>
      </w:rPr>
      <w:t xml:space="preserve">PREGÃO ELETRÔNICO N.º 070/2026                       PROC. ADM. N.º 1877/2026                                                                                </w:t>
    </w:r>
    <w:r>
      <w:rPr>
        <w:rFonts w:ascii="Arial" w:hAnsi="Arial"/>
      </w:rPr>
      <w:t>____________________________________________________________________________</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252"/>
        <w:tab w:val="clear" w:pos="8504"/>
        <w:tab w:val="center" w:pos="7230" w:leader="none"/>
        <w:tab w:val="right" w:pos="7938" w:leader="none"/>
        <w:tab w:val="left" w:pos="9498" w:leader="none"/>
      </w:tabs>
      <w:rPr>
        <w:rFonts w:ascii="Calibri" w:hAnsi="Calibri" w:cs="Calibri"/>
        <w:b/>
        <w:sz w:val="28"/>
        <w:szCs w:val="28"/>
      </w:rPr>
    </w:pPr>
    <w:r>
      <w:rPr/>
      <mc:AlternateContent>
        <mc:Choice Requires="wps">
          <w:drawing>
            <wp:anchor distT="6350" distB="6350" distL="6350" distR="6350" simplePos="0" relativeHeight="63" behindDoc="1" locked="0" layoutInCell="1" allowOverlap="1">
              <wp:simplePos x="0" y="0"/>
              <wp:positionH relativeFrom="column">
                <wp:posOffset>1958975</wp:posOffset>
              </wp:positionH>
              <wp:positionV relativeFrom="paragraph">
                <wp:posOffset>88265</wp:posOffset>
              </wp:positionV>
              <wp:extent cx="3028950" cy="506730"/>
              <wp:effectExtent l="6350" t="6350" r="6350" b="6350"/>
              <wp:wrapNone/>
              <wp:docPr id="3" name="Caixa de texto 79"/>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fillRef idx="0"/>
                      <a:effectRef idx="0"/>
                      <a:fontRef idx="minor"/>
                    </wps:style>
                    <wps:txb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color w:val="000000"/>
                              <w:sz w:val="24"/>
                            </w:rPr>
                            <w:t>ESTADO DE SÃO PAULO</w:t>
                          </w:r>
                        </w:p>
                      </w:txbxContent>
                    </wps:txbx>
                    <wps:bodyPr lIns="12600" tIns="12600" rIns="12600" bIns="12600" anchor="t" upright="1">
                      <a:prstTxWarp prst="textNoShape"/>
                      <a:noAutofit/>
                    </wps:bodyPr>
                  </wps:wsp>
                </a:graphicData>
              </a:graphic>
            </wp:anchor>
          </w:drawing>
        </mc:Choice>
        <mc:Fallback>
          <w:pict>
            <v:rect id="shape_0" fillcolor="white" stroked="t" o:allowincell="f" style="position:absolute;margin-left:154.25pt;margin-top:6.95pt;width:238.45pt;height:39.85pt;mso-wrap-style:square;v-text-anchor:top">
              <v:fill o:detectmouseclick="t" type="solid" color2="black"/>
              <v:stroke color="white" weight="12600" joinstyle="round"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color w:val="000000"/>
                        <w:sz w:val="24"/>
                      </w:rPr>
                      <w:t>ESTADO DE SÃO PAULO</w:t>
                    </w:r>
                  </w:p>
                </w:txbxContent>
              </v:textbox>
              <w10:wrap type="none"/>
            </v:rect>
          </w:pict>
        </mc:Fallback>
      </mc:AlternateContent>
      <w:drawing>
        <wp:inline distT="0" distB="0" distL="0" distR="0">
          <wp:extent cx="561340" cy="542925"/>
          <wp:effectExtent l="0" t="0" r="0" b="0"/>
          <wp:docPr id="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24"/>
                  <pic:cNvPicPr>
                    <a:picLocks noChangeAspect="1" noChangeArrowheads="1"/>
                  </pic:cNvPicPr>
                </pic:nvPicPr>
                <pic:blipFill>
                  <a:blip r:embed="rId1"/>
                  <a:stretch>
                    <a:fillRect/>
                  </a:stretch>
                </pic:blipFill>
                <pic:spPr bwMode="auto">
                  <a:xfrm>
                    <a:off x="0" y="0"/>
                    <a:ext cx="561340" cy="542925"/>
                  </a:xfrm>
                  <a:prstGeom prst="rect">
                    <a:avLst/>
                  </a:prstGeom>
                  <a:noFill/>
                </pic:spPr>
              </pic:pic>
            </a:graphicData>
          </a:graphic>
        </wp:inline>
      </w:drawing>
    </w:r>
  </w:p>
  <w:p>
    <w:pPr>
      <w:pStyle w:val="Header"/>
      <w:tabs>
        <w:tab w:val="clear" w:pos="4252"/>
        <w:tab w:val="clear" w:pos="8504"/>
        <w:tab w:val="left" w:pos="6804" w:leader="none"/>
        <w:tab w:val="left" w:pos="9498" w:leader="none"/>
      </w:tabs>
      <w:ind w:firstLine="142"/>
      <w:rPr>
        <w:rFonts w:ascii="Calibri" w:hAnsi="Calibri" w:cs="Calibri"/>
        <w:b/>
        <w:sz w:val="28"/>
        <w:szCs w:val="28"/>
      </w:rPr>
    </w:pPr>
    <w:r>
      <w:rPr>
        <w:rFonts w:cs="Calibri" w:ascii="Calibri" w:hAnsi="Calibri"/>
        <w:b/>
        <w:sz w:val="28"/>
        <w:szCs w:val="28"/>
      </w:rPr>
    </w:r>
  </w:p>
  <w:p>
    <w:pPr>
      <w:pStyle w:val="Header"/>
      <w:tabs>
        <w:tab w:val="clear" w:pos="4252"/>
        <w:tab w:val="clear" w:pos="8504"/>
        <w:tab w:val="left" w:pos="6804" w:leader="none"/>
        <w:tab w:val="left" w:pos="9498" w:leader="none"/>
      </w:tabs>
      <w:ind w:firstLine="142"/>
      <w:rPr>
        <w:rFonts w:ascii="Calibri" w:hAnsi="Calibri" w:cs="Calibri"/>
        <w:b/>
        <w:sz w:val="28"/>
        <w:szCs w:val="28"/>
      </w:rPr>
    </w:pPr>
    <w:r>
      <w:rPr>
        <w:rFonts w:cs="Calibri" w:ascii="Calibri" w:hAnsi="Calibri"/>
        <w:b/>
        <w:sz w:val="28"/>
        <w:szCs w:val="28"/>
      </w:rPr>
      <w:t xml:space="preserve">PREGÃO ELETRÔNICO N.º 070/2026                       PROC. ADM. N.º 1877/2026                                                                                </w:t>
    </w:r>
    <w:r>
      <w:rPr>
        <w:rFonts w:ascii="Arial" w:hAnsi="Arial"/>
      </w:rPr>
      <w:t>____________________________________________________________________________</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252"/>
        <w:tab w:val="clear" w:pos="8504"/>
        <w:tab w:val="center" w:pos="7230" w:leader="none"/>
        <w:tab w:val="right" w:pos="7938" w:leader="none"/>
        <w:tab w:val="left" w:pos="9498" w:leader="none"/>
      </w:tabs>
      <w:rPr>
        <w:rFonts w:ascii="Calibri" w:hAnsi="Calibri" w:cs="Calibri"/>
        <w:b/>
        <w:sz w:val="28"/>
        <w:szCs w:val="28"/>
      </w:rPr>
    </w:pPr>
    <w:r>
      <w:rPr/>
      <mc:AlternateContent>
        <mc:Choice Requires="wps">
          <w:drawing>
            <wp:anchor distT="6350" distB="6350" distL="6350" distR="6350" simplePos="0" relativeHeight="85" behindDoc="1" locked="0" layoutInCell="1" allowOverlap="1">
              <wp:simplePos x="0" y="0"/>
              <wp:positionH relativeFrom="column">
                <wp:posOffset>1958975</wp:posOffset>
              </wp:positionH>
              <wp:positionV relativeFrom="paragraph">
                <wp:posOffset>88265</wp:posOffset>
              </wp:positionV>
              <wp:extent cx="3028950" cy="506730"/>
              <wp:effectExtent l="6350" t="6350" r="6350" b="6350"/>
              <wp:wrapNone/>
              <wp:docPr id="6" name="Caixa de texto 1"/>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fillRef idx="0"/>
                      <a:effectRef idx="0"/>
                      <a:fontRef idx="minor"/>
                    </wps:style>
                    <wps:txb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color w:val="000000"/>
                              <w:sz w:val="24"/>
                            </w:rPr>
                            <w:t>ESTADO DE SÃO PAULO</w:t>
                          </w:r>
                        </w:p>
                      </w:txbxContent>
                    </wps:txbx>
                    <wps:bodyPr lIns="12600" tIns="12600" rIns="12600" bIns="12600" anchor="t" upright="1">
                      <a:prstTxWarp prst="textNoShape"/>
                      <a:noAutofit/>
                    </wps:bodyPr>
                  </wps:wsp>
                </a:graphicData>
              </a:graphic>
            </wp:anchor>
          </w:drawing>
        </mc:Choice>
        <mc:Fallback>
          <w:pict>
            <v:rect id="shape_0" fillcolor="white" stroked="t" o:allowincell="f" style="position:absolute;margin-left:154.25pt;margin-top:6.95pt;width:238.45pt;height:39.85pt;mso-wrap-style:square;v-text-anchor:top">
              <v:fill o:detectmouseclick="t" type="solid" color2="black"/>
              <v:stroke color="white" weight="12600" joinstyle="round"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color w:val="000000"/>
                        <w:sz w:val="24"/>
                      </w:rPr>
                      <w:t>ESTADO DE SÃO PAULO</w:t>
                    </w:r>
                  </w:p>
                </w:txbxContent>
              </v:textbox>
              <w10:wrap type="none"/>
            </v:rect>
          </w:pict>
        </mc:Fallback>
      </mc:AlternateContent>
      <w:drawing>
        <wp:inline distT="0" distB="0" distL="0" distR="0">
          <wp:extent cx="561340" cy="542925"/>
          <wp:effectExtent l="0" t="0" r="0" b="0"/>
          <wp:docPr id="7" name="Imagem 24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24 Copia 1"/>
                  <pic:cNvPicPr>
                    <a:picLocks noChangeAspect="1" noChangeArrowheads="1"/>
                  </pic:cNvPicPr>
                </pic:nvPicPr>
                <pic:blipFill>
                  <a:blip r:embed="rId1"/>
                  <a:stretch>
                    <a:fillRect/>
                  </a:stretch>
                </pic:blipFill>
                <pic:spPr bwMode="auto">
                  <a:xfrm>
                    <a:off x="0" y="0"/>
                    <a:ext cx="561340" cy="542925"/>
                  </a:xfrm>
                  <a:prstGeom prst="rect">
                    <a:avLst/>
                  </a:prstGeom>
                  <a:noFill/>
                </pic:spPr>
              </pic:pic>
            </a:graphicData>
          </a:graphic>
        </wp:inline>
      </w:drawing>
    </w:r>
  </w:p>
  <w:p>
    <w:pPr>
      <w:pStyle w:val="Header"/>
      <w:tabs>
        <w:tab w:val="clear" w:pos="4252"/>
        <w:tab w:val="clear" w:pos="8504"/>
        <w:tab w:val="left" w:pos="6804" w:leader="none"/>
        <w:tab w:val="left" w:pos="9498" w:leader="none"/>
      </w:tabs>
      <w:ind w:firstLine="142"/>
      <w:rPr>
        <w:rFonts w:ascii="Calibri" w:hAnsi="Calibri" w:cs="Calibri"/>
        <w:b/>
        <w:sz w:val="28"/>
        <w:szCs w:val="28"/>
      </w:rPr>
    </w:pPr>
    <w:r>
      <w:rPr>
        <w:rFonts w:cs="Calibri" w:ascii="Calibri" w:hAnsi="Calibri"/>
        <w:b/>
        <w:sz w:val="28"/>
        <w:szCs w:val="28"/>
      </w:rPr>
    </w:r>
  </w:p>
  <w:p>
    <w:pPr>
      <w:pStyle w:val="Header"/>
      <w:tabs>
        <w:tab w:val="clear" w:pos="4252"/>
        <w:tab w:val="clear" w:pos="8504"/>
        <w:tab w:val="left" w:pos="6804" w:leader="none"/>
        <w:tab w:val="left" w:pos="9498" w:leader="none"/>
      </w:tabs>
      <w:ind w:firstLine="142"/>
      <w:rPr>
        <w:rFonts w:ascii="Calibri" w:hAnsi="Calibri" w:cs="Calibri"/>
        <w:b/>
        <w:sz w:val="28"/>
        <w:szCs w:val="28"/>
      </w:rPr>
    </w:pPr>
    <w:r>
      <w:rPr>
        <w:rFonts w:cs="Calibri" w:ascii="Calibri" w:hAnsi="Calibri"/>
        <w:b/>
        <w:sz w:val="28"/>
        <w:szCs w:val="28"/>
      </w:rPr>
      <w:t xml:space="preserve">PREGÃO ELETRÔNICO N.º 070/2026                       PROC. ADM. N.º 1877/2026                                                                                </w:t>
    </w:r>
    <w:r>
      <w:rPr>
        <w:rFonts w:ascii="Arial" w:hAnsi="Arial"/>
      </w:rPr>
      <w:t>____________________________________________________________________________</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252"/>
        <w:tab w:val="clear" w:pos="8504"/>
        <w:tab w:val="center" w:pos="7230" w:leader="none"/>
        <w:tab w:val="right" w:pos="7938" w:leader="none"/>
        <w:tab w:val="left" w:pos="9498" w:leader="none"/>
      </w:tabs>
      <w:rPr>
        <w:rFonts w:ascii="Calibri" w:hAnsi="Calibri" w:cs="Calibri"/>
        <w:b/>
        <w:sz w:val="28"/>
        <w:szCs w:val="28"/>
      </w:rPr>
    </w:pPr>
    <w:r>
      <w:rPr/>
      <mc:AlternateContent>
        <mc:Choice Requires="wps">
          <w:drawing>
            <wp:anchor distT="6350" distB="6350" distL="6350" distR="6350" simplePos="0" relativeHeight="85" behindDoc="1" locked="0" layoutInCell="1" allowOverlap="1">
              <wp:simplePos x="0" y="0"/>
              <wp:positionH relativeFrom="column">
                <wp:posOffset>1958975</wp:posOffset>
              </wp:positionH>
              <wp:positionV relativeFrom="paragraph">
                <wp:posOffset>88265</wp:posOffset>
              </wp:positionV>
              <wp:extent cx="3028950" cy="506730"/>
              <wp:effectExtent l="6350" t="6350" r="6350" b="6350"/>
              <wp:wrapNone/>
              <wp:docPr id="8" name="Caixa de texto 1"/>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fillRef idx="0"/>
                      <a:effectRef idx="0"/>
                      <a:fontRef idx="minor"/>
                    </wps:style>
                    <wps:txb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color w:val="000000"/>
                              <w:sz w:val="24"/>
                            </w:rPr>
                            <w:t>ESTADO DE SÃO PAULO</w:t>
                          </w:r>
                        </w:p>
                      </w:txbxContent>
                    </wps:txbx>
                    <wps:bodyPr lIns="12600" tIns="12600" rIns="12600" bIns="12600" anchor="t" upright="1">
                      <a:prstTxWarp prst="textNoShape"/>
                      <a:noAutofit/>
                    </wps:bodyPr>
                  </wps:wsp>
                </a:graphicData>
              </a:graphic>
            </wp:anchor>
          </w:drawing>
        </mc:Choice>
        <mc:Fallback>
          <w:pict>
            <v:rect id="shape_0" fillcolor="white" stroked="t" o:allowincell="f" style="position:absolute;margin-left:154.25pt;margin-top:6.95pt;width:238.45pt;height:39.85pt;mso-wrap-style:square;v-text-anchor:top">
              <v:fill o:detectmouseclick="t" type="solid" color2="black"/>
              <v:stroke color="white" weight="12600" joinstyle="round"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color w:val="000000"/>
                        <w:sz w:val="24"/>
                      </w:rPr>
                      <w:t>ESTADO DE SÃO PAULO</w:t>
                    </w:r>
                  </w:p>
                </w:txbxContent>
              </v:textbox>
              <w10:wrap type="none"/>
            </v:rect>
          </w:pict>
        </mc:Fallback>
      </mc:AlternateContent>
      <w:drawing>
        <wp:inline distT="0" distB="0" distL="0" distR="0">
          <wp:extent cx="561340" cy="542925"/>
          <wp:effectExtent l="0" t="0" r="0" b="0"/>
          <wp:docPr id="9" name="Imagem 24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24 Copia 1"/>
                  <pic:cNvPicPr>
                    <a:picLocks noChangeAspect="1" noChangeArrowheads="1"/>
                  </pic:cNvPicPr>
                </pic:nvPicPr>
                <pic:blipFill>
                  <a:blip r:embed="rId1"/>
                  <a:stretch>
                    <a:fillRect/>
                  </a:stretch>
                </pic:blipFill>
                <pic:spPr bwMode="auto">
                  <a:xfrm>
                    <a:off x="0" y="0"/>
                    <a:ext cx="561340" cy="542925"/>
                  </a:xfrm>
                  <a:prstGeom prst="rect">
                    <a:avLst/>
                  </a:prstGeom>
                  <a:noFill/>
                </pic:spPr>
              </pic:pic>
            </a:graphicData>
          </a:graphic>
        </wp:inline>
      </w:drawing>
    </w:r>
  </w:p>
  <w:p>
    <w:pPr>
      <w:pStyle w:val="Header"/>
      <w:tabs>
        <w:tab w:val="clear" w:pos="4252"/>
        <w:tab w:val="clear" w:pos="8504"/>
        <w:tab w:val="left" w:pos="6804" w:leader="none"/>
        <w:tab w:val="left" w:pos="9498" w:leader="none"/>
      </w:tabs>
      <w:ind w:firstLine="142"/>
      <w:rPr>
        <w:rFonts w:ascii="Calibri" w:hAnsi="Calibri" w:cs="Calibri"/>
        <w:b/>
        <w:sz w:val="28"/>
        <w:szCs w:val="28"/>
      </w:rPr>
    </w:pPr>
    <w:r>
      <w:rPr>
        <w:rFonts w:cs="Calibri" w:ascii="Calibri" w:hAnsi="Calibri"/>
        <w:b/>
        <w:sz w:val="28"/>
        <w:szCs w:val="28"/>
      </w:rPr>
    </w:r>
  </w:p>
  <w:p>
    <w:pPr>
      <w:pStyle w:val="Header"/>
      <w:tabs>
        <w:tab w:val="clear" w:pos="4252"/>
        <w:tab w:val="clear" w:pos="8504"/>
        <w:tab w:val="left" w:pos="6804" w:leader="none"/>
        <w:tab w:val="left" w:pos="9498" w:leader="none"/>
      </w:tabs>
      <w:ind w:firstLine="142"/>
      <w:rPr>
        <w:rFonts w:ascii="Calibri" w:hAnsi="Calibri" w:cs="Calibri"/>
        <w:b/>
        <w:sz w:val="28"/>
        <w:szCs w:val="28"/>
      </w:rPr>
    </w:pPr>
    <w:r>
      <w:rPr>
        <w:rFonts w:cs="Calibri" w:ascii="Calibri" w:hAnsi="Calibri"/>
        <w:b/>
        <w:sz w:val="28"/>
        <w:szCs w:val="28"/>
      </w:rPr>
      <w:t xml:space="preserve">PREGÃO ELETRÔNICO N.º 070/2026                       PROC. ADM. N.º 1877/2026                                                                                </w:t>
    </w:r>
    <w:r>
      <w:rPr>
        <w:rFonts w:ascii="Arial" w:hAnsi="Arial"/>
      </w:rPr>
      <w:t>____________________________________________________________________________</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252"/>
        <w:tab w:val="clear" w:pos="8504"/>
        <w:tab w:val="center" w:pos="7230" w:leader="none"/>
        <w:tab w:val="right" w:pos="7938" w:leader="none"/>
        <w:tab w:val="left" w:pos="9498" w:leader="none"/>
      </w:tabs>
      <w:rPr>
        <w:rFonts w:ascii="Calibri" w:hAnsi="Calibri" w:cs="Calibri"/>
        <w:b/>
        <w:sz w:val="28"/>
        <w:szCs w:val="28"/>
      </w:rPr>
    </w:pPr>
    <w:r>
      <w:rPr/>
      <mc:AlternateContent>
        <mc:Choice Requires="wps">
          <w:drawing>
            <wp:anchor distT="6350" distB="6350" distL="6350" distR="6350" simplePos="0" relativeHeight="94" behindDoc="1" locked="0" layoutInCell="1" allowOverlap="1">
              <wp:simplePos x="0" y="0"/>
              <wp:positionH relativeFrom="column">
                <wp:posOffset>1958975</wp:posOffset>
              </wp:positionH>
              <wp:positionV relativeFrom="paragraph">
                <wp:posOffset>88265</wp:posOffset>
              </wp:positionV>
              <wp:extent cx="3028950" cy="506730"/>
              <wp:effectExtent l="6350" t="6350" r="6350" b="6350"/>
              <wp:wrapNone/>
              <wp:docPr id="10" name="Caixa de texto 2"/>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fillRef idx="0"/>
                      <a:effectRef idx="0"/>
                      <a:fontRef idx="minor"/>
                    </wps:style>
                    <wps:txb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color w:val="000000"/>
                              <w:sz w:val="24"/>
                            </w:rPr>
                            <w:t>ESTADO DE SÃO PAULO</w:t>
                          </w:r>
                        </w:p>
                      </w:txbxContent>
                    </wps:txbx>
                    <wps:bodyPr lIns="12600" tIns="12600" rIns="12600" bIns="12600" anchor="t" upright="1">
                      <a:prstTxWarp prst="textNoShape"/>
                      <a:noAutofit/>
                    </wps:bodyPr>
                  </wps:wsp>
                </a:graphicData>
              </a:graphic>
            </wp:anchor>
          </w:drawing>
        </mc:Choice>
        <mc:Fallback>
          <w:pict>
            <v:rect id="shape_0" fillcolor="white" stroked="t" o:allowincell="f" style="position:absolute;margin-left:154.25pt;margin-top:6.95pt;width:238.45pt;height:39.85pt;mso-wrap-style:square;v-text-anchor:top">
              <v:fill o:detectmouseclick="t" type="solid" color2="black"/>
              <v:stroke color="white" weight="12600" joinstyle="round"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color w:val="000000"/>
                        <w:sz w:val="24"/>
                      </w:rPr>
                      <w:t>ESTADO DE SÃO PAULO</w:t>
                    </w:r>
                  </w:p>
                </w:txbxContent>
              </v:textbox>
              <w10:wrap type="none"/>
            </v:rect>
          </w:pict>
        </mc:Fallback>
      </mc:AlternateContent>
      <w:drawing>
        <wp:inline distT="0" distB="0" distL="0" distR="0">
          <wp:extent cx="561340" cy="542925"/>
          <wp:effectExtent l="0" t="0" r="0" b="0"/>
          <wp:docPr id="11" name="Imagem 24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24 Copia 1 Copia 1"/>
                  <pic:cNvPicPr>
                    <a:picLocks noChangeAspect="1" noChangeArrowheads="1"/>
                  </pic:cNvPicPr>
                </pic:nvPicPr>
                <pic:blipFill>
                  <a:blip r:embed="rId1"/>
                  <a:stretch>
                    <a:fillRect/>
                  </a:stretch>
                </pic:blipFill>
                <pic:spPr bwMode="auto">
                  <a:xfrm>
                    <a:off x="0" y="0"/>
                    <a:ext cx="561340" cy="542925"/>
                  </a:xfrm>
                  <a:prstGeom prst="rect">
                    <a:avLst/>
                  </a:prstGeom>
                  <a:noFill/>
                </pic:spPr>
              </pic:pic>
            </a:graphicData>
          </a:graphic>
        </wp:inline>
      </w:drawing>
    </w:r>
  </w:p>
  <w:p>
    <w:pPr>
      <w:pStyle w:val="Header"/>
      <w:tabs>
        <w:tab w:val="clear" w:pos="4252"/>
        <w:tab w:val="clear" w:pos="8504"/>
        <w:tab w:val="left" w:pos="6804" w:leader="none"/>
        <w:tab w:val="left" w:pos="9498" w:leader="none"/>
      </w:tabs>
      <w:ind w:firstLine="142"/>
      <w:rPr>
        <w:rFonts w:ascii="Calibri" w:hAnsi="Calibri" w:cs="Calibri"/>
        <w:b/>
        <w:sz w:val="28"/>
        <w:szCs w:val="28"/>
      </w:rPr>
    </w:pPr>
    <w:r>
      <w:rPr>
        <w:rFonts w:cs="Calibri" w:ascii="Calibri" w:hAnsi="Calibri"/>
        <w:b/>
        <w:sz w:val="28"/>
        <w:szCs w:val="28"/>
      </w:rPr>
    </w:r>
  </w:p>
  <w:p>
    <w:pPr>
      <w:pStyle w:val="Header"/>
      <w:tabs>
        <w:tab w:val="clear" w:pos="4252"/>
        <w:tab w:val="clear" w:pos="8504"/>
        <w:tab w:val="left" w:pos="6804" w:leader="none"/>
        <w:tab w:val="left" w:pos="9498" w:leader="none"/>
      </w:tabs>
      <w:ind w:firstLine="142"/>
      <w:rPr>
        <w:rFonts w:ascii="Calibri" w:hAnsi="Calibri" w:cs="Calibri"/>
        <w:b/>
        <w:sz w:val="28"/>
        <w:szCs w:val="28"/>
      </w:rPr>
    </w:pPr>
    <w:r>
      <w:rPr>
        <w:rFonts w:cs="Calibri" w:ascii="Calibri" w:hAnsi="Calibri"/>
        <w:b/>
        <w:sz w:val="28"/>
        <w:szCs w:val="28"/>
      </w:rPr>
      <w:t xml:space="preserve">PREGÃO ELETRÔNICO N.º 070/2026                       PROC. ADM. N.º 1877/2026                                                                                </w:t>
    </w:r>
    <w:r>
      <w:rPr>
        <w:rFonts w:ascii="Arial" w:hAnsi="Arial"/>
      </w:rPr>
      <w:t>____________________________________________________________________________</w: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252"/>
        <w:tab w:val="clear" w:pos="8504"/>
        <w:tab w:val="center" w:pos="7230" w:leader="none"/>
        <w:tab w:val="right" w:pos="7938" w:leader="none"/>
        <w:tab w:val="left" w:pos="9498" w:leader="none"/>
      </w:tabs>
      <w:rPr>
        <w:rFonts w:ascii="Calibri" w:hAnsi="Calibri" w:cs="Calibri"/>
        <w:b/>
        <w:sz w:val="28"/>
        <w:szCs w:val="28"/>
      </w:rPr>
    </w:pPr>
    <w:r>
      <w:rPr/>
      <mc:AlternateContent>
        <mc:Choice Requires="wps">
          <w:drawing>
            <wp:anchor distT="6350" distB="6350" distL="6350" distR="6350" simplePos="0" relativeHeight="94" behindDoc="1" locked="0" layoutInCell="1" allowOverlap="1">
              <wp:simplePos x="0" y="0"/>
              <wp:positionH relativeFrom="column">
                <wp:posOffset>1958975</wp:posOffset>
              </wp:positionH>
              <wp:positionV relativeFrom="paragraph">
                <wp:posOffset>88265</wp:posOffset>
              </wp:positionV>
              <wp:extent cx="3028950" cy="506730"/>
              <wp:effectExtent l="6350" t="6350" r="6350" b="6350"/>
              <wp:wrapNone/>
              <wp:docPr id="12" name="Caixa de texto 2"/>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fillRef idx="0"/>
                      <a:effectRef idx="0"/>
                      <a:fontRef idx="minor"/>
                    </wps:style>
                    <wps:txb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color w:val="000000"/>
                              <w:sz w:val="24"/>
                            </w:rPr>
                            <w:t>ESTADO DE SÃO PAULO</w:t>
                          </w:r>
                        </w:p>
                      </w:txbxContent>
                    </wps:txbx>
                    <wps:bodyPr lIns="12600" tIns="12600" rIns="12600" bIns="12600" anchor="t" upright="1">
                      <a:prstTxWarp prst="textNoShape"/>
                      <a:noAutofit/>
                    </wps:bodyPr>
                  </wps:wsp>
                </a:graphicData>
              </a:graphic>
            </wp:anchor>
          </w:drawing>
        </mc:Choice>
        <mc:Fallback>
          <w:pict>
            <v:rect id="shape_0" fillcolor="white" stroked="t" o:allowincell="f" style="position:absolute;margin-left:154.25pt;margin-top:6.95pt;width:238.45pt;height:39.85pt;mso-wrap-style:square;v-text-anchor:top">
              <v:fill o:detectmouseclick="t" type="solid" color2="black"/>
              <v:stroke color="white" weight="12600" joinstyle="round"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color w:val="000000"/>
                        <w:sz w:val="24"/>
                      </w:rPr>
                      <w:t>ESTADO DE SÃO PAULO</w:t>
                    </w:r>
                  </w:p>
                </w:txbxContent>
              </v:textbox>
              <w10:wrap type="none"/>
            </v:rect>
          </w:pict>
        </mc:Fallback>
      </mc:AlternateContent>
      <w:drawing>
        <wp:inline distT="0" distB="0" distL="0" distR="0">
          <wp:extent cx="561340" cy="542925"/>
          <wp:effectExtent l="0" t="0" r="0" b="0"/>
          <wp:docPr id="13" name="Imagem 24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24 Copia 1 Copia 1"/>
                  <pic:cNvPicPr>
                    <a:picLocks noChangeAspect="1" noChangeArrowheads="1"/>
                  </pic:cNvPicPr>
                </pic:nvPicPr>
                <pic:blipFill>
                  <a:blip r:embed="rId1"/>
                  <a:stretch>
                    <a:fillRect/>
                  </a:stretch>
                </pic:blipFill>
                <pic:spPr bwMode="auto">
                  <a:xfrm>
                    <a:off x="0" y="0"/>
                    <a:ext cx="561340" cy="542925"/>
                  </a:xfrm>
                  <a:prstGeom prst="rect">
                    <a:avLst/>
                  </a:prstGeom>
                  <a:noFill/>
                </pic:spPr>
              </pic:pic>
            </a:graphicData>
          </a:graphic>
        </wp:inline>
      </w:drawing>
    </w:r>
  </w:p>
  <w:p>
    <w:pPr>
      <w:pStyle w:val="Header"/>
      <w:tabs>
        <w:tab w:val="clear" w:pos="4252"/>
        <w:tab w:val="clear" w:pos="8504"/>
        <w:tab w:val="left" w:pos="6804" w:leader="none"/>
        <w:tab w:val="left" w:pos="9498" w:leader="none"/>
      </w:tabs>
      <w:ind w:firstLine="142"/>
      <w:rPr>
        <w:rFonts w:ascii="Calibri" w:hAnsi="Calibri" w:cs="Calibri"/>
        <w:b/>
        <w:sz w:val="28"/>
        <w:szCs w:val="28"/>
      </w:rPr>
    </w:pPr>
    <w:r>
      <w:rPr>
        <w:rFonts w:cs="Calibri" w:ascii="Calibri" w:hAnsi="Calibri"/>
        <w:b/>
        <w:sz w:val="28"/>
        <w:szCs w:val="28"/>
      </w:rPr>
    </w:r>
  </w:p>
  <w:p>
    <w:pPr>
      <w:pStyle w:val="Header"/>
      <w:tabs>
        <w:tab w:val="clear" w:pos="4252"/>
        <w:tab w:val="clear" w:pos="8504"/>
        <w:tab w:val="left" w:pos="6804" w:leader="none"/>
        <w:tab w:val="left" w:pos="9498" w:leader="none"/>
      </w:tabs>
      <w:ind w:firstLine="142"/>
      <w:rPr>
        <w:rFonts w:ascii="Calibri" w:hAnsi="Calibri" w:cs="Calibri"/>
        <w:b/>
        <w:sz w:val="28"/>
        <w:szCs w:val="28"/>
      </w:rPr>
    </w:pPr>
    <w:r>
      <w:rPr>
        <w:rFonts w:cs="Calibri" w:ascii="Calibri" w:hAnsi="Calibri"/>
        <w:b/>
        <w:sz w:val="28"/>
        <w:szCs w:val="28"/>
      </w:rPr>
      <w:t xml:space="preserve">PREGÃO ELETRÔNICO N.º 070/2026                       PROC. ADM. N.º 1877/2026                                                                                </w:t>
    </w:r>
    <w:r>
      <w:rPr>
        <w:rFonts w:ascii="Arial" w:hAnsi="Arial"/>
      </w:rPr>
      <w:t>____________________________________________________________________________</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602" w:hanging="0"/>
      </w:pPr>
      <w:rPr>
        <w:rFonts w:ascii="Calibri" w:hAnsi="Calibri" w:eastAsia="Arial" w:cs="Arial"/>
        <w:b/>
        <w:bCs/>
        <w:spacing w:val="-1"/>
        <w:w w:val="100"/>
        <w:sz w:val="22"/>
        <w:szCs w:val="22"/>
        <w:lang w:val="pt-PT" w:eastAsia="en-US" w:bidi="ar-SA"/>
      </w:rPr>
    </w:lvl>
    <w:lvl w:ilvl="1">
      <w:start w:val="1"/>
      <w:numFmt w:val="decimal"/>
      <w:lvlText w:val="%1.%2."/>
      <w:lvlJc w:val="start"/>
      <w:pPr>
        <w:tabs>
          <w:tab w:val="num" w:pos="0"/>
        </w:tabs>
        <w:ind w:start="602" w:hanging="0"/>
      </w:pPr>
      <w:rPr>
        <w:rFonts w:ascii="Calibri" w:hAnsi="Calibri" w:eastAsia="Arial MT" w:cs="Arial MT"/>
        <w:b/>
        <w:bCs/>
        <w:color w:val="auto"/>
        <w:w w:val="100"/>
        <w:sz w:val="22"/>
        <w:szCs w:val="22"/>
        <w:lang w:val="pt-PT" w:eastAsia="en-US" w:bidi="ar-SA"/>
      </w:rPr>
    </w:lvl>
    <w:lvl w:ilvl="2">
      <w:start w:val="1"/>
      <w:numFmt w:val="decimal"/>
      <w:lvlText w:val="%1.%2.%3."/>
      <w:lvlJc w:val="start"/>
      <w:pPr>
        <w:tabs>
          <w:tab w:val="num" w:pos="0"/>
        </w:tabs>
        <w:ind w:start="602" w:hanging="0"/>
      </w:pPr>
      <w:rPr>
        <w:spacing w:val="0"/>
        <w:w w:val="100"/>
        <w:lang w:val="pt-PT" w:eastAsia="en-US" w:bidi="ar-SA"/>
      </w:rPr>
    </w:lvl>
    <w:lvl w:ilvl="3">
      <w:start w:val="1"/>
      <w:numFmt w:val="decimal"/>
      <w:lvlText w:val="%1.%2.%3.%4."/>
      <w:lvlJc w:val="start"/>
      <w:pPr>
        <w:tabs>
          <w:tab w:val="num" w:pos="0"/>
        </w:tabs>
        <w:ind w:start="-959" w:hanging="0"/>
      </w:pPr>
      <w:rPr>
        <w:rFonts w:ascii="Arial MT" w:hAnsi="Arial MT" w:eastAsia="Arial MT" w:cs="Arial MT"/>
        <w:spacing w:val="-3"/>
        <w:w w:val="100"/>
        <w:sz w:val="22"/>
        <w:szCs w:val="22"/>
        <w:lang w:val="pt-PT" w:eastAsia="en-US" w:bidi="ar-SA"/>
      </w:rPr>
    </w:lvl>
    <w:lvl w:ilvl="4">
      <w:start w:val="0"/>
      <w:numFmt w:val="bullet"/>
      <w:lvlText w:val=""/>
      <w:lvlJc w:val="start"/>
      <w:pPr>
        <w:tabs>
          <w:tab w:val="num" w:pos="0"/>
        </w:tabs>
        <w:ind w:start="2455" w:hanging="0"/>
      </w:pPr>
      <w:rPr>
        <w:rFonts w:ascii="Symbol" w:hAnsi="Symbol" w:cs="Symbol" w:hint="default"/>
        <w:lang w:val="pt-PT" w:eastAsia="en-US" w:bidi="ar-SA"/>
      </w:rPr>
    </w:lvl>
    <w:lvl w:ilvl="5">
      <w:start w:val="0"/>
      <w:numFmt w:val="bullet"/>
      <w:lvlText w:val=""/>
      <w:lvlJc w:val="start"/>
      <w:pPr>
        <w:tabs>
          <w:tab w:val="num" w:pos="0"/>
        </w:tabs>
        <w:ind w:start="3553" w:hanging="0"/>
      </w:pPr>
      <w:rPr>
        <w:rFonts w:ascii="Symbol" w:hAnsi="Symbol" w:cs="Symbol" w:hint="default"/>
        <w:lang w:val="pt-PT" w:eastAsia="en-US" w:bidi="ar-SA"/>
      </w:rPr>
    </w:lvl>
    <w:lvl w:ilvl="6">
      <w:start w:val="0"/>
      <w:numFmt w:val="bullet"/>
      <w:lvlText w:val=""/>
      <w:lvlJc w:val="start"/>
      <w:pPr>
        <w:tabs>
          <w:tab w:val="num" w:pos="0"/>
        </w:tabs>
        <w:ind w:start="4652" w:hanging="0"/>
      </w:pPr>
      <w:rPr>
        <w:rFonts w:ascii="Symbol" w:hAnsi="Symbol" w:cs="Symbol" w:hint="default"/>
        <w:lang w:val="pt-PT" w:eastAsia="en-US" w:bidi="ar-SA"/>
      </w:rPr>
    </w:lvl>
    <w:lvl w:ilvl="7">
      <w:start w:val="0"/>
      <w:numFmt w:val="bullet"/>
      <w:lvlText w:val=""/>
      <w:lvlJc w:val="start"/>
      <w:pPr>
        <w:tabs>
          <w:tab w:val="num" w:pos="0"/>
        </w:tabs>
        <w:ind w:start="5750" w:hanging="0"/>
      </w:pPr>
      <w:rPr>
        <w:rFonts w:ascii="Symbol" w:hAnsi="Symbol" w:cs="Symbol" w:hint="default"/>
        <w:lang w:val="pt-PT" w:eastAsia="en-US" w:bidi="ar-SA"/>
      </w:rPr>
    </w:lvl>
    <w:lvl w:ilvl="8">
      <w:start w:val="0"/>
      <w:numFmt w:val="bullet"/>
      <w:lvlText w:val=""/>
      <w:lvlJc w:val="start"/>
      <w:pPr>
        <w:tabs>
          <w:tab w:val="num" w:pos="0"/>
        </w:tabs>
        <w:ind w:start="6848" w:hanging="0"/>
      </w:pPr>
      <w:rPr>
        <w:rFonts w:ascii="Symbol" w:hAnsi="Symbol" w:cs="Symbol" w:hint="default"/>
        <w:lang w:val="pt-PT" w:eastAsia="en-US" w:bidi="ar-SA"/>
      </w:rPr>
    </w:lvl>
  </w:abstractNum>
  <w:abstractNum w:abstractNumId="2">
    <w:lvl w:ilvl="0">
      <w:start w:val="4"/>
      <w:numFmt w:val="decimal"/>
      <w:lvlText w:val="%1"/>
      <w:lvlJc w:val="start"/>
      <w:pPr>
        <w:tabs>
          <w:tab w:val="num" w:pos="0"/>
        </w:tabs>
        <w:ind w:start="203" w:hanging="0"/>
      </w:pPr>
      <w:rPr>
        <w:lang w:val="pt-PT" w:eastAsia="en-US" w:bidi="ar-SA"/>
      </w:rPr>
    </w:lvl>
    <w:lvl w:ilvl="1">
      <w:start w:val="6"/>
      <w:numFmt w:val="decimal"/>
      <w:lvlText w:val="%1.%2"/>
      <w:lvlJc w:val="start"/>
      <w:pPr>
        <w:tabs>
          <w:tab w:val="num" w:pos="0"/>
        </w:tabs>
        <w:ind w:start="203" w:hanging="0"/>
      </w:pPr>
      <w:rPr>
        <w:rFonts w:ascii="Arial MT" w:hAnsi="Arial MT" w:eastAsia="Arial MT" w:cs="Arial MT"/>
        <w:w w:val="100"/>
        <w:sz w:val="22"/>
        <w:szCs w:val="22"/>
        <w:lang w:val="pt-PT" w:eastAsia="en-US" w:bidi="ar-SA"/>
      </w:rPr>
    </w:lvl>
    <w:lvl w:ilvl="2">
      <w:start w:val="1"/>
      <w:numFmt w:val="lowerLetter"/>
      <w:lvlText w:val="%3)"/>
      <w:lvlJc w:val="start"/>
      <w:pPr>
        <w:tabs>
          <w:tab w:val="num" w:pos="0"/>
        </w:tabs>
        <w:ind w:start="2301" w:hanging="0"/>
      </w:pPr>
      <w:rPr>
        <w:rFonts w:ascii="Calibri" w:hAnsi="Calibri" w:eastAsia="Arial" w:cs="Arial"/>
        <w:b/>
        <w:bCs/>
        <w:spacing w:val="-1"/>
        <w:w w:val="100"/>
        <w:sz w:val="22"/>
        <w:szCs w:val="22"/>
        <w:lang w:val="pt-PT" w:eastAsia="en-US" w:bidi="ar-SA"/>
      </w:rPr>
    </w:lvl>
    <w:lvl w:ilvl="3">
      <w:start w:val="0"/>
      <w:numFmt w:val="bullet"/>
      <w:lvlText w:val=""/>
      <w:lvlJc w:val="start"/>
      <w:pPr>
        <w:tabs>
          <w:tab w:val="num" w:pos="0"/>
        </w:tabs>
        <w:ind w:start="4027" w:hanging="0"/>
      </w:pPr>
      <w:rPr>
        <w:rFonts w:ascii="Symbol" w:hAnsi="Symbol" w:cs="Symbol" w:hint="default"/>
        <w:lang w:val="pt-PT" w:eastAsia="en-US" w:bidi="ar-SA"/>
      </w:rPr>
    </w:lvl>
    <w:lvl w:ilvl="4">
      <w:start w:val="0"/>
      <w:numFmt w:val="bullet"/>
      <w:lvlText w:val=""/>
      <w:lvlJc w:val="start"/>
      <w:pPr>
        <w:tabs>
          <w:tab w:val="num" w:pos="0"/>
        </w:tabs>
        <w:ind w:start="4886" w:hanging="0"/>
      </w:pPr>
      <w:rPr>
        <w:rFonts w:ascii="Symbol" w:hAnsi="Symbol" w:cs="Symbol" w:hint="default"/>
        <w:lang w:val="pt-PT" w:eastAsia="en-US" w:bidi="ar-SA"/>
      </w:rPr>
    </w:lvl>
    <w:lvl w:ilvl="5">
      <w:start w:val="0"/>
      <w:numFmt w:val="bullet"/>
      <w:lvlText w:val=""/>
      <w:lvlJc w:val="start"/>
      <w:pPr>
        <w:tabs>
          <w:tab w:val="num" w:pos="0"/>
        </w:tabs>
        <w:ind w:start="5744" w:hanging="0"/>
      </w:pPr>
      <w:rPr>
        <w:rFonts w:ascii="Symbol" w:hAnsi="Symbol" w:cs="Symbol" w:hint="default"/>
        <w:lang w:val="pt-PT" w:eastAsia="en-US" w:bidi="ar-SA"/>
      </w:rPr>
    </w:lvl>
    <w:lvl w:ilvl="6">
      <w:start w:val="0"/>
      <w:numFmt w:val="bullet"/>
      <w:lvlText w:val=""/>
      <w:lvlJc w:val="start"/>
      <w:pPr>
        <w:tabs>
          <w:tab w:val="num" w:pos="0"/>
        </w:tabs>
        <w:ind w:start="6603" w:hanging="0"/>
      </w:pPr>
      <w:rPr>
        <w:rFonts w:ascii="Symbol" w:hAnsi="Symbol" w:cs="Symbol" w:hint="default"/>
        <w:lang w:val="pt-PT" w:eastAsia="en-US" w:bidi="ar-SA"/>
      </w:rPr>
    </w:lvl>
    <w:lvl w:ilvl="7">
      <w:start w:val="0"/>
      <w:numFmt w:val="bullet"/>
      <w:lvlText w:val=""/>
      <w:lvlJc w:val="start"/>
      <w:pPr>
        <w:tabs>
          <w:tab w:val="num" w:pos="0"/>
        </w:tabs>
        <w:ind w:start="7461" w:hanging="0"/>
      </w:pPr>
      <w:rPr>
        <w:rFonts w:ascii="Symbol" w:hAnsi="Symbol" w:cs="Symbol" w:hint="default"/>
        <w:lang w:val="pt-PT" w:eastAsia="en-US" w:bidi="ar-SA"/>
      </w:rPr>
    </w:lvl>
    <w:lvl w:ilvl="8">
      <w:start w:val="0"/>
      <w:numFmt w:val="bullet"/>
      <w:lvlText w:val=""/>
      <w:lvlJc w:val="start"/>
      <w:pPr>
        <w:tabs>
          <w:tab w:val="num" w:pos="0"/>
        </w:tabs>
        <w:ind w:start="8320" w:hanging="0"/>
      </w:pPr>
      <w:rPr>
        <w:rFonts w:ascii="Symbol" w:hAnsi="Symbol" w:cs="Symbol" w:hint="default"/>
        <w:lang w:val="pt-PT" w:eastAsia="en-US" w:bidi="ar-SA"/>
      </w:rPr>
    </w:lvl>
  </w:abstractNum>
  <w:abstractNum w:abstractNumId="3">
    <w:lvl w:ilvl="0">
      <w:start w:val="1"/>
      <w:numFmt w:val="decimal"/>
      <w:lvlText w:val="%1."/>
      <w:lvlJc w:val="start"/>
      <w:pPr>
        <w:tabs>
          <w:tab w:val="num" w:pos="0"/>
        </w:tabs>
        <w:ind w:start="352" w:hanging="0"/>
      </w:pPr>
      <w:rPr>
        <w:rFonts w:ascii="Calibri" w:hAnsi="Calibri" w:eastAsia="Arial MT" w:cs="Arial MT"/>
        <w:b/>
        <w:bCs/>
        <w:w w:val="100"/>
        <w:sz w:val="22"/>
        <w:szCs w:val="22"/>
        <w:lang w:val="pt-PT" w:eastAsia="en-US" w:bidi="ar-SA"/>
      </w:rPr>
    </w:lvl>
    <w:lvl w:ilvl="1">
      <w:start w:val="0"/>
      <w:numFmt w:val="bullet"/>
      <w:lvlText w:val=""/>
      <w:lvlJc w:val="start"/>
      <w:pPr>
        <w:tabs>
          <w:tab w:val="num" w:pos="0"/>
        </w:tabs>
        <w:ind w:start="1350" w:hanging="0"/>
      </w:pPr>
      <w:rPr>
        <w:rFonts w:ascii="Symbol" w:hAnsi="Symbol" w:cs="Symbol" w:hint="default"/>
        <w:lang w:val="pt-PT" w:eastAsia="en-US" w:bidi="ar-SA"/>
      </w:rPr>
    </w:lvl>
    <w:lvl w:ilvl="2">
      <w:start w:val="0"/>
      <w:numFmt w:val="bullet"/>
      <w:lvlText w:val=""/>
      <w:lvlJc w:val="start"/>
      <w:pPr>
        <w:tabs>
          <w:tab w:val="num" w:pos="0"/>
        </w:tabs>
        <w:ind w:start="2351" w:hanging="0"/>
      </w:pPr>
      <w:rPr>
        <w:rFonts w:ascii="Symbol" w:hAnsi="Symbol" w:cs="Symbol" w:hint="default"/>
        <w:lang w:val="pt-PT" w:eastAsia="en-US" w:bidi="ar-SA"/>
      </w:rPr>
    </w:lvl>
    <w:lvl w:ilvl="3">
      <w:start w:val="0"/>
      <w:numFmt w:val="bullet"/>
      <w:lvlText w:val=""/>
      <w:lvlJc w:val="start"/>
      <w:pPr>
        <w:tabs>
          <w:tab w:val="num" w:pos="0"/>
        </w:tabs>
        <w:ind w:start="3351" w:hanging="0"/>
      </w:pPr>
      <w:rPr>
        <w:rFonts w:ascii="Symbol" w:hAnsi="Symbol" w:cs="Symbol" w:hint="default"/>
        <w:lang w:val="pt-PT" w:eastAsia="en-US" w:bidi="ar-SA"/>
      </w:rPr>
    </w:lvl>
    <w:lvl w:ilvl="4">
      <w:start w:val="0"/>
      <w:numFmt w:val="bullet"/>
      <w:lvlText w:val=""/>
      <w:lvlJc w:val="start"/>
      <w:pPr>
        <w:tabs>
          <w:tab w:val="num" w:pos="0"/>
        </w:tabs>
        <w:ind w:start="4352" w:hanging="0"/>
      </w:pPr>
      <w:rPr>
        <w:rFonts w:ascii="Symbol" w:hAnsi="Symbol" w:cs="Symbol" w:hint="default"/>
        <w:lang w:val="pt-PT" w:eastAsia="en-US" w:bidi="ar-SA"/>
      </w:rPr>
    </w:lvl>
    <w:lvl w:ilvl="5">
      <w:start w:val="0"/>
      <w:numFmt w:val="bullet"/>
      <w:lvlText w:val=""/>
      <w:lvlJc w:val="start"/>
      <w:pPr>
        <w:tabs>
          <w:tab w:val="num" w:pos="0"/>
        </w:tabs>
        <w:ind w:start="5353" w:hanging="0"/>
      </w:pPr>
      <w:rPr>
        <w:rFonts w:ascii="Symbol" w:hAnsi="Symbol" w:cs="Symbol" w:hint="default"/>
        <w:lang w:val="pt-PT" w:eastAsia="en-US" w:bidi="ar-SA"/>
      </w:rPr>
    </w:lvl>
    <w:lvl w:ilvl="6">
      <w:start w:val="0"/>
      <w:numFmt w:val="bullet"/>
      <w:lvlText w:val=""/>
      <w:lvlJc w:val="start"/>
      <w:pPr>
        <w:tabs>
          <w:tab w:val="num" w:pos="0"/>
        </w:tabs>
        <w:ind w:start="6353" w:hanging="0"/>
      </w:pPr>
      <w:rPr>
        <w:rFonts w:ascii="Symbol" w:hAnsi="Symbol" w:cs="Symbol" w:hint="default"/>
        <w:lang w:val="pt-PT" w:eastAsia="en-US" w:bidi="ar-SA"/>
      </w:rPr>
    </w:lvl>
    <w:lvl w:ilvl="7">
      <w:start w:val="0"/>
      <w:numFmt w:val="bullet"/>
      <w:lvlText w:val=""/>
      <w:lvlJc w:val="start"/>
      <w:pPr>
        <w:tabs>
          <w:tab w:val="num" w:pos="0"/>
        </w:tabs>
        <w:ind w:start="7354" w:hanging="0"/>
      </w:pPr>
      <w:rPr>
        <w:rFonts w:ascii="Symbol" w:hAnsi="Symbol" w:cs="Symbol" w:hint="default"/>
        <w:lang w:val="pt-PT" w:eastAsia="en-US" w:bidi="ar-SA"/>
      </w:rPr>
    </w:lvl>
    <w:lvl w:ilvl="8">
      <w:start w:val="0"/>
      <w:numFmt w:val="bullet"/>
      <w:lvlText w:val=""/>
      <w:lvlJc w:val="start"/>
      <w:pPr>
        <w:tabs>
          <w:tab w:val="num" w:pos="0"/>
        </w:tabs>
        <w:ind w:start="8355" w:hanging="0"/>
      </w:pPr>
      <w:rPr>
        <w:rFonts w:ascii="Symbol" w:hAnsi="Symbol" w:cs="Symbol" w:hint="default"/>
        <w:lang w:val="pt-PT" w:eastAsia="en-US" w:bidi="ar-SA"/>
      </w:rPr>
    </w:lvl>
  </w:abstractNum>
  <w:abstractNum w:abstractNumId="4">
    <w:lvl w:ilvl="0">
      <w:start w:val="1"/>
      <w:numFmt w:val="decimal"/>
      <w:lvlText w:val="%1."/>
      <w:lvlJc w:val="start"/>
      <w:pPr>
        <w:tabs>
          <w:tab w:val="num" w:pos="0"/>
        </w:tabs>
        <w:ind w:start="7088" w:hanging="0"/>
      </w:pPr>
      <w:rPr>
        <w:rFonts w:ascii="Calibri" w:hAnsi="Calibri" w:eastAsia="Arial" w:cs="Arial"/>
        <w:b/>
        <w:bCs/>
        <w:spacing w:val="-1"/>
        <w:w w:val="100"/>
        <w:sz w:val="22"/>
        <w:szCs w:val="22"/>
        <w:lang w:val="pt-PT" w:eastAsia="en-US" w:bidi="ar-SA"/>
      </w:rPr>
    </w:lvl>
    <w:lvl w:ilvl="1">
      <w:start w:val="1"/>
      <w:numFmt w:val="decimal"/>
      <w:lvlText w:val="%1.%2."/>
      <w:lvlJc w:val="start"/>
      <w:pPr>
        <w:tabs>
          <w:tab w:val="num" w:pos="0"/>
        </w:tabs>
        <w:ind w:start="710" w:hanging="0"/>
      </w:pPr>
      <w:rPr>
        <w:rFonts w:ascii="Calibri" w:hAnsi="Calibri" w:eastAsia="Arial" w:cs="Arial"/>
        <w:b/>
        <w:bCs/>
        <w:color w:val="auto"/>
        <w:w w:val="100"/>
        <w:sz w:val="22"/>
        <w:szCs w:val="22"/>
        <w:lang w:val="pt-PT" w:eastAsia="en-US" w:bidi="ar-SA"/>
      </w:rPr>
    </w:lvl>
    <w:lvl w:ilvl="2">
      <w:start w:val="1"/>
      <w:numFmt w:val="decimal"/>
      <w:lvlText w:val="%1.%2.%3."/>
      <w:lvlJc w:val="start"/>
      <w:pPr>
        <w:tabs>
          <w:tab w:val="num" w:pos="0"/>
        </w:tabs>
        <w:ind w:start="284" w:hanging="0"/>
      </w:pPr>
      <w:rPr>
        <w:b/>
        <w:color w:val="auto"/>
        <w:spacing w:val="-3"/>
        <w:w w:val="100"/>
        <w:sz w:val="22"/>
        <w:szCs w:val="22"/>
        <w:lang w:val="pt-PT" w:eastAsia="en-US" w:bidi="ar-SA"/>
      </w:rPr>
    </w:lvl>
    <w:lvl w:ilvl="3">
      <w:start w:val="1"/>
      <w:numFmt w:val="decimal"/>
      <w:lvlText w:val="%1.%2.%3.%4."/>
      <w:lvlJc w:val="start"/>
      <w:pPr>
        <w:tabs>
          <w:tab w:val="num" w:pos="0"/>
        </w:tabs>
        <w:ind w:start="3970" w:hanging="0"/>
      </w:pPr>
      <w:rPr>
        <w:rFonts w:ascii="Arial MT" w:hAnsi="Arial MT" w:eastAsia="Arial MT" w:cs="Arial MT"/>
        <w:spacing w:val="-3"/>
        <w:w w:val="100"/>
        <w:sz w:val="22"/>
        <w:szCs w:val="22"/>
        <w:lang w:val="pt-PT" w:eastAsia="en-US" w:bidi="ar-SA"/>
      </w:rPr>
    </w:lvl>
    <w:lvl w:ilvl="4">
      <w:start w:val="1"/>
      <w:numFmt w:val="decimal"/>
      <w:lvlText w:val="%1.%2.%3.%4.%5."/>
      <w:lvlJc w:val="start"/>
      <w:pPr>
        <w:tabs>
          <w:tab w:val="num" w:pos="0"/>
        </w:tabs>
        <w:ind w:start="1595" w:hanging="0"/>
      </w:pPr>
      <w:rPr>
        <w:rFonts w:ascii="Arial MT" w:hAnsi="Arial MT" w:eastAsia="Arial MT" w:cs="Arial MT"/>
        <w:spacing w:val="-3"/>
        <w:w w:val="100"/>
        <w:sz w:val="22"/>
        <w:szCs w:val="22"/>
        <w:lang w:val="pt-PT" w:eastAsia="en-US" w:bidi="ar-SA"/>
      </w:rPr>
    </w:lvl>
    <w:lvl w:ilvl="5">
      <w:start w:val="1"/>
      <w:numFmt w:val="decimal"/>
      <w:lvlText w:val="%1.%2.%3.%4.%5.%6."/>
      <w:lvlJc w:val="start"/>
      <w:pPr>
        <w:tabs>
          <w:tab w:val="num" w:pos="0"/>
        </w:tabs>
        <w:ind w:start="6805" w:hanging="0"/>
      </w:pPr>
      <w:rPr>
        <w:rFonts w:ascii="Arial MT" w:hAnsi="Arial MT" w:eastAsia="Arial MT" w:cs="Arial MT"/>
        <w:spacing w:val="-3"/>
        <w:w w:val="100"/>
        <w:sz w:val="22"/>
        <w:szCs w:val="22"/>
        <w:lang w:val="pt-PT" w:eastAsia="en-US" w:bidi="ar-SA"/>
      </w:rPr>
    </w:lvl>
    <w:lvl w:ilvl="6">
      <w:start w:val="0"/>
      <w:numFmt w:val="bullet"/>
      <w:lvlText w:val=""/>
      <w:lvlJc w:val="start"/>
      <w:pPr>
        <w:tabs>
          <w:tab w:val="num" w:pos="0"/>
        </w:tabs>
        <w:ind w:start="1632" w:hanging="0"/>
      </w:pPr>
      <w:rPr>
        <w:rFonts w:ascii="Symbol" w:hAnsi="Symbol" w:cs="Symbol" w:hint="default"/>
        <w:lang w:val="pt-PT" w:eastAsia="en-US" w:bidi="ar-SA"/>
      </w:rPr>
    </w:lvl>
    <w:lvl w:ilvl="7">
      <w:start w:val="0"/>
      <w:numFmt w:val="bullet"/>
      <w:lvlText w:val=""/>
      <w:lvlJc w:val="start"/>
      <w:pPr>
        <w:tabs>
          <w:tab w:val="num" w:pos="0"/>
        </w:tabs>
        <w:ind w:start="2012" w:hanging="0"/>
      </w:pPr>
      <w:rPr>
        <w:rFonts w:ascii="Symbol" w:hAnsi="Symbol" w:cs="Symbol" w:hint="default"/>
        <w:lang w:val="pt-PT" w:eastAsia="en-US" w:bidi="ar-SA"/>
      </w:rPr>
    </w:lvl>
    <w:lvl w:ilvl="8">
      <w:start w:val="0"/>
      <w:numFmt w:val="bullet"/>
      <w:lvlText w:val=""/>
      <w:lvlJc w:val="start"/>
      <w:pPr>
        <w:tabs>
          <w:tab w:val="num" w:pos="0"/>
        </w:tabs>
        <w:ind w:start="2172" w:hanging="0"/>
      </w:pPr>
      <w:rPr>
        <w:rFonts w:ascii="Symbol" w:hAnsi="Symbol" w:cs="Symbol" w:hint="default"/>
        <w:lang w:val="pt-PT" w:eastAsia="en-US" w:bidi="ar-SA"/>
      </w:rPr>
    </w:lvl>
  </w:abstractNum>
  <w:abstractNum w:abstractNumId="5">
    <w:lvl w:ilvl="0">
      <w:start w:val="15"/>
      <w:numFmt w:val="decimal"/>
      <w:lvlText w:val="%1."/>
      <w:lvlJc w:val="start"/>
      <w:pPr>
        <w:tabs>
          <w:tab w:val="num" w:pos="0"/>
        </w:tabs>
        <w:ind w:start="0" w:hanging="0"/>
      </w:pPr>
      <w:rPr/>
    </w:lvl>
    <w:lvl w:ilvl="1">
      <w:start w:val="6"/>
      <w:numFmt w:val="decimal"/>
      <w:suff w:val="space"/>
      <w:lvlText w:val="%1.%2."/>
      <w:lvlJc w:val="start"/>
      <w:pPr>
        <w:tabs>
          <w:tab w:val="num" w:pos="0"/>
        </w:tabs>
        <w:ind w:start="0" w:hanging="0"/>
      </w:pPr>
      <w:rPr>
        <w:b/>
      </w:rPr>
    </w:lvl>
    <w:lvl w:ilvl="2">
      <w:start w:val="1"/>
      <w:numFmt w:val="decimal"/>
      <w:lvlText w:val="%1.%2.%3."/>
      <w:lvlJc w:val="start"/>
      <w:pPr>
        <w:tabs>
          <w:tab w:val="num" w:pos="0"/>
        </w:tabs>
        <w:ind w:start="0" w:hanging="0"/>
      </w:pPr>
      <w:rPr>
        <w:b/>
        <w:bCs/>
      </w:rPr>
    </w:lvl>
    <w:lvl w:ilvl="3">
      <w:start w:val="1"/>
      <w:numFmt w:val="decimal"/>
      <w:lvlText w:val="%1.%2.%3.%4."/>
      <w:lvlJc w:val="start"/>
      <w:pPr>
        <w:tabs>
          <w:tab w:val="num" w:pos="0"/>
        </w:tabs>
        <w:ind w:start="0" w:hanging="0"/>
      </w:pPr>
      <w:rPr>
        <w:b/>
        <w:bCs/>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6">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7">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8">
    <w:lvl w:ilvl="0">
      <w:start w:val="11"/>
      <w:numFmt w:val="decimal"/>
      <w:lvlText w:val="%1."/>
      <w:lvlJc w:val="start"/>
      <w:pPr>
        <w:tabs>
          <w:tab w:val="num" w:pos="0"/>
        </w:tabs>
        <w:ind w:start="0" w:hanging="0"/>
      </w:pPr>
      <w:rPr/>
    </w:lvl>
    <w:lvl w:ilvl="1">
      <w:start w:val="1"/>
      <w:numFmt w:val="decimal"/>
      <w:lvlText w:val="%1.%2."/>
      <w:lvlJc w:val="start"/>
      <w:pPr>
        <w:tabs>
          <w:tab w:val="num" w:pos="0"/>
        </w:tabs>
        <w:ind w:start="0" w:hanging="0"/>
      </w:pPr>
      <w:rPr>
        <w:b/>
        <w:bCs/>
      </w:rPr>
    </w:lvl>
    <w:lvl w:ilvl="2">
      <w:start w:val="1"/>
      <w:numFmt w:val="decimal"/>
      <w:lvlText w:val="%1.%2.%3."/>
      <w:lvlJc w:val="start"/>
      <w:pPr>
        <w:tabs>
          <w:tab w:val="num" w:pos="0"/>
        </w:tabs>
        <w:ind w:start="0" w:hanging="0"/>
      </w:pPr>
      <w:rPr>
        <w:b/>
        <w:bCs/>
      </w:rPr>
    </w:lvl>
    <w:lvl w:ilvl="3">
      <w:start w:val="1"/>
      <w:numFmt w:val="decimal"/>
      <w:lvlText w:val="%1.%2.%3.%4."/>
      <w:lvlJc w:val="start"/>
      <w:pPr>
        <w:tabs>
          <w:tab w:val="num" w:pos="0"/>
        </w:tabs>
        <w:ind w:start="0" w:hanging="0"/>
      </w:pPr>
      <w:rPr>
        <w:b/>
        <w:bCs/>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9">
    <w:lvl w:ilvl="0">
      <w:start w:val="1"/>
      <w:numFmt w:val="decimal"/>
      <w:lvlText w:val="%1."/>
      <w:lvlJc w:val="start"/>
      <w:pPr>
        <w:tabs>
          <w:tab w:val="num" w:pos="0"/>
        </w:tabs>
        <w:ind w:start="3119" w:hanging="0"/>
      </w:pPr>
      <w:rPr>
        <w:rFonts w:ascii="Calibri" w:hAnsi="Calibri" w:eastAsia="Arial" w:cs="Arial"/>
        <w:b/>
        <w:bCs/>
        <w:w w:val="99"/>
        <w:sz w:val="22"/>
        <w:szCs w:val="22"/>
        <w:lang w:val="pt-PT" w:eastAsia="en-US" w:bidi="ar-SA"/>
      </w:rPr>
    </w:lvl>
    <w:lvl w:ilvl="1">
      <w:start w:val="1"/>
      <w:numFmt w:val="decimal"/>
      <w:lvlText w:val="%1.%2."/>
      <w:lvlJc w:val="start"/>
      <w:pPr>
        <w:tabs>
          <w:tab w:val="num" w:pos="0"/>
        </w:tabs>
        <w:ind w:start="0" w:hanging="0"/>
      </w:pPr>
      <w:rPr>
        <w:rFonts w:ascii="Calibri" w:hAnsi="Calibri"/>
        <w:b/>
        <w:iCs/>
        <w:color w:val="auto"/>
        <w:spacing w:val="-1"/>
        <w:w w:val="99"/>
        <w:sz w:val="22"/>
        <w:szCs w:val="22"/>
        <w:lang w:val="pt-BR" w:eastAsia="en-US" w:bidi="ar-SA"/>
      </w:rPr>
    </w:lvl>
    <w:lvl w:ilvl="2">
      <w:start w:val="1"/>
      <w:numFmt w:val="decimal"/>
      <w:lvlText w:val="%1.%2.%3."/>
      <w:lvlJc w:val="start"/>
      <w:pPr>
        <w:tabs>
          <w:tab w:val="num" w:pos="0"/>
        </w:tabs>
        <w:ind w:start="0" w:hanging="0"/>
      </w:pPr>
      <w:rPr>
        <w:rFonts w:ascii="Calibri" w:hAnsi="Calibri"/>
        <w:b/>
        <w:color w:val="auto"/>
        <w:spacing w:val="-1"/>
        <w:w w:val="99"/>
        <w:sz w:val="22"/>
        <w:szCs w:val="22"/>
        <w:lang w:val="pt-BR" w:eastAsia="en-US" w:bidi="ar-SA"/>
      </w:rPr>
    </w:lvl>
    <w:lvl w:ilvl="3">
      <w:start w:val="1"/>
      <w:numFmt w:val="decimal"/>
      <w:lvlText w:val="%1.%2.%3.%4."/>
      <w:lvlJc w:val="start"/>
      <w:pPr>
        <w:tabs>
          <w:tab w:val="num" w:pos="0"/>
        </w:tabs>
        <w:ind w:start="710" w:hanging="0"/>
      </w:pPr>
      <w:rPr>
        <w:rFonts w:ascii="Calibri" w:hAnsi="Calibri" w:eastAsia="Arial MT" w:cs="Arial"/>
        <w:b/>
        <w:spacing w:val="-1"/>
        <w:w w:val="99"/>
        <w:sz w:val="22"/>
        <w:szCs w:val="22"/>
        <w:lang w:val="pt-PT" w:eastAsia="en-US" w:bidi="ar-SA"/>
      </w:rPr>
    </w:lvl>
    <w:lvl w:ilvl="4">
      <w:start w:val="0"/>
      <w:numFmt w:val="bullet"/>
      <w:lvlText w:val=""/>
      <w:lvlJc w:val="start"/>
      <w:pPr>
        <w:tabs>
          <w:tab w:val="num" w:pos="0"/>
        </w:tabs>
        <w:ind w:start="933" w:hanging="0"/>
      </w:pPr>
      <w:rPr>
        <w:rFonts w:ascii="Symbol" w:hAnsi="Symbol" w:cs="Symbol" w:hint="default"/>
        <w:lang w:val="pt-PT" w:eastAsia="en-US" w:bidi="ar-SA"/>
      </w:rPr>
    </w:lvl>
    <w:lvl w:ilvl="5">
      <w:start w:val="0"/>
      <w:numFmt w:val="bullet"/>
      <w:lvlText w:val=""/>
      <w:lvlJc w:val="start"/>
      <w:pPr>
        <w:tabs>
          <w:tab w:val="num" w:pos="0"/>
        </w:tabs>
        <w:ind w:start="993" w:hanging="0"/>
      </w:pPr>
      <w:rPr>
        <w:rFonts w:ascii="Symbol" w:hAnsi="Symbol" w:cs="Symbol" w:hint="default"/>
        <w:lang w:val="pt-PT" w:eastAsia="en-US" w:bidi="ar-SA"/>
      </w:rPr>
    </w:lvl>
    <w:lvl w:ilvl="6">
      <w:start w:val="0"/>
      <w:numFmt w:val="bullet"/>
      <w:lvlText w:val=""/>
      <w:lvlJc w:val="start"/>
      <w:pPr>
        <w:tabs>
          <w:tab w:val="num" w:pos="0"/>
        </w:tabs>
        <w:ind w:start="2810" w:hanging="0"/>
      </w:pPr>
      <w:rPr>
        <w:rFonts w:ascii="Symbol" w:hAnsi="Symbol" w:cs="Symbol" w:hint="default"/>
        <w:lang w:val="pt-PT" w:eastAsia="en-US" w:bidi="ar-SA"/>
      </w:rPr>
    </w:lvl>
    <w:lvl w:ilvl="7">
      <w:start w:val="0"/>
      <w:numFmt w:val="bullet"/>
      <w:lvlText w:val=""/>
      <w:lvlJc w:val="start"/>
      <w:pPr>
        <w:tabs>
          <w:tab w:val="num" w:pos="0"/>
        </w:tabs>
        <w:ind w:start="4627" w:hanging="0"/>
      </w:pPr>
      <w:rPr>
        <w:rFonts w:ascii="Symbol" w:hAnsi="Symbol" w:cs="Symbol" w:hint="default"/>
        <w:lang w:val="pt-PT" w:eastAsia="en-US" w:bidi="ar-SA"/>
      </w:rPr>
    </w:lvl>
    <w:lvl w:ilvl="8">
      <w:start w:val="0"/>
      <w:numFmt w:val="bullet"/>
      <w:lvlText w:val=""/>
      <w:lvlJc w:val="start"/>
      <w:pPr>
        <w:tabs>
          <w:tab w:val="num" w:pos="0"/>
        </w:tabs>
        <w:ind w:start="6444" w:hanging="0"/>
      </w:pPr>
      <w:rPr>
        <w:rFonts w:ascii="Symbol" w:hAnsi="Symbol" w:cs="Symbol" w:hint="default"/>
        <w:lang w:val="pt-PT" w:eastAsia="en-US" w:bidi="ar-SA"/>
      </w:rPr>
    </w:lvl>
  </w:abstractNum>
  <w:abstractNum w:abstractNumId="10">
    <w:lvl w:ilvl="0">
      <w:start w:val="1"/>
      <w:numFmt w:val="decimal"/>
      <w:lvlText w:val="%1."/>
      <w:lvlJc w:val="start"/>
      <w:pPr>
        <w:tabs>
          <w:tab w:val="num" w:pos="0"/>
        </w:tabs>
        <w:ind w:start="0" w:hanging="0"/>
      </w:pPr>
      <w:rPr>
        <w:b/>
      </w:rPr>
    </w:lvl>
    <w:lvl w:ilvl="1">
      <w:start w:val="1"/>
      <w:numFmt w:val="decimal"/>
      <w:lvlText w:val="%1.%2."/>
      <w:lvlJc w:val="start"/>
      <w:pPr>
        <w:tabs>
          <w:tab w:val="num" w:pos="0"/>
        </w:tabs>
        <w:ind w:start="567" w:hanging="0"/>
      </w:pPr>
      <w:rPr>
        <w:rFonts w:ascii="Calibri" w:hAnsi="Calibri"/>
        <w:b/>
        <w:color w:val="auto"/>
        <w:sz w:val="22"/>
        <w:szCs w:val="22"/>
        <w:u w:val="none" w:color="FFFFFF"/>
      </w:rPr>
    </w:lvl>
    <w:lvl w:ilvl="2">
      <w:start w:val="1"/>
      <w:numFmt w:val="decimal"/>
      <w:lvlText w:val="%1.%2.%3."/>
      <w:lvlJc w:val="start"/>
      <w:pPr>
        <w:tabs>
          <w:tab w:val="num" w:pos="0"/>
        </w:tabs>
        <w:ind w:start="1134" w:hanging="0"/>
      </w:pPr>
      <w:rPr>
        <w:rFonts w:ascii="Arial" w:hAnsi="Arial"/>
        <w:b w:val="false"/>
        <w:color w:val="auto"/>
        <w:sz w:val="20"/>
        <w:szCs w:val="20"/>
      </w:rPr>
    </w:lvl>
    <w:lvl w:ilvl="3">
      <w:start w:val="1"/>
      <w:numFmt w:val="decimal"/>
      <w:lvlText w:val="%1.%2.%3.%4."/>
      <w:lvlJc w:val="start"/>
      <w:pPr>
        <w:tabs>
          <w:tab w:val="num" w:pos="0"/>
        </w:tabs>
        <w:ind w:start="1843" w:hanging="0"/>
      </w:pPr>
      <w:rPr/>
    </w:lvl>
    <w:lvl w:ilvl="4">
      <w:start w:val="1"/>
      <w:numFmt w:val="decimal"/>
      <w:lvlText w:val="%1.%2.%3.%4.%5."/>
      <w:lvlJc w:val="start"/>
      <w:pPr>
        <w:tabs>
          <w:tab w:val="num" w:pos="0"/>
        </w:tabs>
        <w:ind w:start="1440" w:hanging="0"/>
      </w:pPr>
      <w:rPr/>
    </w:lvl>
    <w:lvl w:ilvl="5">
      <w:start w:val="1"/>
      <w:numFmt w:val="decimal"/>
      <w:lvlText w:val="%1.%2.%3.%4.%5.%6."/>
      <w:lvlJc w:val="start"/>
      <w:pPr>
        <w:tabs>
          <w:tab w:val="num" w:pos="0"/>
        </w:tabs>
        <w:ind w:start="1800" w:hanging="0"/>
      </w:pPr>
      <w:rPr/>
    </w:lvl>
    <w:lvl w:ilvl="6">
      <w:start w:val="1"/>
      <w:numFmt w:val="decimal"/>
      <w:lvlText w:val="%1.%2.%3.%4.%5.%6.%7."/>
      <w:lvlJc w:val="start"/>
      <w:pPr>
        <w:tabs>
          <w:tab w:val="num" w:pos="0"/>
        </w:tabs>
        <w:ind w:start="2160" w:hanging="0"/>
      </w:pPr>
      <w:rPr/>
    </w:lvl>
    <w:lvl w:ilvl="7">
      <w:start w:val="1"/>
      <w:numFmt w:val="decimal"/>
      <w:lvlText w:val="%1.%2.%3.%4.%5.%6.%7.%8."/>
      <w:lvlJc w:val="start"/>
      <w:pPr>
        <w:tabs>
          <w:tab w:val="num" w:pos="0"/>
        </w:tabs>
        <w:ind w:start="2520" w:hanging="0"/>
      </w:pPr>
      <w:rPr/>
    </w:lvl>
    <w:lvl w:ilvl="8">
      <w:start w:val="1"/>
      <w:numFmt w:val="decimal"/>
      <w:lvlText w:val="%1.%2.%3.%4.%5.%6.%7.%8.%9."/>
      <w:lvlJc w:val="start"/>
      <w:pPr>
        <w:tabs>
          <w:tab w:val="num" w:pos="0"/>
        </w:tabs>
        <w:ind w:start="2880" w:hanging="0"/>
      </w:pPr>
      <w:rPr/>
    </w:lvl>
  </w:abstractNum>
  <w:abstractNum w:abstractNumId="11">
    <w:lvl w:ilvl="0">
      <w:start w:val="10"/>
      <w:numFmt w:val="decimal"/>
      <w:lvlText w:val="%1."/>
      <w:lvlJc w:val="start"/>
      <w:pPr>
        <w:tabs>
          <w:tab w:val="num" w:pos="0"/>
        </w:tabs>
        <w:ind w:start="0" w:hanging="0"/>
      </w:pPr>
      <w:rPr/>
    </w:lvl>
    <w:lvl w:ilvl="1">
      <w:start w:val="1"/>
      <w:numFmt w:val="decimal"/>
      <w:lvlText w:val="%1.%2."/>
      <w:lvlJc w:val="start"/>
      <w:pPr>
        <w:tabs>
          <w:tab w:val="num" w:pos="0"/>
        </w:tabs>
        <w:ind w:start="0" w:hanging="0"/>
      </w:pPr>
      <w:rPr>
        <w:b/>
        <w:bCs/>
      </w:rPr>
    </w:lvl>
    <w:lvl w:ilvl="2">
      <w:start w:val="1"/>
      <w:numFmt w:val="decimal"/>
      <w:lvlText w:val="%1.%2.%3."/>
      <w:lvlJc w:val="start"/>
      <w:pPr>
        <w:tabs>
          <w:tab w:val="num" w:pos="0"/>
        </w:tabs>
        <w:ind w:start="0" w:hanging="0"/>
      </w:pPr>
      <w:rPr>
        <w:b/>
        <w:bCs/>
      </w:rPr>
    </w:lvl>
    <w:lvl w:ilvl="3">
      <w:start w:val="1"/>
      <w:numFmt w:val="decimal"/>
      <w:lvlText w:val="%1.%2.%3.%4."/>
      <w:lvlJc w:val="start"/>
      <w:pPr>
        <w:tabs>
          <w:tab w:val="num" w:pos="0"/>
        </w:tabs>
        <w:ind w:start="0" w:hanging="0"/>
      </w:pPr>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12">
    <w:lvl w:ilvl="0">
      <w:start w:val="9"/>
      <w:numFmt w:val="decimal"/>
      <w:lvlText w:val="%1."/>
      <w:lvlJc w:val="start"/>
      <w:pPr>
        <w:tabs>
          <w:tab w:val="num" w:pos="0"/>
        </w:tabs>
        <w:ind w:start="0" w:hanging="0"/>
      </w:pPr>
      <w:rPr/>
    </w:lvl>
    <w:lvl w:ilvl="1">
      <w:start w:val="6"/>
      <w:numFmt w:val="decimal"/>
      <w:lvlText w:val="%1.%2."/>
      <w:lvlJc w:val="start"/>
      <w:pPr>
        <w:tabs>
          <w:tab w:val="num" w:pos="0"/>
        </w:tabs>
        <w:ind w:start="710" w:hanging="0"/>
      </w:pPr>
      <w:rPr>
        <w:b/>
      </w:rPr>
    </w:lvl>
    <w:lvl w:ilvl="2">
      <w:start w:val="1"/>
      <w:numFmt w:val="decimal"/>
      <w:lvlText w:val="%1.%2.%3."/>
      <w:lvlJc w:val="start"/>
      <w:pPr>
        <w:tabs>
          <w:tab w:val="num" w:pos="0"/>
        </w:tabs>
        <w:ind w:start="1420" w:hanging="0"/>
      </w:pPr>
      <w:rPr>
        <w:rFonts w:ascii="Calibri" w:hAnsi="Calibri"/>
        <w:b/>
        <w:bCs/>
      </w:rPr>
    </w:lvl>
    <w:lvl w:ilvl="3">
      <w:start w:val="1"/>
      <w:numFmt w:val="decimal"/>
      <w:lvlText w:val="%1.%2.%3.%4."/>
      <w:lvlJc w:val="start"/>
      <w:pPr>
        <w:tabs>
          <w:tab w:val="num" w:pos="0"/>
        </w:tabs>
        <w:ind w:start="2130" w:hanging="0"/>
      </w:pPr>
      <w:rPr/>
    </w:lvl>
    <w:lvl w:ilvl="4">
      <w:start w:val="1"/>
      <w:numFmt w:val="decimalZero"/>
      <w:lvlText w:val="%1.%2.%3.%4.%5."/>
      <w:lvlJc w:val="start"/>
      <w:pPr>
        <w:tabs>
          <w:tab w:val="num" w:pos="0"/>
        </w:tabs>
        <w:ind w:start="2840" w:hanging="0"/>
      </w:pPr>
      <w:rPr/>
    </w:lvl>
    <w:lvl w:ilvl="5">
      <w:start w:val="1"/>
      <w:numFmt w:val="decimal"/>
      <w:lvlText w:val="%1.%2.%3.%4.%5.%6."/>
      <w:lvlJc w:val="start"/>
      <w:pPr>
        <w:tabs>
          <w:tab w:val="num" w:pos="0"/>
        </w:tabs>
        <w:ind w:start="3550" w:hanging="0"/>
      </w:pPr>
      <w:rPr/>
    </w:lvl>
    <w:lvl w:ilvl="6">
      <w:start w:val="1"/>
      <w:numFmt w:val="decimal"/>
      <w:lvlText w:val="%1.%2.%3.%4.%5.%6.%7."/>
      <w:lvlJc w:val="start"/>
      <w:pPr>
        <w:tabs>
          <w:tab w:val="num" w:pos="0"/>
        </w:tabs>
        <w:ind w:start="4260" w:hanging="0"/>
      </w:pPr>
      <w:rPr/>
    </w:lvl>
    <w:lvl w:ilvl="7">
      <w:start w:val="1"/>
      <w:numFmt w:val="decimal"/>
      <w:lvlText w:val="%1.%2.%3.%4.%5.%6.%7.%8."/>
      <w:lvlJc w:val="start"/>
      <w:pPr>
        <w:tabs>
          <w:tab w:val="num" w:pos="0"/>
        </w:tabs>
        <w:ind w:start="4970" w:hanging="0"/>
      </w:pPr>
      <w:rPr/>
    </w:lvl>
    <w:lvl w:ilvl="8">
      <w:start w:val="1"/>
      <w:numFmt w:val="decimal"/>
      <w:lvlText w:val="%1.%2.%3.%4.%5.%6.%7.%8.%9."/>
      <w:lvlJc w:val="start"/>
      <w:pPr>
        <w:tabs>
          <w:tab w:val="num" w:pos="0"/>
        </w:tabs>
        <w:ind w:start="5680" w:hanging="0"/>
      </w:pPr>
      <w:rPr/>
    </w:lvl>
  </w:abstractNum>
  <w:abstractNum w:abstractNumId="13">
    <w:lvl w:ilvl="0">
      <w:start w:val="5"/>
      <w:numFmt w:val="decimal"/>
      <w:lvlText w:val="%1."/>
      <w:lvlJc w:val="start"/>
      <w:pPr>
        <w:tabs>
          <w:tab w:val="num" w:pos="0"/>
        </w:tabs>
        <w:ind w:start="0" w:hanging="0"/>
      </w:pPr>
      <w:rPr/>
    </w:lvl>
    <w:lvl w:ilvl="1">
      <w:start w:val="1"/>
      <w:numFmt w:val="decimal"/>
      <w:lvlText w:val="%1.%2."/>
      <w:lvlJc w:val="start"/>
      <w:pPr>
        <w:tabs>
          <w:tab w:val="num" w:pos="0"/>
        </w:tabs>
        <w:ind w:start="0" w:hanging="0"/>
      </w:pPr>
      <w:rPr>
        <w:b/>
        <w:bCs/>
      </w:rPr>
    </w:lvl>
    <w:lvl w:ilvl="2">
      <w:start w:val="3"/>
      <w:numFmt w:val="decimal"/>
      <w:lvlText w:val="%1.%2.%3."/>
      <w:lvlJc w:val="start"/>
      <w:pPr>
        <w:tabs>
          <w:tab w:val="num" w:pos="0"/>
        </w:tabs>
        <w:ind w:start="0" w:hanging="0"/>
      </w:pPr>
      <w:rPr>
        <w:b/>
        <w:bCs/>
        <w:lang w:val="pt-PT"/>
      </w:rPr>
    </w:lvl>
    <w:lvl w:ilvl="3">
      <w:start w:val="1"/>
      <w:numFmt w:val="decimal"/>
      <w:lvlText w:val="%1.%2.%3.%4."/>
      <w:lvlJc w:val="start"/>
      <w:pPr>
        <w:tabs>
          <w:tab w:val="num" w:pos="0"/>
        </w:tabs>
        <w:ind w:start="0" w:hanging="0"/>
      </w:pPr>
      <w:rPr>
        <w:b/>
        <w:bCs/>
        <w:lang w:val="pt-BR"/>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14">
    <w:lvl w:ilvl="0">
      <w:start w:val="12"/>
      <w:numFmt w:val="decimal"/>
      <w:lvlText w:val="%1"/>
      <w:lvlJc w:val="start"/>
      <w:pPr>
        <w:tabs>
          <w:tab w:val="num" w:pos="0"/>
        </w:tabs>
        <w:ind w:start="602" w:hanging="0"/>
      </w:pPr>
      <w:rPr>
        <w:lang w:val="pt-PT" w:eastAsia="en-US" w:bidi="ar-SA"/>
      </w:rPr>
    </w:lvl>
    <w:lvl w:ilvl="1">
      <w:start w:val="2"/>
      <w:numFmt w:val="decimal"/>
      <w:lvlText w:val="%1.%2."/>
      <w:lvlJc w:val="start"/>
      <w:pPr>
        <w:tabs>
          <w:tab w:val="num" w:pos="0"/>
        </w:tabs>
        <w:ind w:start="602" w:hanging="0"/>
      </w:pPr>
      <w:rPr>
        <w:rFonts w:ascii="Calibri" w:hAnsi="Calibri" w:eastAsia="Arial MT" w:cs="Arial MT"/>
        <w:b/>
        <w:bCs/>
        <w:spacing w:val="-1"/>
        <w:w w:val="100"/>
        <w:sz w:val="22"/>
        <w:szCs w:val="22"/>
        <w:lang w:val="pt-PT" w:eastAsia="en-US" w:bidi="ar-SA"/>
      </w:rPr>
    </w:lvl>
    <w:lvl w:ilvl="2">
      <w:start w:val="1"/>
      <w:numFmt w:val="decimal"/>
      <w:lvlText w:val="%1.%2.%3."/>
      <w:lvlJc w:val="start"/>
      <w:pPr>
        <w:tabs>
          <w:tab w:val="num" w:pos="0"/>
        </w:tabs>
        <w:ind w:start="1168" w:hanging="0"/>
      </w:pPr>
      <w:rPr>
        <w:rFonts w:ascii="Calibri" w:hAnsi="Calibri" w:eastAsia="Arial MT" w:cs="Arial MT"/>
        <w:b/>
        <w:bCs/>
        <w:spacing w:val="-4"/>
        <w:w w:val="100"/>
        <w:sz w:val="22"/>
        <w:szCs w:val="22"/>
        <w:lang w:val="pt-PT" w:eastAsia="en-US" w:bidi="ar-SA"/>
      </w:rPr>
    </w:lvl>
    <w:lvl w:ilvl="3">
      <w:start w:val="0"/>
      <w:numFmt w:val="bullet"/>
      <w:lvlText w:val=""/>
      <w:lvlJc w:val="start"/>
      <w:pPr>
        <w:tabs>
          <w:tab w:val="num" w:pos="0"/>
        </w:tabs>
        <w:ind w:start="3076" w:hanging="0"/>
      </w:pPr>
      <w:rPr>
        <w:rFonts w:ascii="Symbol" w:hAnsi="Symbol" w:cs="Symbol" w:hint="default"/>
        <w:lang w:val="pt-PT" w:eastAsia="en-US" w:bidi="ar-SA"/>
      </w:rPr>
    </w:lvl>
    <w:lvl w:ilvl="4">
      <w:start w:val="0"/>
      <w:numFmt w:val="bullet"/>
      <w:lvlText w:val=""/>
      <w:lvlJc w:val="start"/>
      <w:pPr>
        <w:tabs>
          <w:tab w:val="num" w:pos="0"/>
        </w:tabs>
        <w:ind w:start="4030" w:hanging="0"/>
      </w:pPr>
      <w:rPr>
        <w:rFonts w:ascii="Symbol" w:hAnsi="Symbol" w:cs="Symbol" w:hint="default"/>
        <w:lang w:val="pt-PT" w:eastAsia="en-US" w:bidi="ar-SA"/>
      </w:rPr>
    </w:lvl>
    <w:lvl w:ilvl="5">
      <w:start w:val="0"/>
      <w:numFmt w:val="bullet"/>
      <w:lvlText w:val=""/>
      <w:lvlJc w:val="start"/>
      <w:pPr>
        <w:tabs>
          <w:tab w:val="num" w:pos="0"/>
        </w:tabs>
        <w:ind w:start="4984" w:hanging="0"/>
      </w:pPr>
      <w:rPr>
        <w:rFonts w:ascii="Symbol" w:hAnsi="Symbol" w:cs="Symbol" w:hint="default"/>
        <w:lang w:val="pt-PT" w:eastAsia="en-US" w:bidi="ar-SA"/>
      </w:rPr>
    </w:lvl>
    <w:lvl w:ilvl="6">
      <w:start w:val="0"/>
      <w:numFmt w:val="bullet"/>
      <w:lvlText w:val=""/>
      <w:lvlJc w:val="start"/>
      <w:pPr>
        <w:tabs>
          <w:tab w:val="num" w:pos="0"/>
        </w:tabs>
        <w:ind w:start="5938" w:hanging="0"/>
      </w:pPr>
      <w:rPr>
        <w:rFonts w:ascii="Symbol" w:hAnsi="Symbol" w:cs="Symbol" w:hint="default"/>
        <w:lang w:val="pt-PT" w:eastAsia="en-US" w:bidi="ar-SA"/>
      </w:rPr>
    </w:lvl>
    <w:lvl w:ilvl="7">
      <w:start w:val="0"/>
      <w:numFmt w:val="bullet"/>
      <w:lvlText w:val=""/>
      <w:lvlJc w:val="start"/>
      <w:pPr>
        <w:tabs>
          <w:tab w:val="num" w:pos="0"/>
        </w:tabs>
        <w:ind w:start="6892" w:hanging="0"/>
      </w:pPr>
      <w:rPr>
        <w:rFonts w:ascii="Symbol" w:hAnsi="Symbol" w:cs="Symbol" w:hint="default"/>
        <w:lang w:val="pt-PT" w:eastAsia="en-US" w:bidi="ar-SA"/>
      </w:rPr>
    </w:lvl>
    <w:lvl w:ilvl="8">
      <w:start w:val="0"/>
      <w:numFmt w:val="bullet"/>
      <w:lvlText w:val=""/>
      <w:lvlJc w:val="start"/>
      <w:pPr>
        <w:tabs>
          <w:tab w:val="num" w:pos="0"/>
        </w:tabs>
        <w:ind w:start="7846" w:hanging="0"/>
      </w:pPr>
      <w:rPr>
        <w:rFonts w:ascii="Symbol" w:hAnsi="Symbol" w:cs="Symbol" w:hint="default"/>
        <w:lang w:val="pt-PT" w:eastAsia="en-US" w:bidi="ar-SA"/>
      </w:rPr>
    </w:lvl>
  </w:abstractNum>
  <w:abstractNum w:abstractNumId="15">
    <w:lvl w:ilvl="0">
      <w:start w:val="1"/>
      <w:numFmt w:val="decimal"/>
      <w:lvlText w:val="%1-"/>
      <w:lvlJc w:val="start"/>
      <w:pPr>
        <w:tabs>
          <w:tab w:val="num" w:pos="0"/>
        </w:tabs>
        <w:ind w:start="142" w:hanging="0"/>
      </w:pPr>
      <w:rPr>
        <w:rFonts w:ascii="Calibri" w:hAnsi="Calibri" w:eastAsia="Times New Roman" w:cs="Arial"/>
        <w:color w:val="auto"/>
      </w:rPr>
    </w:lvl>
    <w:lvl w:ilvl="1">
      <w:start w:val="1"/>
      <w:numFmt w:val="decimal"/>
      <w:lvlText w:val="%1.%2."/>
      <w:lvlJc w:val="start"/>
      <w:pPr>
        <w:tabs>
          <w:tab w:val="num" w:pos="0"/>
        </w:tabs>
        <w:ind w:start="851" w:hanging="0"/>
      </w:pPr>
      <w:rPr>
        <w:b/>
        <w:bCs/>
        <w:sz w:val="22"/>
        <w:szCs w:val="22"/>
        <w:lang w:val="pt-BR"/>
      </w:rPr>
    </w:lvl>
    <w:lvl w:ilvl="2">
      <w:start w:val="1"/>
      <w:numFmt w:val="decimal"/>
      <w:lvlText w:val="%1.%2.%3."/>
      <w:lvlJc w:val="start"/>
      <w:pPr>
        <w:tabs>
          <w:tab w:val="num" w:pos="0"/>
        </w:tabs>
        <w:ind w:start="1560" w:hanging="0"/>
      </w:pPr>
      <w:rPr>
        <w:b/>
        <w:bCs/>
      </w:rPr>
    </w:lvl>
    <w:lvl w:ilvl="3">
      <w:start w:val="1"/>
      <w:numFmt w:val="decimal"/>
      <w:lvlText w:val="%1.%2.%3.%4."/>
      <w:lvlJc w:val="start"/>
      <w:pPr>
        <w:tabs>
          <w:tab w:val="num" w:pos="0"/>
        </w:tabs>
        <w:ind w:start="2269" w:hanging="0"/>
      </w:pPr>
      <w:rPr>
        <w:b/>
        <w:bCs/>
      </w:rPr>
    </w:lvl>
    <w:lvl w:ilvl="4">
      <w:start w:val="1"/>
      <w:numFmt w:val="decimal"/>
      <w:lvlText w:val="%1.%2.%3.%4.%5."/>
      <w:lvlJc w:val="start"/>
      <w:pPr>
        <w:tabs>
          <w:tab w:val="num" w:pos="0"/>
        </w:tabs>
        <w:ind w:start="2978" w:hanging="0"/>
      </w:pPr>
      <w:rPr/>
    </w:lvl>
    <w:lvl w:ilvl="5">
      <w:start w:val="1"/>
      <w:numFmt w:val="decimal"/>
      <w:lvlText w:val="%1.%2.%3.%4.%5.%6."/>
      <w:lvlJc w:val="start"/>
      <w:pPr>
        <w:tabs>
          <w:tab w:val="num" w:pos="0"/>
        </w:tabs>
        <w:ind w:start="3687" w:hanging="0"/>
      </w:pPr>
      <w:rPr/>
    </w:lvl>
    <w:lvl w:ilvl="6">
      <w:start w:val="1"/>
      <w:numFmt w:val="decimal"/>
      <w:lvlText w:val="%1.%2.%3.%4.%5.%6.%7."/>
      <w:lvlJc w:val="start"/>
      <w:pPr>
        <w:tabs>
          <w:tab w:val="num" w:pos="0"/>
        </w:tabs>
        <w:ind w:start="4396" w:hanging="0"/>
      </w:pPr>
      <w:rPr/>
    </w:lvl>
    <w:lvl w:ilvl="7">
      <w:start w:val="1"/>
      <w:numFmt w:val="decimal"/>
      <w:lvlText w:val="%1.%2.%3.%4.%5.%6.%7.%8."/>
      <w:lvlJc w:val="start"/>
      <w:pPr>
        <w:tabs>
          <w:tab w:val="num" w:pos="0"/>
        </w:tabs>
        <w:ind w:start="5105" w:hanging="0"/>
      </w:pPr>
      <w:rPr/>
    </w:lvl>
    <w:lvl w:ilvl="8">
      <w:start w:val="1"/>
      <w:numFmt w:val="decimal"/>
      <w:lvlText w:val="%1.%2.%3.%4.%5.%6.%7.%8.%9."/>
      <w:lvlJc w:val="start"/>
      <w:pPr>
        <w:tabs>
          <w:tab w:val="num" w:pos="0"/>
        </w:tabs>
        <w:ind w:start="5814" w:hanging="0"/>
      </w:pPr>
      <w:rPr/>
    </w:lvl>
  </w:abstractNum>
  <w:abstractNum w:abstractNumId="16">
    <w:lvl w:ilvl="0">
      <w:start w:val="3"/>
      <w:numFmt w:val="decimal"/>
      <w:lvlText w:val="%1."/>
      <w:lvlJc w:val="start"/>
      <w:pPr>
        <w:tabs>
          <w:tab w:val="num" w:pos="0"/>
        </w:tabs>
        <w:ind w:start="0" w:hanging="0"/>
      </w:pPr>
      <w:rPr>
        <w:rFonts w:ascii="Calibri" w:hAnsi="Calibri"/>
        <w:b/>
        <w:bCs/>
      </w:rPr>
    </w:lvl>
    <w:lvl w:ilvl="1">
      <w:start w:val="1"/>
      <w:numFmt w:val="decimal"/>
      <w:lvlText w:val="%1.%2."/>
      <w:lvlJc w:val="start"/>
      <w:pPr>
        <w:tabs>
          <w:tab w:val="num" w:pos="0"/>
        </w:tabs>
        <w:ind w:start="1277" w:hanging="0"/>
      </w:pPr>
      <w:rPr>
        <w:rFonts w:ascii="Calibri" w:hAnsi="Calibri"/>
        <w:b/>
        <w:bCs/>
        <w:i w:val="false"/>
        <w:iCs w:val="false"/>
        <w:color w:val="000000"/>
        <w:sz w:val="22"/>
        <w:szCs w:val="22"/>
      </w:rPr>
    </w:lvl>
    <w:lvl w:ilvl="2">
      <w:start w:val="1"/>
      <w:numFmt w:val="decimal"/>
      <w:lvlText w:val="%1.%2.%3."/>
      <w:lvlJc w:val="start"/>
      <w:pPr>
        <w:tabs>
          <w:tab w:val="num" w:pos="0"/>
        </w:tabs>
        <w:ind w:start="284" w:hanging="0"/>
      </w:pPr>
      <w:rPr>
        <w:rFonts w:ascii="Calibri" w:hAnsi="Calibri"/>
        <w:b/>
        <w:bCs/>
        <w:color w:val="000000"/>
      </w:rPr>
    </w:lvl>
    <w:lvl w:ilvl="3">
      <w:start w:val="1"/>
      <w:numFmt w:val="decimal"/>
      <w:lvlText w:val="%1.%2.%3.%4."/>
      <w:lvlJc w:val="start"/>
      <w:pPr>
        <w:tabs>
          <w:tab w:val="num" w:pos="0"/>
        </w:tabs>
        <w:ind w:start="2553" w:hanging="0"/>
      </w:pPr>
      <w:rPr>
        <w:rFonts w:ascii="Calibri" w:hAnsi="Calibri"/>
        <w:b/>
        <w:bCs/>
        <w:color w:val="000000"/>
      </w:rPr>
    </w:lvl>
    <w:lvl w:ilvl="4">
      <w:start w:val="1"/>
      <w:numFmt w:val="decimal"/>
      <w:lvlText w:val="%1.%2.%3.%4.%5."/>
      <w:lvlJc w:val="start"/>
      <w:pPr>
        <w:tabs>
          <w:tab w:val="num" w:pos="0"/>
        </w:tabs>
        <w:ind w:start="3404" w:hanging="0"/>
      </w:pPr>
      <w:rPr/>
    </w:lvl>
    <w:lvl w:ilvl="5">
      <w:start w:val="1"/>
      <w:numFmt w:val="decimal"/>
      <w:lvlText w:val="%1.%2.%3.%4.%5.%6."/>
      <w:lvlJc w:val="start"/>
      <w:pPr>
        <w:tabs>
          <w:tab w:val="num" w:pos="0"/>
        </w:tabs>
        <w:ind w:start="4255" w:hanging="0"/>
      </w:pPr>
      <w:rPr/>
    </w:lvl>
    <w:lvl w:ilvl="6">
      <w:start w:val="1"/>
      <w:numFmt w:val="decimal"/>
      <w:lvlText w:val="%1.%2.%3.%4.%5.%6.%7."/>
      <w:lvlJc w:val="start"/>
      <w:pPr>
        <w:tabs>
          <w:tab w:val="num" w:pos="0"/>
        </w:tabs>
        <w:ind w:start="5106" w:hanging="0"/>
      </w:pPr>
      <w:rPr/>
    </w:lvl>
    <w:lvl w:ilvl="7">
      <w:start w:val="1"/>
      <w:numFmt w:val="decimal"/>
      <w:lvlText w:val="%1.%2.%3.%4.%5.%6.%7.%8."/>
      <w:lvlJc w:val="start"/>
      <w:pPr>
        <w:tabs>
          <w:tab w:val="num" w:pos="0"/>
        </w:tabs>
        <w:ind w:start="5957" w:hanging="0"/>
      </w:pPr>
      <w:rPr/>
    </w:lvl>
    <w:lvl w:ilvl="8">
      <w:start w:val="1"/>
      <w:numFmt w:val="decimal"/>
      <w:lvlText w:val="%1.%2.%3.%4.%5.%6.%7.%8.%9."/>
      <w:lvlJc w:val="start"/>
      <w:pPr>
        <w:tabs>
          <w:tab w:val="num" w:pos="0"/>
        </w:tabs>
        <w:ind w:start="6808" w:hanging="0"/>
      </w:pPr>
      <w:rPr/>
    </w:lvl>
  </w:abstractNum>
  <w:abstractNum w:abstractNumId="17">
    <w:lvl w:ilvl="0">
      <w:start w:val="6"/>
      <w:numFmt w:val="decimal"/>
      <w:lvlText w:val="%1."/>
      <w:lvlJc w:val="start"/>
      <w:pPr>
        <w:tabs>
          <w:tab w:val="num" w:pos="0"/>
        </w:tabs>
        <w:ind w:start="0" w:hanging="0"/>
      </w:pPr>
      <w:rPr/>
    </w:lvl>
    <w:lvl w:ilvl="1">
      <w:start w:val="5"/>
      <w:numFmt w:val="decimal"/>
      <w:lvlText w:val="%1.%2."/>
      <w:lvlJc w:val="start"/>
      <w:pPr>
        <w:tabs>
          <w:tab w:val="num" w:pos="0"/>
        </w:tabs>
        <w:ind w:start="0" w:hanging="0"/>
      </w:pPr>
      <w:rPr>
        <w:b/>
        <w:bCs/>
      </w:rPr>
    </w:lvl>
    <w:lvl w:ilvl="2">
      <w:start w:val="1"/>
      <w:numFmt w:val="decimal"/>
      <w:lvlText w:val="%1.%2.%3."/>
      <w:lvlJc w:val="start"/>
      <w:pPr>
        <w:tabs>
          <w:tab w:val="num" w:pos="0"/>
        </w:tabs>
        <w:ind w:start="0" w:hanging="0"/>
      </w:pPr>
      <w:rPr>
        <w:b/>
        <w:bCs/>
      </w:rPr>
    </w:lvl>
    <w:lvl w:ilvl="3">
      <w:start w:val="1"/>
      <w:numFmt w:val="decimal"/>
      <w:lvlText w:val="%1.%2.%3.%4."/>
      <w:lvlJc w:val="start"/>
      <w:pPr>
        <w:tabs>
          <w:tab w:val="num" w:pos="0"/>
        </w:tabs>
        <w:ind w:start="0" w:hanging="0"/>
      </w:pPr>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18">
    <w:lvl w:ilvl="0">
      <w:start w:val="7"/>
      <w:numFmt w:val="decimal"/>
      <w:lvlText w:val="%1."/>
      <w:lvlJc w:val="start"/>
      <w:pPr>
        <w:tabs>
          <w:tab w:val="num" w:pos="0"/>
        </w:tabs>
        <w:ind w:start="0" w:hanging="0"/>
      </w:pPr>
      <w:rPr/>
    </w:lvl>
    <w:lvl w:ilvl="1">
      <w:start w:val="1"/>
      <w:numFmt w:val="decimal"/>
      <w:lvlText w:val="%1.%2."/>
      <w:lvlJc w:val="start"/>
      <w:pPr>
        <w:tabs>
          <w:tab w:val="num" w:pos="0"/>
        </w:tabs>
        <w:ind w:start="0" w:hanging="0"/>
      </w:pPr>
      <w:rPr>
        <w:rFonts w:ascii="Calibri" w:hAnsi="Calibri"/>
        <w:b/>
        <w:bCs/>
        <w:sz w:val="22"/>
        <w:szCs w:val="22"/>
      </w:rPr>
    </w:lvl>
    <w:lvl w:ilvl="2">
      <w:start w:val="1"/>
      <w:numFmt w:val="decimal"/>
      <w:lvlText w:val="%1.%2.%3."/>
      <w:lvlJc w:val="start"/>
      <w:pPr>
        <w:tabs>
          <w:tab w:val="num" w:pos="0"/>
        </w:tabs>
        <w:ind w:start="0" w:hanging="0"/>
      </w:pPr>
      <w:rPr>
        <w:b/>
        <w:bCs/>
      </w:rPr>
    </w:lvl>
    <w:lvl w:ilvl="3">
      <w:start w:val="1"/>
      <w:numFmt w:val="decimal"/>
      <w:lvlText w:val="%1.%2.%3.%4."/>
      <w:lvlJc w:val="start"/>
      <w:pPr>
        <w:tabs>
          <w:tab w:val="num" w:pos="0"/>
        </w:tabs>
        <w:ind w:start="0" w:hanging="0"/>
      </w:pPr>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19">
    <w:lvl w:ilvl="0">
      <w:start w:val="12"/>
      <w:numFmt w:val="decimal"/>
      <w:lvlText w:val="%1."/>
      <w:lvlJc w:val="start"/>
      <w:pPr>
        <w:tabs>
          <w:tab w:val="num" w:pos="0"/>
        </w:tabs>
        <w:ind w:start="0" w:hanging="0"/>
      </w:pPr>
      <w:rPr/>
    </w:lvl>
    <w:lvl w:ilvl="1">
      <w:start w:val="1"/>
      <w:numFmt w:val="decimal"/>
      <w:lvlText w:val="%1.%2."/>
      <w:lvlJc w:val="start"/>
      <w:pPr>
        <w:tabs>
          <w:tab w:val="num" w:pos="0"/>
        </w:tabs>
        <w:ind w:start="0" w:hanging="0"/>
      </w:pPr>
      <w:rPr>
        <w:rFonts w:ascii="Calibri" w:hAnsi="Calibri"/>
        <w:b/>
        <w:bCs/>
        <w:sz w:val="22"/>
        <w:szCs w:val="22"/>
      </w:rPr>
    </w:lvl>
    <w:lvl w:ilvl="2">
      <w:start w:val="1"/>
      <w:numFmt w:val="decimal"/>
      <w:lvlText w:val="%1.%2.%3."/>
      <w:lvlJc w:val="start"/>
      <w:pPr>
        <w:tabs>
          <w:tab w:val="num" w:pos="0"/>
        </w:tabs>
        <w:ind w:start="0" w:hanging="0"/>
      </w:pPr>
      <w:rPr>
        <w:b/>
        <w:bCs/>
      </w:rPr>
    </w:lvl>
    <w:lvl w:ilvl="3">
      <w:start w:val="1"/>
      <w:numFmt w:val="decimal"/>
      <w:lvlText w:val="%1.%2.%3.%4."/>
      <w:lvlJc w:val="start"/>
      <w:pPr>
        <w:tabs>
          <w:tab w:val="num" w:pos="0"/>
        </w:tabs>
        <w:ind w:start="0" w:hanging="0"/>
      </w:pPr>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20">
    <w:lvl w:ilvl="0">
      <w:start w:val="9"/>
      <w:numFmt w:val="decimal"/>
      <w:lvlText w:val="%1."/>
      <w:lvlJc w:val="start"/>
      <w:pPr>
        <w:tabs>
          <w:tab w:val="num" w:pos="0"/>
        </w:tabs>
        <w:ind w:start="0" w:hanging="0"/>
      </w:pPr>
      <w:rPr>
        <w:b w:val="false"/>
      </w:rPr>
    </w:lvl>
    <w:lvl w:ilvl="1">
      <w:start w:val="4"/>
      <w:numFmt w:val="decimal"/>
      <w:lvlText w:val="%1.%2."/>
      <w:lvlJc w:val="start"/>
      <w:pPr>
        <w:tabs>
          <w:tab w:val="num" w:pos="0"/>
        </w:tabs>
        <w:ind w:start="709" w:hanging="0"/>
      </w:pPr>
      <w:rPr>
        <w:b/>
        <w:bCs/>
      </w:rPr>
    </w:lvl>
    <w:lvl w:ilvl="2">
      <w:start w:val="3"/>
      <w:numFmt w:val="decimal"/>
      <w:suff w:val="space"/>
      <w:lvlText w:val="%1.%2.%3."/>
      <w:lvlJc w:val="start"/>
      <w:pPr>
        <w:tabs>
          <w:tab w:val="num" w:pos="0"/>
        </w:tabs>
        <w:ind w:start="1418" w:hanging="0"/>
      </w:pPr>
      <w:rPr>
        <w:rFonts w:ascii="Calibri" w:hAnsi="Calibri"/>
        <w:b/>
        <w:bCs/>
      </w:rPr>
    </w:lvl>
    <w:lvl w:ilvl="3">
      <w:start w:val="1"/>
      <w:numFmt w:val="decimal"/>
      <w:lvlText w:val="%1.%2.%3.%4."/>
      <w:lvlJc w:val="start"/>
      <w:pPr>
        <w:tabs>
          <w:tab w:val="num" w:pos="0"/>
        </w:tabs>
        <w:ind w:start="2127" w:hanging="0"/>
      </w:pPr>
      <w:rPr>
        <w:b w:val="false"/>
      </w:rPr>
    </w:lvl>
    <w:lvl w:ilvl="4">
      <w:start w:val="1"/>
      <w:numFmt w:val="decimal"/>
      <w:lvlText w:val="%1.%2.%3.%4.%5."/>
      <w:lvlJc w:val="start"/>
      <w:pPr>
        <w:tabs>
          <w:tab w:val="num" w:pos="0"/>
        </w:tabs>
        <w:ind w:start="2836" w:hanging="0"/>
      </w:pPr>
      <w:rPr>
        <w:b w:val="false"/>
      </w:rPr>
    </w:lvl>
    <w:lvl w:ilvl="5">
      <w:start w:val="1"/>
      <w:numFmt w:val="decimal"/>
      <w:lvlText w:val="%1.%2.%3.%4.%5.%6."/>
      <w:lvlJc w:val="start"/>
      <w:pPr>
        <w:tabs>
          <w:tab w:val="num" w:pos="0"/>
        </w:tabs>
        <w:ind w:start="3545" w:hanging="0"/>
      </w:pPr>
      <w:rPr>
        <w:b w:val="false"/>
      </w:rPr>
    </w:lvl>
    <w:lvl w:ilvl="6">
      <w:start w:val="1"/>
      <w:numFmt w:val="decimal"/>
      <w:lvlText w:val="%1.%2.%3.%4.%5.%6.%7."/>
      <w:lvlJc w:val="start"/>
      <w:pPr>
        <w:tabs>
          <w:tab w:val="num" w:pos="0"/>
        </w:tabs>
        <w:ind w:start="4254" w:hanging="0"/>
      </w:pPr>
      <w:rPr>
        <w:b w:val="false"/>
      </w:rPr>
    </w:lvl>
    <w:lvl w:ilvl="7">
      <w:start w:val="1"/>
      <w:numFmt w:val="decimal"/>
      <w:lvlText w:val="%1.%2.%3.%4.%5.%6.%7.%8."/>
      <w:lvlJc w:val="start"/>
      <w:pPr>
        <w:tabs>
          <w:tab w:val="num" w:pos="0"/>
        </w:tabs>
        <w:ind w:start="4963" w:hanging="0"/>
      </w:pPr>
      <w:rPr>
        <w:b w:val="false"/>
      </w:rPr>
    </w:lvl>
    <w:lvl w:ilvl="8">
      <w:start w:val="1"/>
      <w:numFmt w:val="decimal"/>
      <w:lvlText w:val="%1.%2.%3.%4.%5.%6.%7.%8.%9."/>
      <w:lvlJc w:val="start"/>
      <w:pPr>
        <w:tabs>
          <w:tab w:val="num" w:pos="0"/>
        </w:tabs>
        <w:ind w:start="5672" w:hanging="0"/>
      </w:pPr>
      <w:rPr>
        <w:b w:val="false"/>
      </w:rPr>
    </w:lvl>
  </w:abstractNum>
  <w:abstractNum w:abstractNumId="21">
    <w:lvl w:ilvl="0">
      <w:start w:val="9"/>
      <w:numFmt w:val="decimal"/>
      <w:lvlText w:val="%1."/>
      <w:lvlJc w:val="start"/>
      <w:pPr>
        <w:tabs>
          <w:tab w:val="num" w:pos="0"/>
        </w:tabs>
        <w:ind w:start="0" w:hanging="0"/>
      </w:pPr>
      <w:rPr/>
    </w:lvl>
    <w:lvl w:ilvl="1">
      <w:start w:val="4"/>
      <w:numFmt w:val="decimal"/>
      <w:lvlText w:val="%1.%2."/>
      <w:lvlJc w:val="start"/>
      <w:pPr>
        <w:tabs>
          <w:tab w:val="num" w:pos="0"/>
        </w:tabs>
        <w:ind w:start="709" w:hanging="0"/>
      </w:pPr>
      <w:rPr/>
    </w:lvl>
    <w:lvl w:ilvl="2">
      <w:start w:val="1"/>
      <w:numFmt w:val="decimal"/>
      <w:suff w:val="space"/>
      <w:lvlText w:val="%1.%2.%3."/>
      <w:lvlJc w:val="start"/>
      <w:pPr>
        <w:tabs>
          <w:tab w:val="num" w:pos="0"/>
        </w:tabs>
        <w:ind w:start="1418" w:hanging="0"/>
      </w:pPr>
      <w:rPr>
        <w:rFonts w:ascii="Calibri" w:hAnsi="Calibri"/>
        <w:b/>
        <w:bCs/>
      </w:rPr>
    </w:lvl>
    <w:lvl w:ilvl="3">
      <w:start w:val="1"/>
      <w:numFmt w:val="decimal"/>
      <w:lvlText w:val="%1.%2.%3.%4."/>
      <w:lvlJc w:val="start"/>
      <w:pPr>
        <w:tabs>
          <w:tab w:val="num" w:pos="0"/>
        </w:tabs>
        <w:ind w:start="2127" w:hanging="0"/>
      </w:pPr>
      <w:rPr/>
    </w:lvl>
    <w:lvl w:ilvl="4">
      <w:start w:val="1"/>
      <w:numFmt w:val="decimal"/>
      <w:lvlText w:val="%1.%2.%3.%4.%5."/>
      <w:lvlJc w:val="start"/>
      <w:pPr>
        <w:tabs>
          <w:tab w:val="num" w:pos="0"/>
        </w:tabs>
        <w:ind w:start="2836" w:hanging="0"/>
      </w:pPr>
      <w:rPr/>
    </w:lvl>
    <w:lvl w:ilvl="5">
      <w:start w:val="1"/>
      <w:numFmt w:val="decimal"/>
      <w:lvlText w:val="%1.%2.%3.%4.%5.%6."/>
      <w:lvlJc w:val="start"/>
      <w:pPr>
        <w:tabs>
          <w:tab w:val="num" w:pos="0"/>
        </w:tabs>
        <w:ind w:start="3545" w:hanging="0"/>
      </w:pPr>
      <w:rPr/>
    </w:lvl>
    <w:lvl w:ilvl="6">
      <w:start w:val="1"/>
      <w:numFmt w:val="decimal"/>
      <w:lvlText w:val="%1.%2.%3.%4.%5.%6.%7."/>
      <w:lvlJc w:val="start"/>
      <w:pPr>
        <w:tabs>
          <w:tab w:val="num" w:pos="0"/>
        </w:tabs>
        <w:ind w:start="4254" w:hanging="0"/>
      </w:pPr>
      <w:rPr/>
    </w:lvl>
    <w:lvl w:ilvl="7">
      <w:start w:val="1"/>
      <w:numFmt w:val="decimal"/>
      <w:lvlText w:val="%1.%2.%3.%4.%5.%6.%7.%8."/>
      <w:lvlJc w:val="start"/>
      <w:pPr>
        <w:tabs>
          <w:tab w:val="num" w:pos="0"/>
        </w:tabs>
        <w:ind w:start="4963" w:hanging="0"/>
      </w:pPr>
      <w:rPr/>
    </w:lvl>
    <w:lvl w:ilvl="8">
      <w:start w:val="1"/>
      <w:numFmt w:val="decimal"/>
      <w:lvlText w:val="%1.%2.%3.%4.%5.%6.%7.%8.%9."/>
      <w:lvlJc w:val="start"/>
      <w:pPr>
        <w:tabs>
          <w:tab w:val="num" w:pos="0"/>
        </w:tabs>
        <w:ind w:start="5672" w:hanging="0"/>
      </w:pPr>
      <w:rPr/>
    </w:lvl>
  </w:abstractNum>
  <w:abstractNum w:abstractNumId="22">
    <w:lvl w:ilvl="0">
      <w:start w:val="9"/>
      <w:numFmt w:val="decimal"/>
      <w:lvlText w:val="%1."/>
      <w:lvlJc w:val="start"/>
      <w:pPr>
        <w:tabs>
          <w:tab w:val="num" w:pos="0"/>
        </w:tabs>
        <w:ind w:start="0" w:hanging="0"/>
      </w:pPr>
      <w:rPr/>
    </w:lvl>
    <w:lvl w:ilvl="1">
      <w:start w:val="5"/>
      <w:numFmt w:val="decimal"/>
      <w:lvlText w:val="%1.%2."/>
      <w:lvlJc w:val="start"/>
      <w:pPr>
        <w:tabs>
          <w:tab w:val="num" w:pos="0"/>
        </w:tabs>
        <w:ind w:start="1069" w:hanging="0"/>
      </w:pPr>
      <w:rPr/>
    </w:lvl>
    <w:lvl w:ilvl="2">
      <w:start w:val="1"/>
      <w:numFmt w:val="decimal"/>
      <w:suff w:val="space"/>
      <w:lvlText w:val="%1.%2.%3."/>
      <w:lvlJc w:val="start"/>
      <w:pPr>
        <w:tabs>
          <w:tab w:val="num" w:pos="0"/>
        </w:tabs>
        <w:ind w:start="2138" w:hanging="0"/>
      </w:pPr>
      <w:rPr>
        <w:b/>
        <w:bCs/>
      </w:rPr>
    </w:lvl>
    <w:lvl w:ilvl="3">
      <w:start w:val="1"/>
      <w:numFmt w:val="decimal"/>
      <w:lvlText w:val="%1.%2.%3.%4."/>
      <w:lvlJc w:val="start"/>
      <w:pPr>
        <w:tabs>
          <w:tab w:val="num" w:pos="0"/>
        </w:tabs>
        <w:ind w:start="3207" w:hanging="0"/>
      </w:pPr>
      <w:rPr/>
    </w:lvl>
    <w:lvl w:ilvl="4">
      <w:start w:val="1"/>
      <w:numFmt w:val="decimal"/>
      <w:lvlText w:val="%1.%2.%3.%4.%5."/>
      <w:lvlJc w:val="start"/>
      <w:pPr>
        <w:tabs>
          <w:tab w:val="num" w:pos="0"/>
        </w:tabs>
        <w:ind w:start="4276" w:hanging="0"/>
      </w:pPr>
      <w:rPr/>
    </w:lvl>
    <w:lvl w:ilvl="5">
      <w:start w:val="1"/>
      <w:numFmt w:val="decimal"/>
      <w:lvlText w:val="%1.%2.%3.%4.%5.%6."/>
      <w:lvlJc w:val="start"/>
      <w:pPr>
        <w:tabs>
          <w:tab w:val="num" w:pos="0"/>
        </w:tabs>
        <w:ind w:start="5345" w:hanging="0"/>
      </w:pPr>
      <w:rPr/>
    </w:lvl>
    <w:lvl w:ilvl="6">
      <w:start w:val="1"/>
      <w:numFmt w:val="decimal"/>
      <w:lvlText w:val="%1.%2.%3.%4.%5.%6.%7."/>
      <w:lvlJc w:val="start"/>
      <w:pPr>
        <w:tabs>
          <w:tab w:val="num" w:pos="0"/>
        </w:tabs>
        <w:ind w:start="6414" w:hanging="0"/>
      </w:pPr>
      <w:rPr/>
    </w:lvl>
    <w:lvl w:ilvl="7">
      <w:start w:val="1"/>
      <w:numFmt w:val="decimal"/>
      <w:lvlText w:val="%1.%2.%3.%4.%5.%6.%7.%8."/>
      <w:lvlJc w:val="start"/>
      <w:pPr>
        <w:tabs>
          <w:tab w:val="num" w:pos="0"/>
        </w:tabs>
        <w:ind w:start="7483" w:hanging="0"/>
      </w:pPr>
      <w:rPr/>
    </w:lvl>
    <w:lvl w:ilvl="8">
      <w:start w:val="1"/>
      <w:numFmt w:val="decimal"/>
      <w:lvlText w:val="%1.%2.%3.%4.%5.%6.%7.%8.%9."/>
      <w:lvlJc w:val="start"/>
      <w:pPr>
        <w:tabs>
          <w:tab w:val="num" w:pos="0"/>
        </w:tabs>
        <w:ind w:start="8552" w:hanging="0"/>
      </w:pPr>
      <w:rPr/>
    </w:lvl>
  </w:abstractNum>
  <w:abstractNum w:abstractNumId="23">
    <w:lvl w:ilvl="0">
      <w:start w:val="1"/>
      <w:numFmt w:val="lowerLetter"/>
      <w:lvlText w:val="%1)"/>
      <w:lvlJc w:val="start"/>
      <w:pPr>
        <w:tabs>
          <w:tab w:val="num" w:pos="0"/>
        </w:tabs>
        <w:ind w:start="360" w:hanging="0"/>
      </w:pPr>
      <w:rPr/>
    </w:lvl>
    <w:lvl w:ilvl="1">
      <w:start w:val="1"/>
      <w:numFmt w:val="lowerLetter"/>
      <w:lvlText w:val="%2."/>
      <w:lvlJc w:val="start"/>
      <w:pPr>
        <w:tabs>
          <w:tab w:val="num" w:pos="0"/>
        </w:tabs>
        <w:ind w:start="1080" w:hanging="0"/>
      </w:pPr>
      <w:rPr/>
    </w:lvl>
    <w:lvl w:ilvl="2">
      <w:start w:val="1"/>
      <w:numFmt w:val="lowerRoman"/>
      <w:lvlText w:val="%3."/>
      <w:lvlJc w:val="end"/>
      <w:pPr>
        <w:tabs>
          <w:tab w:val="num" w:pos="0"/>
        </w:tabs>
        <w:ind w:start="1980" w:hanging="0"/>
      </w:pPr>
      <w:rPr/>
    </w:lvl>
    <w:lvl w:ilvl="3">
      <w:start w:val="1"/>
      <w:numFmt w:val="decimal"/>
      <w:lvlText w:val="%4."/>
      <w:lvlJc w:val="start"/>
      <w:pPr>
        <w:tabs>
          <w:tab w:val="num" w:pos="0"/>
        </w:tabs>
        <w:ind w:start="2520" w:hanging="0"/>
      </w:pPr>
      <w:rPr/>
    </w:lvl>
    <w:lvl w:ilvl="4">
      <w:start w:val="1"/>
      <w:numFmt w:val="lowerLetter"/>
      <w:lvlText w:val="%5."/>
      <w:lvlJc w:val="start"/>
      <w:pPr>
        <w:tabs>
          <w:tab w:val="num" w:pos="0"/>
        </w:tabs>
        <w:ind w:start="3240" w:hanging="0"/>
      </w:pPr>
      <w:rPr/>
    </w:lvl>
    <w:lvl w:ilvl="5">
      <w:start w:val="1"/>
      <w:numFmt w:val="lowerRoman"/>
      <w:lvlText w:val="%6."/>
      <w:lvlJc w:val="end"/>
      <w:pPr>
        <w:tabs>
          <w:tab w:val="num" w:pos="0"/>
        </w:tabs>
        <w:ind w:start="4140" w:hanging="0"/>
      </w:pPr>
      <w:rPr/>
    </w:lvl>
    <w:lvl w:ilvl="6">
      <w:start w:val="1"/>
      <w:numFmt w:val="decimal"/>
      <w:lvlText w:val="%7."/>
      <w:lvlJc w:val="start"/>
      <w:pPr>
        <w:tabs>
          <w:tab w:val="num" w:pos="0"/>
        </w:tabs>
        <w:ind w:start="4680" w:hanging="0"/>
      </w:pPr>
      <w:rPr/>
    </w:lvl>
    <w:lvl w:ilvl="7">
      <w:start w:val="1"/>
      <w:numFmt w:val="lowerLetter"/>
      <w:lvlText w:val="%8."/>
      <w:lvlJc w:val="start"/>
      <w:pPr>
        <w:tabs>
          <w:tab w:val="num" w:pos="0"/>
        </w:tabs>
        <w:ind w:start="5400" w:hanging="0"/>
      </w:pPr>
      <w:rPr/>
    </w:lvl>
    <w:lvl w:ilvl="8">
      <w:start w:val="1"/>
      <w:numFmt w:val="lowerRoman"/>
      <w:lvlText w:val="%9."/>
      <w:lvlJc w:val="end"/>
      <w:pPr>
        <w:tabs>
          <w:tab w:val="num" w:pos="0"/>
        </w:tabs>
        <w:ind w:start="6300" w:hanging="0"/>
      </w:pPr>
      <w:rPr/>
    </w:lvl>
  </w:abstractNum>
  <w:abstractNum w:abstractNumId="24">
    <w:lvl w:ilvl="0">
      <w:start w:val="1"/>
      <w:numFmt w:val="lowerLetter"/>
      <w:lvlText w:val="%1)"/>
      <w:lvlJc w:val="start"/>
      <w:pPr>
        <w:tabs>
          <w:tab w:val="num" w:pos="0"/>
        </w:tabs>
        <w:ind w:start="360" w:hanging="0"/>
      </w:pPr>
      <w:rPr/>
    </w:lvl>
    <w:lvl w:ilvl="1">
      <w:start w:val="1"/>
      <w:numFmt w:val="lowerLetter"/>
      <w:lvlText w:val="%2."/>
      <w:lvlJc w:val="start"/>
      <w:pPr>
        <w:tabs>
          <w:tab w:val="num" w:pos="0"/>
        </w:tabs>
        <w:ind w:start="1080" w:hanging="0"/>
      </w:pPr>
      <w:rPr/>
    </w:lvl>
    <w:lvl w:ilvl="2">
      <w:start w:val="1"/>
      <w:numFmt w:val="lowerRoman"/>
      <w:lvlText w:val="%3."/>
      <w:lvlJc w:val="end"/>
      <w:pPr>
        <w:tabs>
          <w:tab w:val="num" w:pos="0"/>
        </w:tabs>
        <w:ind w:start="1980" w:hanging="0"/>
      </w:pPr>
      <w:rPr/>
    </w:lvl>
    <w:lvl w:ilvl="3">
      <w:start w:val="1"/>
      <w:numFmt w:val="decimal"/>
      <w:lvlText w:val="%4."/>
      <w:lvlJc w:val="start"/>
      <w:pPr>
        <w:tabs>
          <w:tab w:val="num" w:pos="0"/>
        </w:tabs>
        <w:ind w:start="2520" w:hanging="0"/>
      </w:pPr>
      <w:rPr/>
    </w:lvl>
    <w:lvl w:ilvl="4">
      <w:start w:val="1"/>
      <w:numFmt w:val="lowerLetter"/>
      <w:lvlText w:val="%5."/>
      <w:lvlJc w:val="start"/>
      <w:pPr>
        <w:tabs>
          <w:tab w:val="num" w:pos="0"/>
        </w:tabs>
        <w:ind w:start="3240" w:hanging="0"/>
      </w:pPr>
      <w:rPr/>
    </w:lvl>
    <w:lvl w:ilvl="5">
      <w:start w:val="1"/>
      <w:numFmt w:val="lowerRoman"/>
      <w:lvlText w:val="%6."/>
      <w:lvlJc w:val="end"/>
      <w:pPr>
        <w:tabs>
          <w:tab w:val="num" w:pos="0"/>
        </w:tabs>
        <w:ind w:start="4140" w:hanging="0"/>
      </w:pPr>
      <w:rPr/>
    </w:lvl>
    <w:lvl w:ilvl="6">
      <w:start w:val="1"/>
      <w:numFmt w:val="decimal"/>
      <w:lvlText w:val="%7."/>
      <w:lvlJc w:val="start"/>
      <w:pPr>
        <w:tabs>
          <w:tab w:val="num" w:pos="0"/>
        </w:tabs>
        <w:ind w:start="4680" w:hanging="0"/>
      </w:pPr>
      <w:rPr/>
    </w:lvl>
    <w:lvl w:ilvl="7">
      <w:start w:val="1"/>
      <w:numFmt w:val="lowerLetter"/>
      <w:lvlText w:val="%8."/>
      <w:lvlJc w:val="start"/>
      <w:pPr>
        <w:tabs>
          <w:tab w:val="num" w:pos="0"/>
        </w:tabs>
        <w:ind w:start="5400" w:hanging="0"/>
      </w:pPr>
      <w:rPr/>
    </w:lvl>
    <w:lvl w:ilvl="8">
      <w:start w:val="1"/>
      <w:numFmt w:val="lowerRoman"/>
      <w:lvlText w:val="%9."/>
      <w:lvlJc w:val="end"/>
      <w:pPr>
        <w:tabs>
          <w:tab w:val="num" w:pos="0"/>
        </w:tabs>
        <w:ind w:start="6300" w:hanging="0"/>
      </w:pPr>
      <w:rPr/>
    </w:lvl>
  </w:abstractNum>
  <w:abstractNum w:abstractNumId="25">
    <w:lvl w:ilvl="0">
      <w:start w:val="17"/>
      <w:numFmt w:val="decimal"/>
      <w:lvlText w:val="%1."/>
      <w:lvlJc w:val="start"/>
      <w:pPr>
        <w:tabs>
          <w:tab w:val="num" w:pos="0"/>
        </w:tabs>
        <w:ind w:start="0" w:hanging="0"/>
      </w:pPr>
      <w:rPr/>
    </w:lvl>
    <w:lvl w:ilvl="1">
      <w:start w:val="1"/>
      <w:numFmt w:val="decimal"/>
      <w:lvlText w:val="%1.%2."/>
      <w:lvlJc w:val="start"/>
      <w:pPr>
        <w:tabs>
          <w:tab w:val="num" w:pos="0"/>
        </w:tabs>
        <w:ind w:start="0" w:hanging="0"/>
      </w:pPr>
      <w:rPr>
        <w:b/>
        <w:bCs/>
      </w:rPr>
    </w:lvl>
    <w:lvl w:ilvl="2">
      <w:start w:val="1"/>
      <w:numFmt w:val="decimalZero"/>
      <w:lvlText w:val="%1.%2.%3."/>
      <w:lvlJc w:val="start"/>
      <w:pPr>
        <w:tabs>
          <w:tab w:val="num" w:pos="0"/>
        </w:tabs>
        <w:ind w:start="0" w:hanging="0"/>
      </w:pPr>
      <w:rPr/>
    </w:lvl>
    <w:lvl w:ilvl="3">
      <w:start w:val="1"/>
      <w:numFmt w:val="decimal"/>
      <w:lvlText w:val="%1.%2.%3.%4."/>
      <w:lvlJc w:val="start"/>
      <w:pPr>
        <w:tabs>
          <w:tab w:val="num" w:pos="0"/>
        </w:tabs>
        <w:ind w:start="0" w:hanging="0"/>
      </w:pPr>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26">
    <w:lvl w:ilvl="0">
      <w:start w:val="18"/>
      <w:numFmt w:val="decimal"/>
      <w:lvlText w:val="%1"/>
      <w:lvlJc w:val="start"/>
      <w:pPr>
        <w:tabs>
          <w:tab w:val="num" w:pos="0"/>
        </w:tabs>
        <w:ind w:start="0" w:hanging="0"/>
      </w:pPr>
      <w:rPr/>
    </w:lvl>
    <w:lvl w:ilvl="1">
      <w:start w:val="1"/>
      <w:numFmt w:val="decimal"/>
      <w:lvlText w:val="%1.%2"/>
      <w:lvlJc w:val="start"/>
      <w:pPr>
        <w:tabs>
          <w:tab w:val="num" w:pos="0"/>
        </w:tabs>
        <w:ind w:start="0" w:hanging="0"/>
      </w:pPr>
      <w:rPr>
        <w:rFonts w:ascii="Calibri" w:hAnsi="Calibri"/>
        <w:b/>
        <w:bCs/>
      </w:rPr>
    </w:lvl>
    <w:lvl w:ilvl="2">
      <w:start w:val="1"/>
      <w:numFmt w:val="decimalZero"/>
      <w:lvlText w:val="%1.%2.%3"/>
      <w:lvlJc w:val="start"/>
      <w:pPr>
        <w:tabs>
          <w:tab w:val="num" w:pos="0"/>
        </w:tabs>
        <w:ind w:start="0" w:hanging="0"/>
      </w:pPr>
      <w:rPr/>
    </w:lvl>
    <w:lvl w:ilvl="3">
      <w:start w:val="1"/>
      <w:numFmt w:val="decimal"/>
      <w:lvlText w:val="%1.%2.%3.%4"/>
      <w:lvlJc w:val="start"/>
      <w:pPr>
        <w:tabs>
          <w:tab w:val="num" w:pos="0"/>
        </w:tabs>
        <w:ind w:start="0" w:hanging="0"/>
      </w:pPr>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27">
    <w:lvl w:ilvl="0">
      <w:start w:val="1"/>
      <w:numFmt w:val="lowerLetter"/>
      <w:lvlText w:val="%1)"/>
      <w:lvlJc w:val="start"/>
      <w:pPr>
        <w:tabs>
          <w:tab w:val="num" w:pos="0"/>
        </w:tabs>
        <w:ind w:start="360" w:hanging="0"/>
      </w:pPr>
      <w:rPr>
        <w:color w:val="000000"/>
      </w:rPr>
    </w:lvl>
    <w:lvl w:ilvl="1">
      <w:start w:val="1"/>
      <w:numFmt w:val="lowerLetter"/>
      <w:lvlText w:val="%2."/>
      <w:lvlJc w:val="start"/>
      <w:pPr>
        <w:tabs>
          <w:tab w:val="num" w:pos="0"/>
        </w:tabs>
        <w:ind w:start="1080" w:hanging="0"/>
      </w:pPr>
      <w:rPr/>
    </w:lvl>
    <w:lvl w:ilvl="2">
      <w:start w:val="1"/>
      <w:numFmt w:val="lowerRoman"/>
      <w:lvlText w:val="%3."/>
      <w:lvlJc w:val="end"/>
      <w:pPr>
        <w:tabs>
          <w:tab w:val="num" w:pos="0"/>
        </w:tabs>
        <w:ind w:start="1980" w:hanging="0"/>
      </w:pPr>
      <w:rPr/>
    </w:lvl>
    <w:lvl w:ilvl="3">
      <w:start w:val="1"/>
      <w:numFmt w:val="decimal"/>
      <w:lvlText w:val="%4."/>
      <w:lvlJc w:val="start"/>
      <w:pPr>
        <w:tabs>
          <w:tab w:val="num" w:pos="0"/>
        </w:tabs>
        <w:ind w:start="2520" w:hanging="0"/>
      </w:pPr>
      <w:rPr/>
    </w:lvl>
    <w:lvl w:ilvl="4">
      <w:start w:val="1"/>
      <w:numFmt w:val="lowerLetter"/>
      <w:lvlText w:val="%5."/>
      <w:lvlJc w:val="start"/>
      <w:pPr>
        <w:tabs>
          <w:tab w:val="num" w:pos="0"/>
        </w:tabs>
        <w:ind w:start="3240" w:hanging="0"/>
      </w:pPr>
      <w:rPr/>
    </w:lvl>
    <w:lvl w:ilvl="5">
      <w:start w:val="1"/>
      <w:numFmt w:val="lowerRoman"/>
      <w:lvlText w:val="%6."/>
      <w:lvlJc w:val="end"/>
      <w:pPr>
        <w:tabs>
          <w:tab w:val="num" w:pos="0"/>
        </w:tabs>
        <w:ind w:start="4140" w:hanging="0"/>
      </w:pPr>
      <w:rPr/>
    </w:lvl>
    <w:lvl w:ilvl="6">
      <w:start w:val="1"/>
      <w:numFmt w:val="decimal"/>
      <w:lvlText w:val="%7."/>
      <w:lvlJc w:val="start"/>
      <w:pPr>
        <w:tabs>
          <w:tab w:val="num" w:pos="0"/>
        </w:tabs>
        <w:ind w:start="4680" w:hanging="0"/>
      </w:pPr>
      <w:rPr/>
    </w:lvl>
    <w:lvl w:ilvl="7">
      <w:start w:val="1"/>
      <w:numFmt w:val="lowerLetter"/>
      <w:lvlText w:val="%8."/>
      <w:lvlJc w:val="start"/>
      <w:pPr>
        <w:tabs>
          <w:tab w:val="num" w:pos="0"/>
        </w:tabs>
        <w:ind w:start="5400" w:hanging="0"/>
      </w:pPr>
      <w:rPr/>
    </w:lvl>
    <w:lvl w:ilvl="8">
      <w:start w:val="1"/>
      <w:numFmt w:val="lowerRoman"/>
      <w:lvlText w:val="%9."/>
      <w:lvlJc w:val="end"/>
      <w:pPr>
        <w:tabs>
          <w:tab w:val="num" w:pos="0"/>
        </w:tabs>
        <w:ind w:start="6300" w:hanging="0"/>
      </w:pPr>
      <w:rPr/>
    </w:lvl>
  </w:abstractNum>
  <w:abstractNum w:abstractNumId="28">
    <w:lvl w:ilvl="0">
      <w:start w:val="16"/>
      <w:numFmt w:val="decimal"/>
      <w:lvlText w:val="%1."/>
      <w:lvlJc w:val="start"/>
      <w:pPr>
        <w:tabs>
          <w:tab w:val="num" w:pos="0"/>
        </w:tabs>
        <w:ind w:start="0" w:hanging="0"/>
      </w:pPr>
      <w:rPr/>
    </w:lvl>
    <w:lvl w:ilvl="1">
      <w:start w:val="1"/>
      <w:numFmt w:val="decimal"/>
      <w:suff w:val="space"/>
      <w:lvlText w:val="%1.%2."/>
      <w:lvlJc w:val="start"/>
      <w:pPr>
        <w:tabs>
          <w:tab w:val="num" w:pos="0"/>
        </w:tabs>
        <w:ind w:start="0" w:hanging="0"/>
      </w:pPr>
      <w:rPr>
        <w:b/>
        <w:bCs/>
      </w:rPr>
    </w:lvl>
    <w:lvl w:ilvl="2">
      <w:start w:val="1"/>
      <w:numFmt w:val="decimal"/>
      <w:suff w:val="space"/>
      <w:lvlText w:val="%1.%2.%3."/>
      <w:lvlJc w:val="start"/>
      <w:pPr>
        <w:tabs>
          <w:tab w:val="num" w:pos="0"/>
        </w:tabs>
        <w:ind w:start="0" w:hanging="0"/>
      </w:pPr>
      <w:rPr>
        <w:b/>
        <w:bCs/>
      </w:rPr>
    </w:lvl>
    <w:lvl w:ilvl="3">
      <w:start w:val="1"/>
      <w:numFmt w:val="decimal"/>
      <w:suff w:val="space"/>
      <w:lvlText w:val="%1.%2.%3.%4."/>
      <w:lvlJc w:val="start"/>
      <w:pPr>
        <w:tabs>
          <w:tab w:val="num" w:pos="0"/>
        </w:tabs>
        <w:ind w:start="0" w:hanging="0"/>
      </w:pPr>
      <w:rPr>
        <w:b/>
        <w:bCs/>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29">
    <w:lvl w:ilvl="0">
      <w:numFmt w:val="bullet"/>
      <w:lvlText w:val=""/>
      <w:lvlJc w:val="start"/>
      <w:pPr>
        <w:tabs>
          <w:tab w:val="num" w:pos="0"/>
        </w:tabs>
        <w:ind w:start="360" w:hanging="0"/>
      </w:pPr>
      <w:rPr>
        <w:rFonts w:ascii="Symbol" w:hAnsi="Symbol" w:cs="Symbol" w:hint="default"/>
        <w:sz w:val="20"/>
      </w:rPr>
    </w:lvl>
    <w:lvl w:ilvl="1">
      <w:start w:val="0"/>
      <w:numFmt w:val="bullet"/>
      <w:lvlText w:val="o"/>
      <w:lvlJc w:val="start"/>
      <w:pPr>
        <w:tabs>
          <w:tab w:val="num" w:pos="0"/>
        </w:tabs>
        <w:ind w:start="1080" w:hanging="0"/>
      </w:pPr>
      <w:rPr>
        <w:rFonts w:ascii="Courier New" w:hAnsi="Courier New" w:cs="Courier New" w:hint="default"/>
        <w:sz w:val="20"/>
      </w:rPr>
    </w:lvl>
    <w:lvl w:ilvl="2">
      <w:start w:val="0"/>
      <w:numFmt w:val="bullet"/>
      <w:lvlText w:val=""/>
      <w:lvlJc w:val="start"/>
      <w:pPr>
        <w:tabs>
          <w:tab w:val="num" w:pos="0"/>
        </w:tabs>
        <w:ind w:start="1800" w:hanging="0"/>
      </w:pPr>
      <w:rPr>
        <w:rFonts w:ascii="Wingdings" w:hAnsi="Wingdings" w:cs="Wingdings" w:hint="default"/>
        <w:sz w:val="20"/>
      </w:rPr>
    </w:lvl>
    <w:lvl w:ilvl="3">
      <w:start w:val="0"/>
      <w:numFmt w:val="bullet"/>
      <w:lvlText w:val=""/>
      <w:lvlJc w:val="start"/>
      <w:pPr>
        <w:tabs>
          <w:tab w:val="num" w:pos="0"/>
        </w:tabs>
        <w:ind w:start="2520" w:hanging="0"/>
      </w:pPr>
      <w:rPr>
        <w:rFonts w:ascii="Wingdings" w:hAnsi="Wingdings" w:cs="Wingdings" w:hint="default"/>
        <w:sz w:val="20"/>
      </w:rPr>
    </w:lvl>
    <w:lvl w:ilvl="4">
      <w:start w:val="0"/>
      <w:numFmt w:val="bullet"/>
      <w:lvlText w:val=""/>
      <w:lvlJc w:val="start"/>
      <w:pPr>
        <w:tabs>
          <w:tab w:val="num" w:pos="0"/>
        </w:tabs>
        <w:ind w:start="3240" w:hanging="0"/>
      </w:pPr>
      <w:rPr>
        <w:rFonts w:ascii="Wingdings" w:hAnsi="Wingdings" w:cs="Wingdings" w:hint="default"/>
        <w:sz w:val="20"/>
      </w:rPr>
    </w:lvl>
    <w:lvl w:ilvl="5">
      <w:start w:val="0"/>
      <w:numFmt w:val="bullet"/>
      <w:lvlText w:val=""/>
      <w:lvlJc w:val="start"/>
      <w:pPr>
        <w:tabs>
          <w:tab w:val="num" w:pos="0"/>
        </w:tabs>
        <w:ind w:start="3960" w:hanging="0"/>
      </w:pPr>
      <w:rPr>
        <w:rFonts w:ascii="Wingdings" w:hAnsi="Wingdings" w:cs="Wingdings" w:hint="default"/>
        <w:sz w:val="20"/>
      </w:rPr>
    </w:lvl>
    <w:lvl w:ilvl="6">
      <w:start w:val="0"/>
      <w:numFmt w:val="bullet"/>
      <w:lvlText w:val=""/>
      <w:lvlJc w:val="start"/>
      <w:pPr>
        <w:tabs>
          <w:tab w:val="num" w:pos="0"/>
        </w:tabs>
        <w:ind w:start="4680" w:hanging="0"/>
      </w:pPr>
      <w:rPr>
        <w:rFonts w:ascii="Wingdings" w:hAnsi="Wingdings" w:cs="Wingdings" w:hint="default"/>
        <w:sz w:val="20"/>
      </w:rPr>
    </w:lvl>
    <w:lvl w:ilvl="7">
      <w:start w:val="0"/>
      <w:numFmt w:val="bullet"/>
      <w:lvlText w:val=""/>
      <w:lvlJc w:val="start"/>
      <w:pPr>
        <w:tabs>
          <w:tab w:val="num" w:pos="0"/>
        </w:tabs>
        <w:ind w:start="5400" w:hanging="0"/>
      </w:pPr>
      <w:rPr>
        <w:rFonts w:ascii="Wingdings" w:hAnsi="Wingdings" w:cs="Wingdings" w:hint="default"/>
        <w:sz w:val="20"/>
      </w:rPr>
    </w:lvl>
    <w:lvl w:ilvl="8">
      <w:start w:val="0"/>
      <w:numFmt w:val="bullet"/>
      <w:lvlText w:val=""/>
      <w:lvlJc w:val="start"/>
      <w:pPr>
        <w:tabs>
          <w:tab w:val="num" w:pos="0"/>
        </w:tabs>
        <w:ind w:start="6120" w:hanging="0"/>
      </w:pPr>
      <w:rPr>
        <w:rFonts w:ascii="Wingdings" w:hAnsi="Wingdings" w:cs="Wingdings" w:hint="default"/>
        <w:sz w:val="20"/>
      </w:rPr>
    </w:lvl>
  </w:abstractNum>
  <w:abstractNum w:abstractNumId="30">
    <w:lvl w:ilvl="0">
      <w:numFmt w:val="bullet"/>
      <w:lvlText w:val=""/>
      <w:lvlJc w:val="start"/>
      <w:pPr>
        <w:tabs>
          <w:tab w:val="num" w:pos="0"/>
        </w:tabs>
        <w:ind w:start="360" w:hanging="0"/>
      </w:pPr>
      <w:rPr>
        <w:rFonts w:ascii="Symbol" w:hAnsi="Symbol" w:cs="Symbol" w:hint="default"/>
        <w:sz w:val="20"/>
      </w:rPr>
    </w:lvl>
    <w:lvl w:ilvl="1">
      <w:start w:val="0"/>
      <w:numFmt w:val="bullet"/>
      <w:lvlText w:val="o"/>
      <w:lvlJc w:val="start"/>
      <w:pPr>
        <w:tabs>
          <w:tab w:val="num" w:pos="0"/>
        </w:tabs>
        <w:ind w:start="1080" w:hanging="0"/>
      </w:pPr>
      <w:rPr>
        <w:rFonts w:ascii="Courier New" w:hAnsi="Courier New" w:cs="Courier New" w:hint="default"/>
        <w:sz w:val="20"/>
      </w:rPr>
    </w:lvl>
    <w:lvl w:ilvl="2">
      <w:start w:val="0"/>
      <w:numFmt w:val="bullet"/>
      <w:lvlText w:val=""/>
      <w:lvlJc w:val="start"/>
      <w:pPr>
        <w:tabs>
          <w:tab w:val="num" w:pos="0"/>
        </w:tabs>
        <w:ind w:start="1800" w:hanging="0"/>
      </w:pPr>
      <w:rPr>
        <w:rFonts w:ascii="Wingdings" w:hAnsi="Wingdings" w:cs="Wingdings" w:hint="default"/>
        <w:sz w:val="20"/>
      </w:rPr>
    </w:lvl>
    <w:lvl w:ilvl="3">
      <w:start w:val="0"/>
      <w:numFmt w:val="bullet"/>
      <w:lvlText w:val=""/>
      <w:lvlJc w:val="start"/>
      <w:pPr>
        <w:tabs>
          <w:tab w:val="num" w:pos="0"/>
        </w:tabs>
        <w:ind w:start="2520" w:hanging="0"/>
      </w:pPr>
      <w:rPr>
        <w:rFonts w:ascii="Wingdings" w:hAnsi="Wingdings" w:cs="Wingdings" w:hint="default"/>
        <w:sz w:val="20"/>
      </w:rPr>
    </w:lvl>
    <w:lvl w:ilvl="4">
      <w:start w:val="0"/>
      <w:numFmt w:val="bullet"/>
      <w:lvlText w:val=""/>
      <w:lvlJc w:val="start"/>
      <w:pPr>
        <w:tabs>
          <w:tab w:val="num" w:pos="0"/>
        </w:tabs>
        <w:ind w:start="3240" w:hanging="0"/>
      </w:pPr>
      <w:rPr>
        <w:rFonts w:ascii="Wingdings" w:hAnsi="Wingdings" w:cs="Wingdings" w:hint="default"/>
        <w:sz w:val="20"/>
      </w:rPr>
    </w:lvl>
    <w:lvl w:ilvl="5">
      <w:start w:val="0"/>
      <w:numFmt w:val="bullet"/>
      <w:lvlText w:val=""/>
      <w:lvlJc w:val="start"/>
      <w:pPr>
        <w:tabs>
          <w:tab w:val="num" w:pos="0"/>
        </w:tabs>
        <w:ind w:start="3960" w:hanging="0"/>
      </w:pPr>
      <w:rPr>
        <w:rFonts w:ascii="Wingdings" w:hAnsi="Wingdings" w:cs="Wingdings" w:hint="default"/>
        <w:sz w:val="20"/>
      </w:rPr>
    </w:lvl>
    <w:lvl w:ilvl="6">
      <w:start w:val="0"/>
      <w:numFmt w:val="bullet"/>
      <w:lvlText w:val=""/>
      <w:lvlJc w:val="start"/>
      <w:pPr>
        <w:tabs>
          <w:tab w:val="num" w:pos="0"/>
        </w:tabs>
        <w:ind w:start="4680" w:hanging="0"/>
      </w:pPr>
      <w:rPr>
        <w:rFonts w:ascii="Wingdings" w:hAnsi="Wingdings" w:cs="Wingdings" w:hint="default"/>
        <w:sz w:val="20"/>
      </w:rPr>
    </w:lvl>
    <w:lvl w:ilvl="7">
      <w:start w:val="0"/>
      <w:numFmt w:val="bullet"/>
      <w:lvlText w:val=""/>
      <w:lvlJc w:val="start"/>
      <w:pPr>
        <w:tabs>
          <w:tab w:val="num" w:pos="0"/>
        </w:tabs>
        <w:ind w:start="5400" w:hanging="0"/>
      </w:pPr>
      <w:rPr>
        <w:rFonts w:ascii="Wingdings" w:hAnsi="Wingdings" w:cs="Wingdings" w:hint="default"/>
        <w:sz w:val="20"/>
      </w:rPr>
    </w:lvl>
    <w:lvl w:ilvl="8">
      <w:start w:val="0"/>
      <w:numFmt w:val="bullet"/>
      <w:lvlText w:val=""/>
      <w:lvlJc w:val="start"/>
      <w:pPr>
        <w:tabs>
          <w:tab w:val="num" w:pos="0"/>
        </w:tabs>
        <w:ind w:start="6120" w:hanging="0"/>
      </w:pPr>
      <w:rPr>
        <w:rFonts w:ascii="Wingdings" w:hAnsi="Wingdings" w:cs="Wingdings" w:hint="default"/>
        <w:sz w:val="20"/>
      </w:rPr>
    </w:lvl>
  </w:abstractNum>
  <w:abstractNum w:abstractNumId="31">
    <w:lvl w:ilvl="0">
      <w:start w:val="1"/>
      <w:numFmt w:val="decimal"/>
      <w:suff w:val="space"/>
      <w:lvlText w:val="%1."/>
      <w:lvlJc w:val="start"/>
      <w:pPr>
        <w:tabs>
          <w:tab w:val="num" w:pos="0"/>
        </w:tabs>
        <w:ind w:start="360" w:hanging="0"/>
      </w:pPr>
      <w:rPr>
        <w:rFonts w:ascii="Calibri" w:hAnsi="Calibri"/>
        <w:b/>
        <w:bCs/>
      </w:rPr>
    </w:lvl>
    <w:lvl w:ilvl="1">
      <w:start w:val="1"/>
      <w:numFmt w:val="lowerLetter"/>
      <w:lvlText w:val="%2."/>
      <w:lvlJc w:val="start"/>
      <w:pPr>
        <w:tabs>
          <w:tab w:val="num" w:pos="0"/>
        </w:tabs>
        <w:ind w:start="1080" w:hanging="0"/>
      </w:pPr>
      <w:rPr/>
    </w:lvl>
    <w:lvl w:ilvl="2">
      <w:start w:val="1"/>
      <w:numFmt w:val="lowerRoman"/>
      <w:lvlText w:val="%3."/>
      <w:lvlJc w:val="end"/>
      <w:pPr>
        <w:tabs>
          <w:tab w:val="num" w:pos="0"/>
        </w:tabs>
        <w:ind w:start="1980" w:hanging="0"/>
      </w:pPr>
      <w:rPr/>
    </w:lvl>
    <w:lvl w:ilvl="3">
      <w:start w:val="1"/>
      <w:numFmt w:val="decimal"/>
      <w:lvlText w:val="%4."/>
      <w:lvlJc w:val="start"/>
      <w:pPr>
        <w:tabs>
          <w:tab w:val="num" w:pos="0"/>
        </w:tabs>
        <w:ind w:start="2520" w:hanging="0"/>
      </w:pPr>
      <w:rPr/>
    </w:lvl>
    <w:lvl w:ilvl="4">
      <w:start w:val="1"/>
      <w:numFmt w:val="lowerLetter"/>
      <w:lvlText w:val="%5."/>
      <w:lvlJc w:val="start"/>
      <w:pPr>
        <w:tabs>
          <w:tab w:val="num" w:pos="0"/>
        </w:tabs>
        <w:ind w:start="3240" w:hanging="0"/>
      </w:pPr>
      <w:rPr/>
    </w:lvl>
    <w:lvl w:ilvl="5">
      <w:start w:val="1"/>
      <w:numFmt w:val="lowerRoman"/>
      <w:lvlText w:val="%6."/>
      <w:lvlJc w:val="end"/>
      <w:pPr>
        <w:tabs>
          <w:tab w:val="num" w:pos="0"/>
        </w:tabs>
        <w:ind w:start="4140" w:hanging="0"/>
      </w:pPr>
      <w:rPr/>
    </w:lvl>
    <w:lvl w:ilvl="6">
      <w:start w:val="1"/>
      <w:numFmt w:val="decimal"/>
      <w:lvlText w:val="%7."/>
      <w:lvlJc w:val="start"/>
      <w:pPr>
        <w:tabs>
          <w:tab w:val="num" w:pos="0"/>
        </w:tabs>
        <w:ind w:start="4680" w:hanging="0"/>
      </w:pPr>
      <w:rPr/>
    </w:lvl>
    <w:lvl w:ilvl="7">
      <w:start w:val="1"/>
      <w:numFmt w:val="lowerLetter"/>
      <w:lvlText w:val="%8."/>
      <w:lvlJc w:val="start"/>
      <w:pPr>
        <w:tabs>
          <w:tab w:val="num" w:pos="0"/>
        </w:tabs>
        <w:ind w:start="5400" w:hanging="0"/>
      </w:pPr>
      <w:rPr/>
    </w:lvl>
    <w:lvl w:ilvl="8">
      <w:start w:val="1"/>
      <w:numFmt w:val="lowerRoman"/>
      <w:lvlText w:val="%9."/>
      <w:lvlJc w:val="end"/>
      <w:pPr>
        <w:tabs>
          <w:tab w:val="num" w:pos="0"/>
        </w:tabs>
        <w:ind w:start="6300" w:hanging="0"/>
      </w:pPr>
      <w:rPr/>
    </w:lvl>
  </w:abstractNum>
  <w:abstractNum w:abstractNumId="3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uiPriority="10" w:semiHidden="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uiPriority="11" w:semiHidden="0"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uiPriority="22" w:semiHidden="0" w:unhideWhenUsed="0" w:qFormat="1"/>
    <w:lsdException w:name="Emphasis" w:uiPriority="20" w:semiHidden="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semiHidden="0" w:unhideWhenUsed="0"/>
    <w:lsdException w:name="Table Theme"/>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sdException w:name="Plain Table 1" w:uiPriority="41" w:semiHidden="0" w:unhideWhenUsed="0"/>
    <w:lsdException w:name="Plain Table 2" w:uiPriority="42" w:semiHidden="0" w:unhideWhenUsed="0"/>
    <w:lsdException w:name="Plain Table 3" w:uiPriority="43" w:semiHidden="0" w:unhideWhenUsed="0"/>
    <w:lsdException w:name="Plain Table 4" w:uiPriority="44" w:semiHidden="0" w:unhideWhenUsed="0"/>
    <w:lsdException w:name="Plain Table 5" w:uiPriority="45" w:semiHidden="0" w:unhideWhenUsed="0"/>
    <w:lsdException w:name="Grid Table Light" w:uiPriority="40" w:semiHidden="0" w:unhideWhenUsed="0"/>
    <w:lsdException w:name="Grid Table 1 Light" w:uiPriority="46" w:semiHidden="0" w:unhideWhenUsed="0"/>
    <w:lsdException w:name="Grid Table 2" w:uiPriority="47" w:semiHidden="0" w:unhideWhenUsed="0"/>
    <w:lsdException w:name="Grid Table 3" w:uiPriority="48" w:semiHidden="0" w:unhideWhenUsed="0"/>
    <w:lsdException w:name="Grid Table 4" w:uiPriority="49" w:semiHidden="0" w:unhideWhenUsed="0"/>
    <w:lsdException w:name="Grid Table 5 Dark" w:uiPriority="50" w:semiHidden="0" w:unhideWhenUsed="0"/>
    <w:lsdException w:name="Grid Table 6 Colorful" w:uiPriority="51" w:semiHidden="0" w:unhideWhenUsed="0"/>
    <w:lsdException w:name="Grid Table 7 Colorful" w:uiPriority="52" w:semiHidden="0" w:unhideWhenUsed="0"/>
    <w:lsdException w:name="Grid Table 1 Light Accent 1" w:uiPriority="46" w:semiHidden="0" w:unhideWhenUsed="0"/>
    <w:lsdException w:name="Grid Table 2 Accent 1" w:uiPriority="47" w:semiHidden="0" w:unhideWhenUsed="0"/>
    <w:lsdException w:name="Grid Table 3 Accent 1" w:uiPriority="48" w:semiHidden="0" w:unhideWhenUsed="0"/>
    <w:lsdException w:name="Grid Table 4 Accent 1" w:uiPriority="49" w:semiHidden="0" w:unhideWhenUsed="0"/>
    <w:lsdException w:name="Grid Table 5 Dark Accent 1" w:uiPriority="50" w:semiHidden="0" w:unhideWhenUsed="0"/>
    <w:lsdException w:name="Grid Table 6 Colorful Accent 1" w:uiPriority="51" w:semiHidden="0" w:unhideWhenUsed="0"/>
    <w:lsdException w:name="Grid Table 7 Colorful Accent 1" w:uiPriority="52" w:semiHidden="0" w:unhideWhenUsed="0"/>
    <w:lsdException w:name="Grid Table 1 Light Accent 2" w:uiPriority="46" w:semiHidden="0" w:unhideWhenUsed="0"/>
    <w:lsdException w:name="Grid Table 2 Accent 2" w:uiPriority="47" w:semiHidden="0" w:unhideWhenUsed="0"/>
    <w:lsdException w:name="Grid Table 3 Accent 2" w:uiPriority="48" w:semiHidden="0" w:unhideWhenUsed="0"/>
    <w:lsdException w:name="Grid Table 4 Accent 2" w:uiPriority="49" w:semiHidden="0" w:unhideWhenUsed="0"/>
    <w:lsdException w:name="Grid Table 5 Dark Accent 2" w:uiPriority="50" w:semiHidden="0" w:unhideWhenUsed="0"/>
    <w:lsdException w:name="Grid Table 6 Colorful Accent 2" w:uiPriority="51" w:semiHidden="0" w:unhideWhenUsed="0"/>
    <w:lsdException w:name="Grid Table 7 Colorful Accent 2" w:uiPriority="52" w:semiHidden="0" w:unhideWhenUsed="0"/>
    <w:lsdException w:name="Grid Table 1 Light Accent 3" w:uiPriority="46" w:semiHidden="0" w:unhideWhenUsed="0"/>
    <w:lsdException w:name="Grid Table 2 Accent 3" w:uiPriority="47" w:semiHidden="0" w:unhideWhenUsed="0"/>
    <w:lsdException w:name="Grid Table 3 Accent 3" w:uiPriority="48" w:semiHidden="0" w:unhideWhenUsed="0"/>
    <w:lsdException w:name="Grid Table 4 Accent 3" w:uiPriority="49" w:semiHidden="0" w:unhideWhenUsed="0"/>
    <w:lsdException w:name="Grid Table 5 Dark Accent 3" w:uiPriority="50" w:semiHidden="0" w:unhideWhenUsed="0"/>
    <w:lsdException w:name="Grid Table 6 Colorful Accent 3" w:uiPriority="51" w:semiHidden="0" w:unhideWhenUsed="0"/>
    <w:lsdException w:name="Grid Table 7 Colorful Accent 3" w:uiPriority="52" w:semiHidden="0" w:unhideWhenUsed="0"/>
    <w:lsdException w:name="Grid Table 1 Light Accent 4" w:uiPriority="46" w:semiHidden="0" w:unhideWhenUsed="0"/>
    <w:lsdException w:name="Grid Table 2 Accent 4" w:uiPriority="47" w:semiHidden="0" w:unhideWhenUsed="0"/>
    <w:lsdException w:name="Grid Table 3 Accent 4" w:uiPriority="48" w:semiHidden="0" w:unhideWhenUsed="0"/>
    <w:lsdException w:name="Grid Table 4 Accent 4" w:uiPriority="49" w:semiHidden="0" w:unhideWhenUsed="0"/>
    <w:lsdException w:name="Grid Table 5 Dark Accent 4" w:uiPriority="50" w:semiHidden="0" w:unhideWhenUsed="0"/>
    <w:lsdException w:name="Grid Table 6 Colorful Accent 4" w:uiPriority="51" w:semiHidden="0" w:unhideWhenUsed="0"/>
    <w:lsdException w:name="Grid Table 7 Colorful Accent 4" w:uiPriority="52" w:semiHidden="0" w:unhideWhenUsed="0"/>
    <w:lsdException w:name="Grid Table 1 Light Accent 5" w:uiPriority="46" w:semiHidden="0" w:unhideWhenUsed="0"/>
    <w:lsdException w:name="Grid Table 2 Accent 5" w:uiPriority="47" w:semiHidden="0" w:unhideWhenUsed="0"/>
    <w:lsdException w:name="Grid Table 3 Accent 5" w:uiPriority="48" w:semiHidden="0" w:unhideWhenUsed="0"/>
    <w:lsdException w:name="Grid Table 4 Accent 5" w:uiPriority="49" w:semiHidden="0" w:unhideWhenUsed="0"/>
    <w:lsdException w:name="Grid Table 5 Dark Accent 5" w:uiPriority="50" w:semiHidden="0" w:unhideWhenUsed="0"/>
    <w:lsdException w:name="Grid Table 6 Colorful Accent 5" w:uiPriority="51" w:semiHidden="0" w:unhideWhenUsed="0"/>
    <w:lsdException w:name="Grid Table 7 Colorful Accent 5" w:uiPriority="52" w:semiHidden="0" w:unhideWhenUsed="0"/>
    <w:lsdException w:name="Grid Table 1 Light Accent 6" w:uiPriority="46" w:semiHidden="0" w:unhideWhenUsed="0"/>
    <w:lsdException w:name="Grid Table 2 Accent 6" w:uiPriority="47" w:semiHidden="0" w:unhideWhenUsed="0"/>
    <w:lsdException w:name="Grid Table 3 Accent 6" w:uiPriority="48" w:semiHidden="0" w:unhideWhenUsed="0"/>
    <w:lsdException w:name="Grid Table 4 Accent 6" w:uiPriority="49" w:semiHidden="0" w:unhideWhenUsed="0"/>
    <w:lsdException w:name="Grid Table 5 Dark Accent 6" w:uiPriority="50" w:semiHidden="0" w:unhideWhenUsed="0"/>
    <w:lsdException w:name="Grid Table 6 Colorful Accent 6" w:uiPriority="51" w:semiHidden="0" w:unhideWhenUsed="0"/>
    <w:lsdException w:name="Grid Table 7 Colorful Accent 6" w:uiPriority="52" w:semiHidden="0" w:unhideWhenUsed="0"/>
    <w:lsdException w:name="List Table 1 Light" w:uiPriority="46" w:semiHidden="0" w:unhideWhenUsed="0"/>
    <w:lsdException w:name="List Table 2" w:uiPriority="47" w:semiHidden="0" w:unhideWhenUsed="0"/>
    <w:lsdException w:name="List Table 3" w:uiPriority="48" w:semiHidden="0" w:unhideWhenUsed="0"/>
    <w:lsdException w:name="List Table 4" w:uiPriority="49" w:semiHidden="0" w:unhideWhenUsed="0"/>
    <w:lsdException w:name="List Table 5 Dark" w:uiPriority="50" w:semiHidden="0" w:unhideWhenUsed="0"/>
    <w:lsdException w:name="List Table 6 Colorful" w:uiPriority="51" w:semiHidden="0" w:unhideWhenUsed="0"/>
    <w:lsdException w:name="List Table 7 Colorful" w:uiPriority="52" w:semiHidden="0" w:unhideWhenUsed="0"/>
    <w:lsdException w:name="List Table 1 Light Accent 1" w:uiPriority="46" w:semiHidden="0" w:unhideWhenUsed="0"/>
    <w:lsdException w:name="List Table 2 Accent 1" w:uiPriority="47" w:semiHidden="0" w:unhideWhenUsed="0"/>
    <w:lsdException w:name="List Table 3 Accent 1" w:uiPriority="48" w:semiHidden="0" w:unhideWhenUsed="0"/>
    <w:lsdException w:name="List Table 4 Accent 1" w:uiPriority="49" w:semiHidden="0" w:unhideWhenUsed="0"/>
    <w:lsdException w:name="List Table 5 Dark Accent 1" w:uiPriority="50" w:semiHidden="0" w:unhideWhenUsed="0"/>
    <w:lsdException w:name="List Table 6 Colorful Accent 1" w:uiPriority="51" w:semiHidden="0" w:unhideWhenUsed="0"/>
    <w:lsdException w:name="List Table 7 Colorful Accent 1" w:uiPriority="52" w:semiHidden="0" w:unhideWhenUsed="0"/>
    <w:lsdException w:name="List Table 1 Light Accent 2" w:uiPriority="46" w:semiHidden="0" w:unhideWhenUsed="0"/>
    <w:lsdException w:name="List Table 2 Accent 2" w:uiPriority="47" w:semiHidden="0" w:unhideWhenUsed="0"/>
    <w:lsdException w:name="List Table 3 Accent 2" w:uiPriority="48" w:semiHidden="0" w:unhideWhenUsed="0"/>
    <w:lsdException w:name="List Table 4 Accent 2" w:uiPriority="49" w:semiHidden="0" w:unhideWhenUsed="0"/>
    <w:lsdException w:name="List Table 5 Dark Accent 2" w:uiPriority="50" w:semiHidden="0" w:unhideWhenUsed="0"/>
    <w:lsdException w:name="List Table 6 Colorful Accent 2" w:uiPriority="51" w:semiHidden="0" w:unhideWhenUsed="0"/>
    <w:lsdException w:name="List Table 7 Colorful Accent 2" w:uiPriority="52" w:semiHidden="0" w:unhideWhenUsed="0"/>
    <w:lsdException w:name="List Table 1 Light Accent 3" w:uiPriority="46" w:semiHidden="0" w:unhideWhenUsed="0"/>
    <w:lsdException w:name="List Table 2 Accent 3" w:uiPriority="47" w:semiHidden="0" w:unhideWhenUsed="0"/>
    <w:lsdException w:name="List Table 3 Accent 3" w:uiPriority="48" w:semiHidden="0" w:unhideWhenUsed="0"/>
    <w:lsdException w:name="List Table 4 Accent 3" w:uiPriority="49" w:semiHidden="0" w:unhideWhenUsed="0"/>
    <w:lsdException w:name="List Table 5 Dark Accent 3" w:uiPriority="50" w:semiHidden="0" w:unhideWhenUsed="0"/>
    <w:lsdException w:name="List Table 6 Colorful Accent 3" w:uiPriority="51" w:semiHidden="0" w:unhideWhenUsed="0"/>
    <w:lsdException w:name="List Table 7 Colorful Accent 3" w:uiPriority="52" w:semiHidden="0" w:unhideWhenUsed="0"/>
    <w:lsdException w:name="List Table 1 Light Accent 4" w:uiPriority="46" w:semiHidden="0" w:unhideWhenUsed="0"/>
    <w:lsdException w:name="List Table 2 Accent 4" w:uiPriority="47" w:semiHidden="0" w:unhideWhenUsed="0"/>
    <w:lsdException w:name="List Table 3 Accent 4" w:uiPriority="48" w:semiHidden="0" w:unhideWhenUsed="0"/>
    <w:lsdException w:name="List Table 4 Accent 4" w:uiPriority="49" w:semiHidden="0" w:unhideWhenUsed="0"/>
    <w:lsdException w:name="List Table 5 Dark Accent 4" w:uiPriority="50" w:semiHidden="0" w:unhideWhenUsed="0"/>
    <w:lsdException w:name="List Table 6 Colorful Accent 4" w:uiPriority="51" w:semiHidden="0" w:unhideWhenUsed="0"/>
    <w:lsdException w:name="List Table 7 Colorful Accent 4" w:uiPriority="52" w:semiHidden="0" w:unhideWhenUsed="0"/>
    <w:lsdException w:name="List Table 1 Light Accent 5" w:uiPriority="46" w:semiHidden="0" w:unhideWhenUsed="0"/>
    <w:lsdException w:name="List Table 2 Accent 5" w:uiPriority="47" w:semiHidden="0" w:unhideWhenUsed="0"/>
    <w:lsdException w:name="List Table 3 Accent 5" w:uiPriority="48" w:semiHidden="0" w:unhideWhenUsed="0"/>
    <w:lsdException w:name="List Table 4 Accent 5" w:uiPriority="49" w:semiHidden="0" w:unhideWhenUsed="0"/>
    <w:lsdException w:name="List Table 5 Dark Accent 5" w:uiPriority="50" w:semiHidden="0" w:unhideWhenUsed="0"/>
    <w:lsdException w:name="List Table 6 Colorful Accent 5" w:uiPriority="51" w:semiHidden="0" w:unhideWhenUsed="0"/>
    <w:lsdException w:name="List Table 7 Colorful Accent 5" w:uiPriority="52" w:semiHidden="0" w:unhideWhenUsed="0"/>
    <w:lsdException w:name="List Table 1 Light Accent 6" w:uiPriority="46" w:semiHidden="0" w:unhideWhenUsed="0"/>
    <w:lsdException w:name="List Table 2 Accent 6" w:uiPriority="47" w:semiHidden="0" w:unhideWhenUsed="0"/>
    <w:lsdException w:name="List Table 3 Accent 6" w:uiPriority="48" w:semiHidden="0" w:unhideWhenUsed="0"/>
    <w:lsdException w:name="List Table 4 Accent 6" w:uiPriority="49" w:semiHidden="0" w:unhideWhenUsed="0"/>
    <w:lsdException w:name="List Table 5 Dark Accent 6" w:uiPriority="50" w:semiHidden="0" w:unhideWhenUsed="0"/>
    <w:lsdException w:name="List Table 6 Colorful Accent 6" w:uiPriority="51" w:semiHidden="0" w:unhideWhenUsed="0"/>
    <w:lsdException w:name="List Table 7 Colorful Accent 6" w:uiPriority="52" w:semiHidden="0" w:unhideWhenUsed="0"/>
  </w:latentStyles>
  <w:style w:type="paragraph" w:styleId="Normal" w:default="1">
    <w:name w:val="Normal"/>
    <w:qFormat/>
    <w:pPr>
      <w:widowControl w:val="false"/>
      <w:suppressAutoHyphens w:val="true"/>
      <w:bidi w:val="0"/>
      <w:spacing w:before="0" w:after="0"/>
      <w:jc w:val="start"/>
    </w:pPr>
    <w:rPr>
      <w:rFonts w:ascii="Arial MT" w:hAnsi="Arial MT" w:eastAsia="Arial MT" w:cs="Arial MT"/>
      <w:color w:val="auto"/>
      <w:kern w:val="2"/>
      <w:sz w:val="22"/>
      <w:szCs w:val="22"/>
      <w:lang w:val="pt-PT" w:eastAsia="en-US" w:bidi="ar-SA"/>
    </w:rPr>
  </w:style>
  <w:style w:type="paragraph" w:styleId="Heading1">
    <w:name w:val="heading 1"/>
    <w:basedOn w:val="Normal"/>
    <w:qFormat/>
    <w:pPr>
      <w:spacing w:before="92" w:after="0"/>
      <w:ind w:start="602"/>
      <w:outlineLvl w:val="0"/>
    </w:pPr>
    <w:rPr>
      <w:rFonts w:ascii="Arial" w:hAnsi="Arial" w:eastAsia="Arial" w:cs="Arial"/>
      <w:b/>
      <w:bCs/>
      <w:sz w:val="24"/>
      <w:szCs w:val="24"/>
    </w:rPr>
  </w:style>
  <w:style w:type="paragraph" w:styleId="Heading2">
    <w:name w:val="heading 2"/>
    <w:basedOn w:val="Normal"/>
    <w:qFormat/>
    <w:pPr>
      <w:ind w:start="602" w:end="936"/>
      <w:jc w:val="both"/>
      <w:outlineLvl w:val="1"/>
    </w:pPr>
    <w:rPr>
      <w:sz w:val="24"/>
      <w:szCs w:val="24"/>
    </w:rPr>
  </w:style>
  <w:style w:type="paragraph" w:styleId="Heading3">
    <w:name w:val="heading 3"/>
    <w:basedOn w:val="Normal"/>
    <w:qFormat/>
    <w:pPr>
      <w:ind w:start="1245"/>
      <w:jc w:val="center"/>
      <w:outlineLvl w:val="2"/>
    </w:pPr>
    <w:rPr>
      <w:rFonts w:ascii="Arial" w:hAnsi="Arial" w:eastAsia="Arial" w:cs="Arial"/>
      <w:b/>
      <w:bCs/>
    </w:rPr>
  </w:style>
  <w:style w:type="paragraph" w:styleId="Heading5">
    <w:name w:val="heading 5"/>
    <w:basedOn w:val="Normal"/>
    <w:next w:val="Normal"/>
    <w:qFormat/>
    <w:pPr>
      <w:keepNext w:val="true"/>
      <w:keepLines/>
      <w:spacing w:before="40" w:after="0"/>
      <w:outlineLvl w:val="4"/>
    </w:pPr>
    <w:rPr>
      <w:rFonts w:ascii="Cambria" w:hAnsi="Cambria" w:eastAsia="Times New Roman" w:cs="Times New Roman"/>
      <w:color w:val="365F91"/>
    </w:rPr>
  </w:style>
  <w:style w:type="paragraph" w:styleId="Heading6">
    <w:name w:val="heading 6"/>
    <w:basedOn w:val="Normal"/>
    <w:next w:val="Normal"/>
    <w:qFormat/>
    <w:pPr>
      <w:keepNext w:val="true"/>
      <w:keepLines/>
      <w:spacing w:before="40" w:after="0"/>
      <w:outlineLvl w:val="5"/>
    </w:pPr>
    <w:rPr>
      <w:rFonts w:ascii="Cambria" w:hAnsi="Cambria" w:eastAsia="Times New Roman" w:cs="Times New Roman"/>
      <w:color w:val="243F60"/>
    </w:rPr>
  </w:style>
  <w:style w:type="character" w:styleId="DefaultParagraphFont" w:default="1">
    <w:name w:val="Default Paragraph Font"/>
    <w:qFormat/>
    <w:rPr/>
  </w:style>
  <w:style w:type="character" w:styleId="CabealhoChar" w:customStyle="1">
    <w:name w:val="Cabeçalho Char"/>
    <w:basedOn w:val="DefaultParagraphFont"/>
    <w:qFormat/>
    <w:rPr>
      <w:rFonts w:ascii="Arial MT" w:hAnsi="Arial MT" w:eastAsia="Arial MT" w:cs="Arial MT"/>
      <w:lang w:val="pt-PT"/>
    </w:rPr>
  </w:style>
  <w:style w:type="character" w:styleId="RodapChar" w:customStyle="1">
    <w:name w:val="Rodapé Char"/>
    <w:basedOn w:val="DefaultParagraphFont"/>
    <w:qFormat/>
    <w:rPr>
      <w:rFonts w:ascii="Arial MT" w:hAnsi="Arial MT" w:eastAsia="Arial MT" w:cs="Arial MT"/>
      <w:lang w:val="pt-PT"/>
    </w:rPr>
  </w:style>
  <w:style w:type="character" w:styleId="Ttulo5Char" w:customStyle="1">
    <w:name w:val="Título 5 Char"/>
    <w:basedOn w:val="DefaultParagraphFont"/>
    <w:qFormat/>
    <w:rPr>
      <w:rFonts w:ascii="Cambria" w:hAnsi="Cambria" w:eastAsia="Times New Roman" w:cs="Times New Roman"/>
      <w:color w:val="365F91"/>
      <w:lang w:val="pt-PT"/>
    </w:rPr>
  </w:style>
  <w:style w:type="character" w:styleId="Ttulo6Char" w:customStyle="1">
    <w:name w:val="Título 6 Char"/>
    <w:basedOn w:val="DefaultParagraphFont"/>
    <w:qFormat/>
    <w:rPr>
      <w:rFonts w:ascii="Cambria" w:hAnsi="Cambria" w:eastAsia="Times New Roman" w:cs="Times New Roman"/>
      <w:color w:val="243F60"/>
      <w:lang w:val="pt-PT"/>
    </w:rPr>
  </w:style>
  <w:style w:type="character" w:styleId="Hyperlink">
    <w:name w:val="Hyperlink"/>
    <w:rPr>
      <w:color w:val="000080"/>
      <w:u w:val="single" w:color="FFFFFF"/>
    </w:rPr>
  </w:style>
  <w:style w:type="character" w:styleId="PageNumber">
    <w:name w:val="page number"/>
    <w:basedOn w:val="DefaultParagraphFont"/>
    <w:rPr/>
  </w:style>
  <w:style w:type="character" w:styleId="Ttulo1Char" w:customStyle="1">
    <w:name w:val="Título 1 Char"/>
    <w:basedOn w:val="DefaultParagraphFont"/>
    <w:qFormat/>
    <w:rPr>
      <w:rFonts w:ascii="Arial" w:hAnsi="Arial" w:eastAsia="Arial" w:cs="Arial"/>
      <w:b/>
      <w:bCs/>
      <w:sz w:val="24"/>
      <w:szCs w:val="24"/>
      <w:lang w:val="pt-PT"/>
    </w:rPr>
  </w:style>
  <w:style w:type="character" w:styleId="TextodebaloChar" w:customStyle="1">
    <w:name w:val="Texto de balão Char"/>
    <w:basedOn w:val="DefaultParagraphFont"/>
    <w:qFormat/>
    <w:rPr>
      <w:rFonts w:ascii="Segoe UI" w:hAnsi="Segoe UI" w:eastAsia="Arial MT" w:cs="Segoe UI"/>
      <w:sz w:val="18"/>
      <w:szCs w:val="18"/>
      <w:lang w:val="pt-PT"/>
    </w:rPr>
  </w:style>
  <w:style w:type="character" w:styleId="PargrafodaListaChar" w:customStyle="1">
    <w:name w:val="Parágrafo da Lista Char"/>
    <w:qFormat/>
    <w:rPr>
      <w:rFonts w:ascii="Arial MT" w:hAnsi="Arial MT" w:eastAsia="Arial MT" w:cs="Arial MT"/>
      <w:lang w:val="pt-PT"/>
    </w:rPr>
  </w:style>
  <w:style w:type="character" w:styleId="RecuodecorpodetextoChar" w:customStyle="1">
    <w:name w:val="Recuo de corpo de texto Char"/>
    <w:basedOn w:val="DefaultParagraphFont"/>
    <w:qFormat/>
    <w:rPr>
      <w:rFonts w:ascii="Arial MT" w:hAnsi="Arial MT" w:eastAsia="Arial MT" w:cs="Arial MT"/>
      <w:lang w:val="pt-PT"/>
    </w:rPr>
  </w:style>
  <w:style w:type="character" w:styleId="CommentReference" w:customStyle="1">
    <w:name w:val="annotation reference"/>
    <w:basedOn w:val="DefaultParagraphFont"/>
    <w:qFormat/>
    <w:rPr>
      <w:sz w:val="16"/>
      <w:szCs w:val="16"/>
    </w:rPr>
  </w:style>
  <w:style w:type="character" w:styleId="TextodecomentrioChar" w:customStyle="1">
    <w:name w:val="Texto de comentário Char"/>
    <w:basedOn w:val="DefaultParagraphFont"/>
    <w:qFormat/>
    <w:rPr>
      <w:rFonts w:ascii="Arial MT" w:hAnsi="Arial MT" w:eastAsia="Arial MT" w:cs="Arial MT"/>
      <w:sz w:val="20"/>
      <w:szCs w:val="20"/>
      <w:lang w:val="pt-PT"/>
    </w:rPr>
  </w:style>
  <w:style w:type="character" w:styleId="AssuntodocomentrioChar" w:customStyle="1">
    <w:name w:val="Assunto do comentário Char"/>
    <w:basedOn w:val="TextodecomentrioChar"/>
    <w:qFormat/>
    <w:rPr>
      <w:rFonts w:ascii="Arial MT" w:hAnsi="Arial MT" w:eastAsia="Arial MT" w:cs="Arial MT"/>
      <w:b/>
      <w:bCs/>
      <w:sz w:val="20"/>
      <w:szCs w:val="20"/>
      <w:lang w:val="pt-PT"/>
    </w:rPr>
  </w:style>
  <w:style w:type="character" w:styleId="Corpodetexto3Char" w:customStyle="1">
    <w:name w:val="Corpo de texto 3 Char"/>
    <w:basedOn w:val="DefaultParagraphFont"/>
    <w:qFormat/>
    <w:rPr>
      <w:rFonts w:ascii="Arial MT" w:hAnsi="Arial MT" w:eastAsia="Arial MT" w:cs="Arial MT"/>
      <w:sz w:val="16"/>
      <w:szCs w:val="16"/>
      <w:lang w:val="pt-PT"/>
    </w:rPr>
  </w:style>
  <w:style w:type="character" w:styleId="CorpodetextoChar" w:customStyle="1">
    <w:name w:val="Corpo de texto Char"/>
    <w:basedOn w:val="DefaultParagraphFont"/>
    <w:qFormat/>
    <w:rPr>
      <w:rFonts w:ascii="Arial MT" w:hAnsi="Arial MT" w:eastAsia="Arial MT" w:cs="Arial MT"/>
      <w:lang w:val="pt-PT"/>
    </w:rPr>
  </w:style>
  <w:style w:type="character" w:styleId="UnresolvedMention" w:customStyle="1">
    <w:name w:val="Unresolved Mention"/>
    <w:basedOn w:val="DefaultParagraphFont"/>
    <w:qFormat/>
    <w:rPr>
      <w:color w:val="605E5C"/>
      <w:shd w:fill="E1DFDD" w:val="clear"/>
    </w:rPr>
  </w:style>
  <w:style w:type="character" w:styleId="Nivel3Char" w:customStyle="1">
    <w:name w:val="Nivel 3 Char"/>
    <w:basedOn w:val="DefaultParagraphFont"/>
    <w:qFormat/>
    <w:rPr>
      <w:rFonts w:eastAsia="Times New Roman" w:cs="Arial"/>
      <w:color w:val="000000"/>
      <w:szCs w:val="20"/>
      <w:lang w:val="pt-BR" w:eastAsia="pt-BR"/>
    </w:rPr>
  </w:style>
  <w:style w:type="character" w:styleId="Nivel2Char" w:customStyle="1">
    <w:name w:val="Nivel 2 Char"/>
    <w:basedOn w:val="DefaultParagraphFont"/>
    <w:qFormat/>
    <w:rPr>
      <w:rFonts w:eastAsia="Times New Roman" w:cs="Arial"/>
      <w:color w:val="000000"/>
      <w:szCs w:val="20"/>
      <w:lang w:val="pt-BR" w:eastAsia="pt-BR"/>
    </w:rPr>
  </w:style>
  <w:style w:type="character" w:styleId="Nvel3Char" w:customStyle="1">
    <w:name w:val="Nível 3 Char"/>
    <w:basedOn w:val="DefaultParagraphFont"/>
    <w:qFormat/>
    <w:rPr>
      <w:rFonts w:eastAsia="Times New Roman" w:cs="Arial"/>
      <w:color w:val="FF0000"/>
      <w:szCs w:val="20"/>
      <w:lang w:val="pt-BR" w:eastAsia="pt-BR"/>
    </w:rPr>
  </w:style>
  <w:style w:type="character" w:styleId="Strong">
    <w:name w:val="Strong"/>
    <w:basedOn w:val="DefaultParagraphFont"/>
    <w:qFormat/>
    <w:rPr>
      <w:b/>
      <w:bCs/>
    </w:rPr>
  </w:style>
  <w:style w:type="character" w:styleId="Nvel2-RedChar" w:customStyle="1">
    <w:name w:val="Nível 2 -Red Char"/>
    <w:basedOn w:val="DefaultParagraphFont"/>
    <w:qFormat/>
    <w:rPr>
      <w:rFonts w:eastAsia="Times New Roman" w:cs="Arial"/>
      <w:i/>
      <w:iCs/>
      <w:color w:val="FF0000"/>
      <w:szCs w:val="20"/>
      <w:lang w:val="pt-BR" w:eastAsia="pt-BR"/>
    </w:rPr>
  </w:style>
  <w:style w:type="character" w:styleId="Nivel01Char" w:customStyle="1">
    <w:name w:val="Nivel 01 Char"/>
    <w:basedOn w:val="DefaultParagraphFont"/>
    <w:qFormat/>
    <w:rPr>
      <w:rFonts w:eastAsia="Times New Roman" w:cs="Arial"/>
      <w:b/>
      <w:bCs/>
      <w:lang w:val="pt-BR" w:eastAsia="pt-BR"/>
    </w:rPr>
  </w:style>
  <w:style w:type="character" w:styleId="Nvel4Char" w:customStyle="1">
    <w:name w:val="Nível 4 Char"/>
    <w:basedOn w:val="Nvel3Char"/>
    <w:qFormat/>
    <w:rPr>
      <w:rFonts w:eastAsia="Times New Roman" w:cs="Arial"/>
      <w:color w:val="FF0000"/>
      <w:szCs w:val="20"/>
      <w:lang w:val="pt-BR" w:eastAsia="pt-BR"/>
    </w:rPr>
  </w:style>
  <w:style w:type="character" w:styleId="SubtleEmphasis">
    <w:name w:val="Subtle Emphasis"/>
    <w:qFormat/>
    <w:rPr>
      <w:i/>
      <w:iCs/>
      <w:color w:val="404040"/>
    </w:rPr>
  </w:style>
  <w:style w:type="character" w:styleId="MSGENFONTSTYLENAMETEMPLATEROLENUMBERMSGENFONTSTYLENAMEBYROLETEXT16" w:customStyle="1">
    <w:name w:val="MSG_EN_FONT_STYLE_NAME_TEMPLATE_ROLE_NUMBER MSG_EN_FONT_STYLE_NAME_BY_ROLE_TEXT 16_"/>
    <w:basedOn w:val="DefaultParagraphFont"/>
    <w:qFormat/>
    <w:rPr>
      <w:rFonts w:ascii="Arial" w:hAnsi="Arial" w:eastAsia="Arial" w:cs="Arial"/>
      <w:sz w:val="21"/>
      <w:szCs w:val="21"/>
      <w:shd w:fill="FFFFFF" w:val="clear"/>
    </w:rPr>
  </w:style>
  <w:style w:type="character" w:styleId="Ttulo3Char" w:customStyle="1">
    <w:name w:val="Título 3 Char"/>
    <w:basedOn w:val="DefaultParagraphFont"/>
    <w:qFormat/>
    <w:rPr>
      <w:rFonts w:ascii="Arial" w:hAnsi="Arial" w:eastAsia="Arial" w:cs="Arial"/>
      <w:b/>
      <w:bCs/>
      <w:lang w:val="pt-PT"/>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qFormat/>
    <w:pPr>
      <w:ind w:start="602"/>
      <w:jc w:val="both"/>
    </w:pPr>
    <w:rPr/>
  </w:style>
  <w:style w:type="paragraph" w:styleId="List">
    <w:name w:val="List"/>
    <w:basedOn w:val="BodyText"/>
    <w:qForma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Lucida Sans"/>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name w:val="Índice (user)"/>
    <w:basedOn w:val="Normal"/>
    <w:qFormat/>
    <w:pPr>
      <w:suppressLineNumbers/>
    </w:pPr>
    <w:rPr>
      <w:rFonts w:cs="Lucida Sans"/>
    </w:rPr>
  </w:style>
  <w:style w:type="paragraph" w:styleId="Title" w:customStyle="1">
    <w:name w:val="Title"/>
    <w:basedOn w:val="Normal"/>
    <w:next w:val="BodyText"/>
    <w:qFormat/>
    <w:pPr>
      <w:spacing w:before="1" w:after="0"/>
      <w:ind w:hanging="117" w:start="117"/>
      <w:jc w:val="center"/>
    </w:pPr>
    <w:rPr>
      <w:rFonts w:ascii="Arial" w:hAnsi="Arial" w:eastAsia="Arial" w:cs="Arial"/>
      <w:b/>
      <w:bCs/>
      <w:sz w:val="56"/>
      <w:szCs w:val="56"/>
    </w:rPr>
  </w:style>
  <w:style w:type="paragraph" w:styleId="TOC1">
    <w:name w:val="toc 1"/>
    <w:basedOn w:val="Normal"/>
    <w:qFormat/>
    <w:pPr>
      <w:spacing w:before="56" w:after="0"/>
      <w:ind w:start="602"/>
    </w:pPr>
    <w:rPr/>
  </w:style>
  <w:style w:type="paragraph" w:styleId="ListParagraph">
    <w:name w:val="List Paragraph"/>
    <w:basedOn w:val="Normal"/>
    <w:qFormat/>
    <w:pPr>
      <w:ind w:start="602"/>
      <w:jc w:val="both"/>
    </w:pPr>
    <w:rPr/>
  </w:style>
  <w:style w:type="paragraph" w:styleId="TableParagraph" w:customStyle="1">
    <w:name w:val="Table Paragraph"/>
    <w:basedOn w:val="Normal"/>
    <w:qFormat/>
    <w:pPr/>
    <w:rPr/>
  </w:style>
  <w:style w:type="paragraph" w:styleId="Cabealhoerodap" w:customStyle="1">
    <w:name w:val="Cabeçalho e rodapé"/>
    <w:basedOn w:val="Normal"/>
    <w:qFormat/>
    <w:pPr/>
    <w:rPr/>
  </w:style>
  <w:style w:type="paragraph" w:styleId="Cabealhoerodapuser">
    <w:name w:val="Cabeçalho e rodapé (user)"/>
    <w:basedOn w:val="Normal"/>
    <w:qFormat/>
    <w:pPr/>
    <w:rPr/>
  </w:style>
  <w:style w:type="paragraph" w:styleId="Header">
    <w:name w:val="header"/>
    <w:basedOn w:val="Normal"/>
    <w:qFormat/>
    <w:pPr>
      <w:tabs>
        <w:tab w:val="clear" w:pos="720"/>
        <w:tab w:val="center" w:pos="4252" w:leader="none"/>
        <w:tab w:val="right" w:pos="8504" w:leader="none"/>
      </w:tabs>
    </w:pPr>
    <w:rPr/>
  </w:style>
  <w:style w:type="paragraph" w:styleId="Footer">
    <w:name w:val="footer"/>
    <w:basedOn w:val="Normal"/>
    <w:qFormat/>
    <w:pPr>
      <w:tabs>
        <w:tab w:val="clear" w:pos="720"/>
        <w:tab w:val="center" w:pos="4252" w:leader="none"/>
        <w:tab w:val="right" w:pos="8504" w:leader="none"/>
      </w:tabs>
    </w:pPr>
    <w:rPr/>
  </w:style>
  <w:style w:type="paragraph" w:styleId="texto1" w:customStyle="1">
    <w:name w:val="texto1"/>
    <w:basedOn w:val="Normal"/>
    <w:qFormat/>
    <w:pPr>
      <w:widowControl/>
      <w:spacing w:beforeAutospacing="1" w:afterAutospacing="1"/>
    </w:pPr>
    <w:rPr>
      <w:rFonts w:ascii="Arial Unicode MS" w:hAnsi="Arial Unicode MS" w:eastAsia="Arial Unicode MS" w:cs="Arial Unicode MS"/>
      <w:sz w:val="24"/>
      <w:szCs w:val="24"/>
      <w:lang w:val="pt-BR" w:eastAsia="pt-BR"/>
    </w:rPr>
  </w:style>
  <w:style w:type="paragraph" w:styleId="corpo" w:customStyle="1">
    <w:name w:val="corpo"/>
    <w:basedOn w:val="Normal"/>
    <w:qFormat/>
    <w:pPr>
      <w:widowControl/>
      <w:spacing w:before="280" w:after="280"/>
    </w:pPr>
    <w:rPr>
      <w:rFonts w:ascii="Times New Roman" w:hAnsi="Times New Roman" w:eastAsia="Times New Roman" w:cs="Times New Roman"/>
      <w:sz w:val="24"/>
      <w:szCs w:val="24"/>
      <w:lang w:val="pt-BR" w:eastAsia="ar-SA"/>
    </w:rPr>
  </w:style>
  <w:style w:type="paragraph" w:styleId="BalloonText">
    <w:name w:val="Balloon Text"/>
    <w:basedOn w:val="Normal"/>
    <w:qFormat/>
    <w:pPr/>
    <w:rPr>
      <w:rFonts w:ascii="Segoe UI" w:hAnsi="Segoe UI" w:cs="Segoe UI"/>
      <w:sz w:val="18"/>
      <w:szCs w:val="18"/>
    </w:rPr>
  </w:style>
  <w:style w:type="paragraph" w:styleId="BodyTextIndent">
    <w:name w:val="Body Text Indent"/>
    <w:basedOn w:val="Normal"/>
    <w:qFormat/>
    <w:pPr>
      <w:spacing w:before="0" w:after="120"/>
      <w:ind w:start="283"/>
    </w:pPr>
    <w:rPr/>
  </w:style>
  <w:style w:type="paragraph" w:styleId="CommentText" w:customStyle="1">
    <w:name w:val="annotation text"/>
    <w:basedOn w:val="Normal"/>
    <w:qFormat/>
    <w:pPr/>
    <w:rPr>
      <w:sz w:val="20"/>
      <w:szCs w:val="20"/>
    </w:rPr>
  </w:style>
  <w:style w:type="paragraph" w:styleId="annotationsubject" w:customStyle="1">
    <w:name w:val="annotation subject"/>
    <w:basedOn w:val="CommentText"/>
    <w:next w:val="CommentText"/>
    <w:qFormat/>
    <w:pPr/>
    <w:rPr>
      <w:b/>
      <w:bCs/>
    </w:rPr>
  </w:style>
  <w:style w:type="paragraph" w:styleId="BodyText3">
    <w:name w:val="Body Text 3"/>
    <w:basedOn w:val="Normal"/>
    <w:qFormat/>
    <w:pPr>
      <w:spacing w:before="0" w:after="120"/>
    </w:pPr>
    <w:rPr>
      <w:sz w:val="16"/>
      <w:szCs w:val="16"/>
    </w:rPr>
  </w:style>
  <w:style w:type="paragraph" w:styleId="NoSpacing">
    <w:name w:val="No Spacing"/>
    <w:qFormat/>
    <w:pPr>
      <w:widowControl w:val="false"/>
      <w:suppressAutoHyphens w:val="true"/>
      <w:bidi w:val="0"/>
      <w:spacing w:before="0" w:after="0"/>
      <w:jc w:val="start"/>
    </w:pPr>
    <w:rPr>
      <w:rFonts w:ascii="Arial MT" w:hAnsi="Arial MT" w:eastAsia="Arial MT" w:cs="Arial MT"/>
      <w:color w:val="auto"/>
      <w:kern w:val="2"/>
      <w:sz w:val="22"/>
      <w:szCs w:val="22"/>
      <w:lang w:val="pt-PT" w:eastAsia="en-US" w:bidi="ar-SA"/>
    </w:rPr>
  </w:style>
  <w:style w:type="paragraph" w:styleId="Nivel2" w:customStyle="1">
    <w:name w:val="Nivel 2"/>
    <w:basedOn w:val="Normal"/>
    <w:qFormat/>
    <w:pPr>
      <w:widowControl/>
      <w:numPr>
        <w:ilvl w:val="1"/>
        <w:numId w:val="10"/>
      </w:numPr>
      <w:spacing w:lineRule="auto" w:line="276" w:before="120" w:after="120"/>
      <w:ind w:hanging="0" w:start="0"/>
      <w:jc w:val="both"/>
    </w:pPr>
    <w:rPr>
      <w:rFonts w:ascii="Calibri" w:hAnsi="Calibri" w:eastAsia="Times New Roman" w:cs="Arial"/>
      <w:color w:val="000000"/>
      <w:szCs w:val="20"/>
      <w:lang w:val="pt-BR" w:eastAsia="pt-BR"/>
    </w:rPr>
  </w:style>
  <w:style w:type="paragraph" w:styleId="Nivel3" w:customStyle="1">
    <w:name w:val="Nivel 3"/>
    <w:basedOn w:val="Normal"/>
    <w:qFormat/>
    <w:pPr>
      <w:widowControl/>
      <w:numPr>
        <w:ilvl w:val="2"/>
        <w:numId w:val="10"/>
      </w:numPr>
      <w:spacing w:lineRule="auto" w:line="276" w:before="120" w:after="120"/>
      <w:ind w:hanging="0" w:start="284"/>
      <w:jc w:val="both"/>
    </w:pPr>
    <w:rPr>
      <w:rFonts w:ascii="Calibri" w:hAnsi="Calibri" w:eastAsia="Times New Roman" w:cs="Arial"/>
      <w:color w:val="000000"/>
      <w:szCs w:val="20"/>
      <w:lang w:val="pt-BR" w:eastAsia="pt-BR"/>
    </w:rPr>
  </w:style>
  <w:style w:type="paragraph" w:styleId="Nivel4" w:customStyle="1">
    <w:name w:val="Nivel 4"/>
    <w:basedOn w:val="Nivel3"/>
    <w:qFormat/>
    <w:pPr>
      <w:ind w:start="567"/>
    </w:pPr>
    <w:rPr>
      <w:color w:val="auto"/>
    </w:rPr>
  </w:style>
  <w:style w:type="paragraph" w:styleId="Nivel5" w:customStyle="1">
    <w:name w:val="Nivel 5"/>
    <w:basedOn w:val="Nivel4"/>
    <w:qFormat/>
    <w:pPr>
      <w:ind w:start="851"/>
    </w:pPr>
    <w:rPr/>
  </w:style>
  <w:style w:type="paragraph" w:styleId="Nvel3" w:customStyle="1">
    <w:name w:val="Nível 3"/>
    <w:basedOn w:val="Normal"/>
    <w:qFormat/>
    <w:pPr>
      <w:widowControl/>
      <w:numPr>
        <w:ilvl w:val="2"/>
        <w:numId w:val="9"/>
      </w:numPr>
      <w:spacing w:lineRule="auto" w:line="276" w:before="120" w:after="120"/>
      <w:ind w:hanging="0" w:start="284"/>
      <w:jc w:val="both"/>
    </w:pPr>
    <w:rPr>
      <w:rFonts w:ascii="Calibri" w:hAnsi="Calibri" w:eastAsia="Times New Roman" w:cs="Arial"/>
      <w:color w:val="FF0000"/>
      <w:szCs w:val="20"/>
      <w:lang w:val="pt-BR" w:eastAsia="pt-BR"/>
    </w:rPr>
  </w:style>
  <w:style w:type="paragraph" w:styleId="Nivel01" w:customStyle="1">
    <w:name w:val="Nivel 01"/>
    <w:basedOn w:val="Heading1"/>
    <w:next w:val="Normal"/>
    <w:qFormat/>
    <w:pPr>
      <w:keepNext w:val="true"/>
      <w:keepLines/>
      <w:widowControl/>
      <w:numPr>
        <w:ilvl w:val="0"/>
        <w:numId w:val="15"/>
      </w:numPr>
      <w:tabs>
        <w:tab w:val="clear" w:pos="720"/>
        <w:tab w:val="left" w:pos="993" w:leader="none"/>
      </w:tabs>
      <w:spacing w:lineRule="auto" w:line="276" w:before="0" w:after="0"/>
      <w:ind w:hanging="218" w:start="502" w:end="231"/>
      <w:jc w:val="both"/>
    </w:pPr>
    <w:rPr>
      <w:rFonts w:ascii="Calibri" w:hAnsi="Calibri" w:eastAsia="Times New Roman"/>
      <w:sz w:val="22"/>
      <w:szCs w:val="22"/>
      <w:lang w:val="pt-BR" w:eastAsia="pt-BR"/>
    </w:rPr>
  </w:style>
  <w:style w:type="paragraph" w:styleId="Nvel2-Red" w:customStyle="1">
    <w:name w:val="Nível 2 -Red"/>
    <w:basedOn w:val="Nivel2"/>
    <w:qFormat/>
    <w:pPr>
      <w:numPr>
        <w:ilvl w:val="1"/>
        <w:numId w:val="14"/>
      </w:numPr>
      <w:ind w:hanging="0" w:start="0"/>
    </w:pPr>
    <w:rPr>
      <w:i/>
      <w:iCs/>
      <w:color w:val="FF0000"/>
    </w:rPr>
  </w:style>
  <w:style w:type="paragraph" w:styleId="Nvel4" w:customStyle="1">
    <w:name w:val="Nível 4"/>
    <w:basedOn w:val="Nvel3"/>
    <w:qFormat/>
    <w:pPr>
      <w:numPr>
        <w:ilvl w:val="0"/>
        <w:numId w:val="0"/>
      </w:numPr>
      <w:ind w:hanging="0" w:start="567"/>
    </w:pPr>
    <w:rPr/>
  </w:style>
  <w:style w:type="paragraph" w:styleId="Default" w:customStyle="1">
    <w:name w:val="Default"/>
    <w:qFormat/>
    <w:pPr>
      <w:widowControl/>
      <w:suppressAutoHyphens w:val="true"/>
      <w:bidi w:val="0"/>
      <w:spacing w:before="0" w:after="0"/>
      <w:jc w:val="start"/>
    </w:pPr>
    <w:rPr>
      <w:rFonts w:ascii="Calibri" w:hAnsi="Calibri" w:eastAsia="Calibri" w:cs="Calibri"/>
      <w:color w:val="000000"/>
      <w:kern w:val="2"/>
      <w:sz w:val="24"/>
      <w:szCs w:val="24"/>
      <w:lang w:val="pt-BR" w:eastAsia="pt-BR" w:bidi="ar-SA"/>
    </w:rPr>
  </w:style>
  <w:style w:type="paragraph" w:styleId="NormalWeb">
    <w:name w:val="Normal (Web)"/>
    <w:basedOn w:val="Normal"/>
    <w:qFormat/>
    <w:pPr>
      <w:widowControl/>
      <w:spacing w:beforeAutospacing="1" w:afterAutospacing="1"/>
    </w:pPr>
    <w:rPr>
      <w:rFonts w:ascii="Times New Roman" w:hAnsi="Times New Roman" w:eastAsia="Times New Roman" w:cs="Times New Roman"/>
      <w:sz w:val="24"/>
      <w:szCs w:val="24"/>
      <w:lang w:val="pt-BR" w:eastAsia="pt-BR"/>
    </w:rPr>
  </w:style>
  <w:style w:type="paragraph" w:styleId="MSGENFONTSTYLENAMETEMPLATEROLENUMBERMSGENFONTSTYLENAMEBYROLETEXT161" w:customStyle="1">
    <w:name w:val="MSG_EN_FONT_STYLE_NAME_TEMPLATE_ROLE_NUMBER MSG_EN_FONT_STYLE_NAME_BY_ROLE_TEXT 16"/>
    <w:basedOn w:val="Normal"/>
    <w:qFormat/>
    <w:pPr>
      <w:shd w:val="solid" w:color="FFFFFF"/>
      <w:spacing w:lineRule="exact" w:line="246"/>
      <w:ind w:hanging="360"/>
      <w:jc w:val="both"/>
    </w:pPr>
    <w:rPr>
      <w:rFonts w:ascii="Arial" w:hAnsi="Arial" w:eastAsia="Arial" w:cs="Arial"/>
      <w:sz w:val="21"/>
      <w:szCs w:val="21"/>
      <w:lang w:val="en-US"/>
    </w:rPr>
  </w:style>
  <w:style w:type="paragraph" w:styleId="Ttulo11" w:customStyle="1">
    <w:name w:val="Título 11"/>
    <w:basedOn w:val="Normal"/>
    <w:qFormat/>
    <w:pPr>
      <w:ind w:hanging="181" w:start="400"/>
      <w:outlineLvl w:val="1"/>
    </w:pPr>
    <w:rPr>
      <w:rFonts w:ascii="Times New Roman" w:hAnsi="Times New Roman" w:eastAsia="Times New Roman" w:cs="Times New Roman"/>
      <w:b/>
      <w:bCs/>
      <w:sz w:val="24"/>
      <w:szCs w:val="24"/>
    </w:rPr>
  </w:style>
  <w:style w:type="paragraph" w:styleId="Contedodoquadro" w:customStyle="1">
    <w:name w:val="Conteúdo do quadro"/>
    <w:basedOn w:val="Normal"/>
    <w:qFormat/>
    <w:pPr/>
    <w:rPr/>
  </w:style>
  <w:style w:type="paragraph" w:styleId="Contedodoquadrouser">
    <w:name w:val="Conteúdo do quadro (user)"/>
    <w:basedOn w:val="Normal"/>
    <w:qFormat/>
    <w:pPr/>
    <w:rPr/>
  </w:style>
  <w:style w:type="table" w:default="1" w:styleId="TableNormal">
    <w:name w:val="Tabela normal"/>
    <w:uiPriority w:val="99"/>
    <w:semiHidden/>
    <w:unhideWhenUsed/>
    <w:tblPr>
      <w:tblStyleRowBandSize w:val="1"/>
      <w:tblStyleColBandSize w:val="1"/>
      <w:tblCellMar>
        <w:top w:w="0" w:type="dxa"/>
        <w:left w:w="108" w:type="dxa"/>
        <w:bottom w:w="0" w:type="dxa"/>
        <w:right w:w="108" w:type="dxa"/>
      </w:tblCellMar>
    </w:tblPr>
  </w:style>
  <w:style w:type="table" w:styleId="NormalTable">
    <w:name w:val="Normal Table"/>
    <w:tblPr>
      <w:tblCellMar>
        <w:top w:w="0" w:type="dxa"/>
        <w:left w:w="108" w:type="dxa"/>
        <w:bottom w:w="0" w:type="dxa"/>
        <w:right w:w="108" w:type="dxa"/>
      </w:tblCellMar>
    </w:tblPr>
  </w:style>
  <w:style w:type="table" w:styleId="TableGrid">
    <w:name w:val="Tabela com grade"/>
    <w:basedOn w:val="NormalTable"/>
    <w:rPr>
      <w:lang w:val="pt-br"/>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elacomgrade1">
    <w:name w:val="Tabela com grade1"/>
    <w:basedOn w:val="NormalTable"/>
    <w:rPr>
      <w:lang w:val="pt-br"/>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llcompras.com/Home/Login" TargetMode="External"/><Relationship Id="rId3" Type="http://schemas.openxmlformats.org/officeDocument/2006/relationships/hyperlink" Target="https://www.planalto.gov.br/ccivil_03/_ato2019-2022/2021/lei/l14133.htm" TargetMode="External"/><Relationship Id="rId4" Type="http://schemas.openxmlformats.org/officeDocument/2006/relationships/hyperlink" Target="http://www.planalto.gov.br/ccivil_03/leis/lcp/lcp123.htm" TargetMode="External"/><Relationship Id="rId5" Type="http://schemas.openxmlformats.org/officeDocument/2006/relationships/hyperlink" Target="http://www.planalto.gov.br/ccivil_03/leis/lcp/lcp123.htm" TargetMode="External"/><Relationship Id="rId6" Type="http://schemas.openxmlformats.org/officeDocument/2006/relationships/hyperlink" Target="https://bllcompras.com/Home/Login" TargetMode="External"/><Relationship Id="rId7" Type="http://schemas.openxmlformats.org/officeDocument/2006/relationships/hyperlink" Target="https://bllcompras.com/Home/Register" TargetMode="External"/><Relationship Id="rId8" Type="http://schemas.openxmlformats.org/officeDocument/2006/relationships/hyperlink" Target="https://bll.org.br/wp-content/uploads/2023/07/Regulamento-BLL-2024.pdf" TargetMode="External"/><Relationship Id="rId9" Type="http://schemas.openxmlformats.org/officeDocument/2006/relationships/hyperlink" Target="http://www.planalto.gov.br/ccivil_03/leis/lcp/lcp123.htm" TargetMode="External"/><Relationship Id="rId10" Type="http://schemas.openxmlformats.org/officeDocument/2006/relationships/hyperlink" Target="http://www.planalto.gov.br/ccivil_03/leis/lcp/lcp123.htm" TargetMode="External"/><Relationship Id="rId11" Type="http://schemas.openxmlformats.org/officeDocument/2006/relationships/hyperlink" Target="mailto:contato@bll.org.br" TargetMode="External"/><Relationship Id="rId12" Type="http://schemas.openxmlformats.org/officeDocument/2006/relationships/hyperlink" Target="https://www.planalto.gov.br/ccivil_03/_ato2015-2018/2015/decreto/d8539.htm" TargetMode="External"/><Relationship Id="rId13" Type="http://schemas.openxmlformats.org/officeDocument/2006/relationships/hyperlink" Target="https://www.planalto.gov.br/ccivil_03/_ato2015-2018/2015/decreto/d8539.htm" TargetMode="External"/><Relationship Id="rId14" Type="http://schemas.openxmlformats.org/officeDocument/2006/relationships/hyperlink" Target="https://portaldatransparencia.gov.br/sancoes/consulta?cadastro=2&amp;ordenarPor=nomeSancionado&amp;direcao=asc" TargetMode="External"/><Relationship Id="rId15" Type="http://schemas.openxmlformats.org/officeDocument/2006/relationships/hyperlink" Target="https://portaldatransparencia.gov.br/sancoes/consulta?cadastro=2&amp;ordenarPor=nomeSancionado&amp;direcao=asc" TargetMode="External"/><Relationship Id="rId16" Type="http://schemas.openxmlformats.org/officeDocument/2006/relationships/hyperlink" Target="https://www.cnj.jus.br/improbidade_adm/consultar_requerido.php" TargetMode="External"/><Relationship Id="rId17" Type="http://schemas.openxmlformats.org/officeDocument/2006/relationships/hyperlink" Target="https://www.bec.sp.gov.br/Sancoes_ui/aspx/ConsultaAdministrativaFornecedor.aspx" TargetMode="External"/><Relationship Id="rId18" Type="http://schemas.openxmlformats.org/officeDocument/2006/relationships/hyperlink" Target="https://www.tce.sp.gov.br/pesquisa-relacao-apenados" TargetMode="External"/><Relationship Id="rId19" Type="http://schemas.openxmlformats.org/officeDocument/2006/relationships/hyperlink" Target="https://certidoes-apf.apps.tcu.gov.br/" TargetMode="External"/><Relationship Id="rId20" Type="http://schemas.openxmlformats.org/officeDocument/2006/relationships/hyperlink" Target="http://www.planalto.gov.br/ccivil_03/_ato2019-2022/2021/lei/L14133.htm" TargetMode="External"/><Relationship Id="rId21" Type="http://schemas.openxmlformats.org/officeDocument/2006/relationships/hyperlink" Target="https://www.saojoaquimdabarra.sp.gov.br/paginas/portal/licitacoes/exercicios" TargetMode="External"/><Relationship Id="rId22" Type="http://schemas.openxmlformats.org/officeDocument/2006/relationships/header" Target="header1.xml"/><Relationship Id="rId23" Type="http://schemas.openxmlformats.org/officeDocument/2006/relationships/header" Target="header2.xml"/><Relationship Id="rId24" Type="http://schemas.openxmlformats.org/officeDocument/2006/relationships/header" Target="header3.xml"/><Relationship Id="rId25" Type="http://schemas.openxmlformats.org/officeDocument/2006/relationships/footer" Target="footer1.xml"/><Relationship Id="rId26" Type="http://schemas.openxmlformats.org/officeDocument/2006/relationships/footer" Target="footer2.xml"/><Relationship Id="rId27" Type="http://schemas.openxmlformats.org/officeDocument/2006/relationships/footer" Target="footer3.xml"/><Relationship Id="rId28" Type="http://schemas.openxmlformats.org/officeDocument/2006/relationships/header" Target="header4.xml"/><Relationship Id="rId29" Type="http://schemas.openxmlformats.org/officeDocument/2006/relationships/header" Target="header5.xml"/><Relationship Id="rId30" Type="http://schemas.openxmlformats.org/officeDocument/2006/relationships/header" Target="header6.xml"/><Relationship Id="rId31" Type="http://schemas.openxmlformats.org/officeDocument/2006/relationships/footer" Target="footer4.xml"/><Relationship Id="rId32" Type="http://schemas.openxmlformats.org/officeDocument/2006/relationships/footer" Target="footer5.xml"/><Relationship Id="rId33" Type="http://schemas.openxmlformats.org/officeDocument/2006/relationships/footer" Target="footer6.xml"/><Relationship Id="rId34" Type="http://schemas.openxmlformats.org/officeDocument/2006/relationships/hyperlink" Target="mailto:cml@saojoaquimdabarra.sp.gov.br" TargetMode="External"/><Relationship Id="rId35" Type="http://schemas.openxmlformats.org/officeDocument/2006/relationships/header" Target="header7.xml"/><Relationship Id="rId36" Type="http://schemas.openxmlformats.org/officeDocument/2006/relationships/header" Target="header8.xml"/><Relationship Id="rId37" Type="http://schemas.openxmlformats.org/officeDocument/2006/relationships/header" Target="header9.xml"/><Relationship Id="rId38" Type="http://schemas.openxmlformats.org/officeDocument/2006/relationships/footer" Target="footer7.xml"/><Relationship Id="rId39" Type="http://schemas.openxmlformats.org/officeDocument/2006/relationships/footer" Target="footer8.xml"/><Relationship Id="rId40" Type="http://schemas.openxmlformats.org/officeDocument/2006/relationships/footer" Target="footer9.xml"/><Relationship Id="rId41" Type="http://schemas.openxmlformats.org/officeDocument/2006/relationships/header" Target="header10.xml"/><Relationship Id="rId42" Type="http://schemas.openxmlformats.org/officeDocument/2006/relationships/header" Target="header11.xml"/><Relationship Id="rId43" Type="http://schemas.openxmlformats.org/officeDocument/2006/relationships/header" Target="header12.xml"/><Relationship Id="rId44" Type="http://schemas.openxmlformats.org/officeDocument/2006/relationships/footer" Target="footer10.xml"/><Relationship Id="rId45" Type="http://schemas.openxmlformats.org/officeDocument/2006/relationships/footer" Target="footer11.xml"/><Relationship Id="rId46" Type="http://schemas.openxmlformats.org/officeDocument/2006/relationships/footer" Target="footer12.xml"/><Relationship Id="rId47" Type="http://schemas.openxmlformats.org/officeDocument/2006/relationships/numbering" Target="numbering.xml"/><Relationship Id="rId48" Type="http://schemas.openxmlformats.org/officeDocument/2006/relationships/fontTable" Target="fontTable.xml"/><Relationship Id="rId49" Type="http://schemas.openxmlformats.org/officeDocument/2006/relationships/settings" Target="settings.xml"/><Relationship Id="rId50" Type="http://schemas.openxmlformats.org/officeDocument/2006/relationships/theme" Target="theme/theme1.xml"/>
</Relationships>
</file>

<file path=word/_rels/footer11.xml.rels><?xml version="1.0" encoding="UTF-8"?>
<Relationships xmlns="http://schemas.openxmlformats.org/package/2006/relationships"><Relationship Id="rId1" Type="http://schemas.openxmlformats.org/officeDocument/2006/relationships/hyperlink" Target="mailto:licitacao@saojoaquimdabarra.sp.gov.br" TargetMode="External"/>
</Relationships>
</file>

<file path=word/_rels/footer12.xml.rels><?xml version="1.0" encoding="UTF-8"?>
<Relationships xmlns="http://schemas.openxmlformats.org/package/2006/relationships"><Relationship Id="rId1" Type="http://schemas.openxmlformats.org/officeDocument/2006/relationships/hyperlink" Target="mailto:licitacao@saojoaquimdabarra.sp.gov.br" TargetMode="External"/>
</Relationships>
</file>

<file path=word/_rels/footer2.xml.rels><?xml version="1.0" encoding="UTF-8"?>
<Relationships xmlns="http://schemas.openxmlformats.org/package/2006/relationships"><Relationship Id="rId1" Type="http://schemas.openxmlformats.org/officeDocument/2006/relationships/hyperlink" Target="mailto:licitacao@saojoaquimdabarra.sp.gov.br" TargetMode="External"/>
</Relationships>
</file>

<file path=word/_rels/footer3.xml.rels><?xml version="1.0" encoding="UTF-8"?>
<Relationships xmlns="http://schemas.openxmlformats.org/package/2006/relationships"><Relationship Id="rId1" Type="http://schemas.openxmlformats.org/officeDocument/2006/relationships/hyperlink" Target="mailto:licitacao@saojoaquimdabarra.sp.gov.br" TargetMode="External"/>
</Relationships>
</file>

<file path=word/_rels/footer5.xml.rels><?xml version="1.0" encoding="UTF-8"?>
<Relationships xmlns="http://schemas.openxmlformats.org/package/2006/relationships"><Relationship Id="rId1" Type="http://schemas.openxmlformats.org/officeDocument/2006/relationships/hyperlink" Target="mailto:licitacao@saojoaquimdabarra.sp.gov.br" TargetMode="External"/>
</Relationships>
</file>

<file path=word/_rels/footer6.xml.rels><?xml version="1.0" encoding="UTF-8"?>
<Relationships xmlns="http://schemas.openxmlformats.org/package/2006/relationships"><Relationship Id="rId1" Type="http://schemas.openxmlformats.org/officeDocument/2006/relationships/hyperlink" Target="mailto:licitacao@saojoaquimdabarra.sp.gov.br" TargetMode="External"/>
</Relationships>
</file>

<file path=word/_rels/footer8.xml.rels><?xml version="1.0" encoding="UTF-8"?>
<Relationships xmlns="http://schemas.openxmlformats.org/package/2006/relationships"><Relationship Id="rId1" Type="http://schemas.openxmlformats.org/officeDocument/2006/relationships/hyperlink" Target="mailto:licitacao@saojoaquimdabarra.sp.gov.br" TargetMode="External"/>
</Relationships>
</file>

<file path=word/_rels/footer9.xml.rels><?xml version="1.0" encoding="UTF-8"?>
<Relationships xmlns="http://schemas.openxmlformats.org/package/2006/relationships"><Relationship Id="rId1" Type="http://schemas.openxmlformats.org/officeDocument/2006/relationships/hyperlink" Target="mailto:licitacao@saojoaquimdabarra.sp.gov.br" TargetMode="External"/>
</Relationships>
</file>

<file path=word/_rels/header11.xml.rels><?xml version="1.0" encoding="UTF-8"?>
<Relationships xmlns="http://schemas.openxmlformats.org/package/2006/relationships"><Relationship Id="rId1" Type="http://schemas.openxmlformats.org/officeDocument/2006/relationships/image" Target="media/image1.wmf"/>
</Relationships>
</file>

<file path=word/_rels/header12.xml.rels><?xml version="1.0" encoding="UTF-8"?>
<Relationships xmlns="http://schemas.openxmlformats.org/package/2006/relationships"><Relationship Id="rId1" Type="http://schemas.openxmlformats.org/officeDocument/2006/relationships/image" Target="media/image1.wmf"/>
</Relationships>
</file>

<file path=word/_rels/header2.xml.rels><?xml version="1.0" encoding="UTF-8"?>
<Relationships xmlns="http://schemas.openxmlformats.org/package/2006/relationships"><Relationship Id="rId1" Type="http://schemas.openxmlformats.org/officeDocument/2006/relationships/image" Target="media/image1.wmf"/>
</Relationships>
</file>

<file path=word/_rels/header3.xml.rels><?xml version="1.0" encoding="UTF-8"?>
<Relationships xmlns="http://schemas.openxmlformats.org/package/2006/relationships"><Relationship Id="rId1" Type="http://schemas.openxmlformats.org/officeDocument/2006/relationships/image" Target="media/image1.wmf"/>
</Relationships>
</file>

<file path=word/_rels/header5.xml.rels><?xml version="1.0" encoding="UTF-8"?>
<Relationships xmlns="http://schemas.openxmlformats.org/package/2006/relationships"><Relationship Id="rId1" Type="http://schemas.openxmlformats.org/officeDocument/2006/relationships/image" Target="media/image1.wmf"/>
</Relationships>
</file>

<file path=word/_rels/header6.xml.rels><?xml version="1.0" encoding="UTF-8"?>
<Relationships xmlns="http://schemas.openxmlformats.org/package/2006/relationships"><Relationship Id="rId1" Type="http://schemas.openxmlformats.org/officeDocument/2006/relationships/image" Target="media/image1.wmf"/>
</Relationships>
</file>

<file path=word/_rels/header8.xml.rels><?xml version="1.0" encoding="UTF-8"?>
<Relationships xmlns="http://schemas.openxmlformats.org/package/2006/relationships"><Relationship Id="rId1" Type="http://schemas.openxmlformats.org/officeDocument/2006/relationships/image" Target="media/image1.wmf"/>
</Relationships>
</file>

<file path=word/_rels/header9.xml.rels><?xml version="1.0" encoding="UTF-8"?>
<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Arial" pitchFamily="0" charset="1"/>
        <a:cs typeface="Arial" pitchFamily="0" charset="1"/>
      </a:majorFont>
      <a:minorFont>
        <a:latin typeface="Arial MT" pitchFamily="0" charset="1"/>
        <a:ea typeface="Arial MT" pitchFamily="0" charset="1"/>
        <a:cs typeface="Arial MT"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15</TotalTime>
  <Application>LibreOffice/26.2.4.2$Windows_X86_64 LibreOffice_project/0229ac93fcf0d7cbc6376066c6f35021cef002dc</Application>
  <AppVersion>15.0000</AppVersion>
  <Pages>44</Pages>
  <Words>14606</Words>
  <Characters>85914</Characters>
  <CharactersWithSpaces>104793</CharactersWithSpaces>
  <Paragraphs>867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2024-09-24T19:17:00Z</dcterms:created>
  <dc:creator>microcomputador</dc:creator>
  <dc:description/>
  <dc:language>pt-BR</dc:language>
  <cp:lastModifiedBy/>
  <cp:lastPrinted>2024-09-24T18:51:00Z</cp:lastPrinted>
  <dcterms:modified xsi:type="dcterms:W3CDTF">2026-07-30T13:50:27Z</dcterms:modified>
  <cp:revision>75</cp:revision>
  <dc:subject/>
  <dc:title>EDITAL DE LICITAÇÃO</dc:title>
</cp:coreProperties>
</file>

<file path=docProps/custom.xml><?xml version="1.0" encoding="utf-8"?>
<Properties xmlns="http://schemas.openxmlformats.org/officeDocument/2006/custom-properties" xmlns:vt="http://schemas.openxmlformats.org/officeDocument/2006/docPropsVTypes"/>
</file>